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3 · Lesson 1 — Anatomy of a Component</w:t>
      </w:r>
    </w:p>
    <w:bookmarkStart w:id="34" w:name="X63d167b222ffddf8ad91c0cb058315ad9f05972"/>
    <w:p>
      <w:pPr>
        <w:pStyle w:val="Heading1"/>
      </w:pPr>
      <w:r>
        <w:t xml:space="preserve">Chapter 3 · Lesson 1 — Anatomy of a Component</w:t>
      </w:r>
    </w:p>
    <w:p>
      <w:pPr>
        <w:pStyle w:val="BlockText"/>
      </w:pPr>
      <w:r>
        <w:rPr>
          <w:i/>
          <w:iCs/>
        </w:rPr>
        <w:t xml:space="preserve">Goal: by the end of this lesson, you can look at any React component file and identify every part of it — the function, the props, the JSX, the return, the imports — and explain what each one does to a junior developer.</w:t>
      </w:r>
    </w:p>
    <w:bookmarkStart w:id="10" w:name="what-is-a-component-really"/>
    <w:p>
      <w:pPr>
        <w:pStyle w:val="Heading2"/>
      </w:pPr>
      <w:r>
        <w:t xml:space="preserve">What is a</w:t>
      </w:r>
      <w:r>
        <w:t xml:space="preserve"> </w:t>
      </w:r>
      <w:r>
        <w:t xml:space="preserve">“component”</w:t>
      </w:r>
      <w:r>
        <w:t xml:space="preserve">, really?</w:t>
      </w:r>
    </w:p>
    <w:p>
      <w:pPr>
        <w:pStyle w:val="FirstParagraph"/>
      </w:pPr>
      <w:r>
        <w:t xml:space="preserve">In React, a component is</w:t>
      </w:r>
      <w:r>
        <w:t xml:space="preserve"> </w:t>
      </w:r>
      <w:r>
        <w:rPr>
          <w:b/>
          <w:bCs/>
        </w:rPr>
        <w:t xml:space="preserve">just a function</w:t>
      </w:r>
      <w:r>
        <w:t xml:space="preserve">. Specifically, a function that:</w:t>
      </w:r>
    </w:p>
    <w:p>
      <w:pPr>
        <w:pStyle w:val="Compact"/>
        <w:numPr>
          <w:ilvl w:val="0"/>
          <w:numId w:val="1001"/>
        </w:numPr>
      </w:pPr>
      <w:r>
        <w:t xml:space="preserve">Takes a single argument called</w:t>
      </w:r>
      <w:r>
        <w:t xml:space="preserve"> </w:t>
      </w:r>
      <w:r>
        <w:rPr>
          <w:rStyle w:val="VerbatimChar"/>
        </w:rPr>
        <w:t xml:space="preserve">props</w:t>
      </w:r>
      <w:r>
        <w:t xml:space="preserve"> </w:t>
      </w:r>
      <w:r>
        <w:t xml:space="preserve">(an object with whatever data the parent passes in).</w:t>
      </w:r>
    </w:p>
    <w:p>
      <w:pPr>
        <w:pStyle w:val="Compact"/>
        <w:numPr>
          <w:ilvl w:val="0"/>
          <w:numId w:val="1001"/>
        </w:numPr>
      </w:pPr>
      <w:r>
        <w:t xml:space="preserve">Returns either a piece of JSX (looks like HTML), a string, a number, an array,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FirstParagraph"/>
      </w:pPr>
      <w:r>
        <w:t xml:space="preserve">That’s it. There’s no class, no constructor, no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, no decorators.</w:t>
      </w:r>
      <w:r>
        <w:t xml:space="preserve"> </w:t>
      </w:r>
      <w:r>
        <w:rPr>
          <w:b/>
          <w:bCs/>
        </w:rPr>
        <w:t xml:space="preserve">A component is a function.</w:t>
      </w:r>
      <w:r>
        <w:t xml:space="preserve"> </w:t>
      </w:r>
      <w:r>
        <w:t xml:space="preserve">If you can write a function, you can write a React component.</w:t>
      </w:r>
    </w:p>
    <w:p>
      <w:pPr>
        <w:pStyle w:val="BodyText"/>
      </w:pPr>
      <w:r>
        <w:t xml:space="preserve">Here’s the smallest possible React component:</w:t>
      </w:r>
    </w:p>
    <w:p>
      <w:pPr>
        <w:pStyle w:val="SourceCode"/>
      </w:pPr>
      <w:r>
        <w:rPr>
          <w:rStyle w:val="VerbatimChar"/>
        </w:rPr>
        <w:t xml:space="preserve">function Hello() {</w:t>
      </w:r>
      <w:r>
        <w:br/>
      </w:r>
      <w:r>
        <w:rPr>
          <w:rStyle w:val="VerbatimChar"/>
        </w:rPr>
        <w:t xml:space="preserve">  return &lt;h1&gt;Hello, world.&lt;/h1&gt;;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Six tokens. One return. That’s a complete, valid, renderable React component. You could put it on a page right now.</w:t>
      </w:r>
    </w:p>
    <w:bookmarkStart w:id="9" w:name="X560fd65ca140eb1aee3a20ad04b50d8ac4af196"/>
    <w:p>
      <w:pPr>
        <w:pStyle w:val="Heading3"/>
      </w:pPr>
      <w:r>
        <w:t xml:space="preserve">Functional vs class components — the 2026 answer</w:t>
      </w:r>
    </w:p>
    <w:p>
      <w:pPr>
        <w:pStyle w:val="FirstParagraph"/>
      </w:pPr>
      <w:r>
        <w:t xml:space="preserve">If you’ve read any React tutorial older than 2020, you’ve probably seen</w:t>
      </w:r>
      <w:r>
        <w:t xml:space="preserve"> </w:t>
      </w:r>
      <w:r>
        <w:rPr>
          <w:rStyle w:val="VerbatimChar"/>
        </w:rPr>
        <w:t xml:space="preserve">class MyComponent extends React.Component { render() { ... } }</w:t>
      </w:r>
      <w:r>
        <w:t xml:space="preserve">. That’s the</w:t>
      </w:r>
      <w:r>
        <w:t xml:space="preserve"> </w:t>
      </w:r>
      <w:r>
        <w:rPr>
          <w:b/>
          <w:bCs/>
        </w:rPr>
        <w:t xml:space="preserve">class component</w:t>
      </w:r>
      <w:r>
        <w:t xml:space="preserve"> </w:t>
      </w:r>
      <w:r>
        <w:t xml:space="preserve">style. It still works, but</w:t>
      </w:r>
      <w:r>
        <w:t xml:space="preserve"> </w:t>
      </w:r>
      <w:r>
        <w:rPr>
          <w:b/>
          <w:bCs/>
        </w:rPr>
        <w:t xml:space="preserve">you should never write a new class component in 2026.</w:t>
      </w:r>
    </w:p>
    <w:p>
      <w:pPr>
        <w:pStyle w:val="BodyText"/>
      </w:pPr>
      <w:r>
        <w:t xml:space="preserve">The React team has explicitly said functional components + hooks are the path forward. Class components are a legacy style that exists for backwards compatibility. Every new component in this course is a function.</w:t>
      </w:r>
    </w:p>
    <w:p>
      <w:pPr>
        <w:pStyle w:val="BodyText"/>
      </w:pPr>
      <w:r>
        <w:t xml:space="preserve">If an interviewer asks you about class components, the answer is:</w:t>
      </w:r>
      <w:r>
        <w:t xml:space="preserve"> </w:t>
      </w:r>
      <w:r>
        <w:rPr>
          <w:i/>
          <w:iCs/>
        </w:rPr>
        <w:t xml:space="preserve">“I know they exist, I can read them, I’d refactor to functional + hooks if I owned the code.”</w:t>
      </w:r>
      <w:r>
        <w:t xml:space="preserve"> </w:t>
      </w:r>
      <w:r>
        <w:t xml:space="preserve">That’s enough.</w:t>
      </w:r>
    </w:p>
    <w:bookmarkEnd w:id="9"/>
    <w:bookmarkEnd w:id="10"/>
    <w:bookmarkStart w:id="15" w:name="what-is-jsx"/>
    <w:p>
      <w:pPr>
        <w:pStyle w:val="Heading2"/>
      </w:pPr>
      <w:r>
        <w:t xml:space="preserve">What is JSX?</w:t>
      </w:r>
    </w:p>
    <w:p>
      <w:pPr>
        <w:pStyle w:val="FirstParagraph"/>
      </w:pPr>
      <w:r>
        <w:t xml:space="preserve">The thing that looks like HTML inside a component is</w:t>
      </w:r>
      <w:r>
        <w:t xml:space="preserve"> </w:t>
      </w:r>
      <w:r>
        <w:rPr>
          <w:b/>
          <w:bCs/>
        </w:rPr>
        <w:t xml:space="preserve">JSX</w:t>
      </w:r>
      <w:r>
        <w:t xml:space="preserve"> </w:t>
      </w:r>
      <w:r>
        <w:t xml:space="preserve">— JavaScript XML. It’s a syntax extension to JavaScript that lets you write tag-like markup directly in your code.</w:t>
      </w:r>
    </w:p>
    <w:p>
      <w:pPr>
        <w:pStyle w:val="SourceCode"/>
      </w:pPr>
      <w:r>
        <w:rPr>
          <w:rStyle w:val="VerbatimChar"/>
        </w:rPr>
        <w:t xml:space="preserve">return &lt;h1&gt;Hello, world.&lt;/h1&gt;;</w:t>
      </w:r>
    </w:p>
    <w:p>
      <w:pPr>
        <w:pStyle w:val="FirstParagraph"/>
      </w:pPr>
      <w:r>
        <w:t xml:space="preserve">That</w:t>
      </w:r>
      <w:r>
        <w:t xml:space="preserve"> </w:t>
      </w:r>
      <w:r>
        <w:rPr>
          <w:rStyle w:val="VerbatimChar"/>
        </w:rPr>
        <w:t xml:space="preserve">&lt;h1&gt;...&lt;/h1&gt;</w:t>
      </w:r>
      <w:r>
        <w:t xml:space="preserve"> </w:t>
      </w:r>
      <w:r>
        <w:t xml:space="preserve">is JSX. It is</w:t>
      </w:r>
      <w:r>
        <w:t xml:space="preserve"> </w:t>
      </w:r>
      <w:r>
        <w:rPr>
          <w:b/>
          <w:bCs/>
        </w:rPr>
        <w:t xml:space="preserve">not HTML</w:t>
      </w:r>
      <w:r>
        <w:t xml:space="preserve">. It looks like HTML, but it’s actually compiled into a JavaScript function call. Specifically, a Next.js / React build pipeline transforms the line above into: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'Hello, world.'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React.createElement(type, props, ...children)</w:t>
      </w:r>
      <w:r>
        <w:t xml:space="preserve"> </w:t>
      </w:r>
      <w:r>
        <w:t xml:space="preserve">is what JSX is</w:t>
      </w:r>
      <w:r>
        <w:t xml:space="preserve"> </w:t>
      </w:r>
      <w:r>
        <w:t xml:space="preserve">“really”</w:t>
      </w:r>
      <w:r>
        <w:t xml:space="preserve"> </w:t>
      </w:r>
      <w:r>
        <w:t xml:space="preserve">doing under the hood. The compiler does this for you so you can write the more readable JSX form.</w:t>
      </w:r>
      <w:r>
        <w:t xml:space="preserve"> </w:t>
      </w:r>
      <w:r>
        <w:rPr>
          <w:b/>
          <w:bCs/>
        </w:rPr>
        <w:t xml:space="preserve">Knowing this saves you from a dozen confusing error messages later.</w:t>
      </w:r>
    </w:p>
    <w:bookmarkStart w:id="14" w:name="why-does-this-matter"/>
    <w:p>
      <w:pPr>
        <w:pStyle w:val="Heading3"/>
      </w:pPr>
      <w:r>
        <w:t xml:space="preserve">Why does this matter?</w:t>
      </w:r>
    </w:p>
    <w:p>
      <w:pPr>
        <w:pStyle w:val="FirstParagraph"/>
      </w:pPr>
      <w:r>
        <w:t xml:space="preserve">Three implications fall out of</w:t>
      </w:r>
      <w:r>
        <w:t xml:space="preserve"> </w:t>
      </w:r>
      <w:r>
        <w:t xml:space="preserve">“JSX is just function calls”</w:t>
      </w:r>
      <w:r>
        <w:t xml:space="preserve">:</w:t>
      </w:r>
    </w:p>
    <w:bookmarkStart w:id="11" w:name="jsx-returns-a-value."/>
    <w:p>
      <w:pPr>
        <w:pStyle w:val="Heading4"/>
      </w:pPr>
      <w:r>
        <w:t xml:space="preserve">1. JSX returns a value.</w:t>
      </w:r>
    </w:p>
    <w:p>
      <w:pPr>
        <w:pStyle w:val="FirstParagraph"/>
      </w:pPr>
      <w:r>
        <w:t xml:space="preserve">Because it compiles to</w:t>
      </w:r>
      <w:r>
        <w:t xml:space="preserve"> </w:t>
      </w:r>
      <w:r>
        <w:rPr>
          <w:rStyle w:val="VerbatimChar"/>
        </w:rPr>
        <w:t xml:space="preserve">React.createElement(...)</w:t>
      </w:r>
      <w:r>
        <w:t xml:space="preserve">, JSX produces a</w:t>
      </w:r>
      <w:r>
        <w:t xml:space="preserve"> </w:t>
      </w:r>
      <w:r>
        <w:rPr>
          <w:b/>
          <w:bCs/>
        </w:rPr>
        <w:t xml:space="preserve">JavaScript object</w:t>
      </w:r>
      <w:r>
        <w:t xml:space="preserve"> </w:t>
      </w:r>
      <w:r>
        <w:t xml:space="preserve">(a</w:t>
      </w:r>
      <w:r>
        <w:t xml:space="preserve"> </w:t>
      </w:r>
      <w:r>
        <w:t xml:space="preserve">“React element”</w:t>
      </w:r>
      <w:r>
        <w:t xml:space="preserve">) at runtime. You can assign it to a variable:</w:t>
      </w:r>
    </w:p>
    <w:p>
      <w:pPr>
        <w:pStyle w:val="SourceCode"/>
      </w:pPr>
      <w:r>
        <w:rPr>
          <w:rStyle w:val="VerbatimChar"/>
        </w:rPr>
        <w:t xml:space="preserve">const heading = &lt;h1&gt;Hello&lt;/h1&gt;;   // heading is an object, not HTML</w:t>
      </w:r>
      <w:r>
        <w:br/>
      </w:r>
      <w:r>
        <w:rPr>
          <w:rStyle w:val="VerbatimChar"/>
        </w:rPr>
        <w:t xml:space="preserve">return &lt;div&gt;{heading}&lt;/div&gt;;       // and you can embed it inside more JSX</w:t>
      </w:r>
    </w:p>
    <w:p>
      <w:pPr>
        <w:pStyle w:val="FirstParagraph"/>
      </w:pPr>
      <w:r>
        <w:t xml:space="preserve">That’s why you can store JSX in a variable, return it from a function, pass it as a prop, etc.</w:t>
      </w:r>
      <w:r>
        <w:t xml:space="preserve"> </w:t>
      </w:r>
      <w:r>
        <w:rPr>
          <w:b/>
          <w:bCs/>
        </w:rPr>
        <w:t xml:space="preserve">JSX is data, not markup.</w:t>
      </w:r>
    </w:p>
    <w:bookmarkEnd w:id="11"/>
    <w:bookmarkStart w:id="12" w:name="you-can-use-javascript-inside-jsx-with-."/>
    <w:p>
      <w:pPr>
        <w:pStyle w:val="Heading4"/>
      </w:pPr>
      <w:r>
        <w:t xml:space="preserve">2. You can use JavaScript inside JSX with</w:t>
      </w:r>
      <w:r>
        <w:t xml:space="preserve"> </w:t>
      </w:r>
      <w:r>
        <w:rPr>
          <w:rStyle w:val="VerbatimChar"/>
        </w:rPr>
        <w:t xml:space="preserve">{}</w:t>
      </w:r>
      <w:r>
        <w:t xml:space="preserve">.</w:t>
      </w:r>
    </w:p>
    <w:p>
      <w:pPr>
        <w:pStyle w:val="FirstParagraph"/>
      </w:pPr>
      <w:r>
        <w:t xml:space="preserve">Curly braces inside JSX let you embed any JavaScript expression:</w:t>
      </w:r>
    </w:p>
    <w:p>
      <w:pPr>
        <w:pStyle w:val="SourceCode"/>
      </w:pPr>
      <w:r>
        <w:rPr>
          <w:rStyle w:val="VerbatimChar"/>
        </w:rPr>
        <w:t xml:space="preserve">const name = 'Wu Yize';</w:t>
      </w:r>
      <w:r>
        <w:br/>
      </w:r>
      <w:r>
        <w:rPr>
          <w:rStyle w:val="VerbatimChar"/>
        </w:rPr>
        <w:t xml:space="preserve">return &lt;h1&gt;Hello, {name}!&lt;/h1&gt;;          // "Hello, Wu Yize!"</w:t>
      </w:r>
      <w:r>
        <w:br/>
      </w:r>
      <w:r>
        <w:rPr>
          <w:rStyle w:val="VerbatimChar"/>
        </w:rPr>
        <w:t xml:space="preserve">return &lt;p&gt;{1 + 2}&lt;/p&gt;;                    // "3"</w:t>
      </w:r>
      <w:r>
        <w:br/>
      </w:r>
      <w:r>
        <w:rPr>
          <w:rStyle w:val="VerbatimChar"/>
        </w:rPr>
        <w:t xml:space="preserve">return &lt;p&gt;{teams.map(t =&gt; &lt;span key={t.name}&gt;{t.name}&lt;/span&gt;)}&lt;/p&gt;;  // a list</w:t>
      </w:r>
    </w:p>
    <w:p>
      <w:pPr>
        <w:pStyle w:val="FirstParagraph"/>
      </w:pPr>
      <w:r>
        <w:rPr>
          <w:b/>
          <w:bCs/>
        </w:rPr>
        <w:t xml:space="preserve">Anywhere a JS expression is valid,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{}</w:t>
      </w:r>
      <w:r>
        <w:rPr>
          <w:b/>
          <w:bCs/>
        </w:rPr>
        <w:t xml:space="preserve"> </w:t>
      </w:r>
      <w:r>
        <w:rPr>
          <w:b/>
          <w:bCs/>
        </w:rPr>
        <w:t xml:space="preserve">lets you drop one in.</w:t>
      </w:r>
      <w:r>
        <w:t xml:space="preserve"> </w:t>
      </w:r>
      <w:r>
        <w:t xml:space="preserve">Statements (like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</w:t>
      </w:r>
      <w:r>
        <w:t xml:space="preserve">) are not expressions, so they don’t fit; you’ll see ternaries (</w:t>
      </w:r>
      <w:r>
        <w:rPr>
          <w:rStyle w:val="VerbatimChar"/>
        </w:rPr>
        <w:t xml:space="preserve">condition ? a : b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.map()</w:t>
      </w:r>
      <w:r>
        <w:t xml:space="preserve"> </w:t>
      </w:r>
      <w:r>
        <w:t xml:space="preserve">calls instead.</w:t>
      </w:r>
    </w:p>
    <w:bookmarkEnd w:id="12"/>
    <w:bookmarkStart w:id="13" w:name="naming-and-capitalization-matter."/>
    <w:p>
      <w:pPr>
        <w:pStyle w:val="Heading4"/>
      </w:pPr>
      <w:r>
        <w:t xml:space="preserve">3. Naming and capitalization matter.</w:t>
      </w:r>
    </w:p>
    <w:p>
      <w:pPr>
        <w:pStyle w:val="FirstParagraph"/>
      </w:pPr>
      <w:r>
        <w:t xml:space="preserve">JSX distinguishes between</w:t>
      </w:r>
      <w:r>
        <w:t xml:space="preserve"> </w:t>
      </w:r>
      <w:r>
        <w:rPr>
          <w:b/>
          <w:bCs/>
        </w:rPr>
        <w:t xml:space="preserve">tags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components</w:t>
      </w:r>
      <w:r>
        <w:t xml:space="preserve"> </w:t>
      </w:r>
      <w:r>
        <w:t xml:space="preserve">by the first letter:</w:t>
      </w:r>
    </w:p>
    <w:p>
      <w:pPr>
        <w:pStyle w:val="SourceCode"/>
      </w:pPr>
      <w:r>
        <w:rPr>
          <w:rStyle w:val="VerbatimChar"/>
        </w:rPr>
        <w:t xml:space="preserve">&lt;h1&gt;...&lt;/h1&gt;      // lowercase → HTML element</w:t>
      </w:r>
      <w:r>
        <w:br/>
      </w:r>
      <w:r>
        <w:rPr>
          <w:rStyle w:val="VerbatimChar"/>
        </w:rPr>
        <w:t xml:space="preserve">&lt;Hello /&gt;         // uppercase → React component (your function)</w:t>
      </w:r>
    </w:p>
    <w:p>
      <w:pPr>
        <w:pStyle w:val="FirstParagraph"/>
      </w:pPr>
      <w:r>
        <w:t xml:space="preserve">Compiled output:</w:t>
      </w:r>
    </w:p>
    <w:p>
      <w:pPr>
        <w:pStyle w:val="SourceCode"/>
      </w:pPr>
      <w:r>
        <w:rPr>
          <w:rStyle w:val="NormalTok"/>
        </w:rPr>
        <w:t xml:space="preserve">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// string type → DOM element</w:t>
      </w:r>
      <w:r>
        <w:br/>
      </w:r>
      <w:r>
        <w:rPr>
          <w:rStyle w:val="NormalTok"/>
        </w:rPr>
        <w:t xml:space="preserve">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// function type → React component</w:t>
      </w:r>
    </w:p>
    <w:p>
      <w:pPr>
        <w:pStyle w:val="FirstParagraph"/>
      </w:pPr>
      <w:r>
        <w:t xml:space="preserve">If you accidentally name your component</w:t>
      </w:r>
      <w:r>
        <w:t xml:space="preserve"> </w:t>
      </w:r>
      <w:r>
        <w:rPr>
          <w:rStyle w:val="VerbatimChar"/>
        </w:rPr>
        <w:t xml:space="preserve">function hello()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function Hello()</w:t>
      </w:r>
      <w:r>
        <w:t xml:space="preserve">, JSX will treat</w:t>
      </w:r>
      <w:r>
        <w:t xml:space="preserve"> </w:t>
      </w:r>
      <w:r>
        <w:rPr>
          <w:rStyle w:val="VerbatimChar"/>
        </w:rPr>
        <w:t xml:space="preserve">&lt;hello /&gt;</w:t>
      </w:r>
      <w:r>
        <w:t xml:space="preserve"> </w:t>
      </w:r>
      <w:r>
        <w:t xml:space="preserve">as the HTML tag</w:t>
      </w:r>
      <w:r>
        <w:t xml:space="preserve"> </w:t>
      </w:r>
      <w:r>
        <w:rPr>
          <w:rStyle w:val="VerbatimChar"/>
        </w:rPr>
        <w:t xml:space="preserve">&lt;hello&gt;</w:t>
      </w:r>
      <w:r>
        <w:t xml:space="preserve"> </w:t>
      </w:r>
      <w:r>
        <w:t xml:space="preserve">(which doesn’t exist) and your component will silently not render.</w:t>
      </w:r>
      <w:r>
        <w:t xml:space="preserve"> </w:t>
      </w:r>
      <w:r>
        <w:rPr>
          <w:b/>
          <w:bCs/>
        </w:rPr>
        <w:t xml:space="preserve">Always capitalize component names.</w:t>
      </w:r>
    </w:p>
    <w:bookmarkEnd w:id="13"/>
    <w:bookmarkEnd w:id="14"/>
    <w:bookmarkEnd w:id="15"/>
    <w:bookmarkStart w:id="28" w:name="Xb1c6782b53899e5dbdab05d356cd81dc00e1e61"/>
    <w:p>
      <w:pPr>
        <w:pStyle w:val="Heading2"/>
      </w:pPr>
      <w:r>
        <w:t xml:space="preserve">The full anatomy: a real component, line by line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components/standings/StatCard.tsx</w:t>
      </w:r>
      <w:r>
        <w:t xml:space="preserve"> </w:t>
      </w:r>
      <w:r>
        <w:t xml:space="preserve">from the repo. It’s a small but complete component:</w:t>
      </w:r>
    </w:p>
    <w:p>
      <w:pPr>
        <w:pStyle w:val="SourceCode"/>
      </w:pPr>
      <w:r>
        <w:rPr>
          <w:rStyle w:val="VerbatimChar"/>
        </w:rPr>
        <w:t xml:space="preserve">import type { LucideIcon } from 'lucide-react';</w:t>
      </w:r>
      <w:r>
        <w:br/>
      </w:r>
      <w:r>
        <w:br/>
      </w:r>
      <w:r>
        <w:rPr>
          <w:rStyle w:val="VerbatimChar"/>
        </w:rPr>
        <w:t xml:space="preserve">interface StatCardProps {</w:t>
      </w:r>
      <w:r>
        <w:br/>
      </w:r>
      <w:r>
        <w:rPr>
          <w:rStyle w:val="VerbatimChar"/>
        </w:rPr>
        <w:t xml:space="preserve">  icon: LucideIcon;</w:t>
      </w:r>
      <w:r>
        <w:br/>
      </w:r>
      <w:r>
        <w:rPr>
          <w:rStyle w:val="VerbatimChar"/>
        </w:rPr>
        <w:t xml:space="preserve">  label: string;</w:t>
      </w:r>
      <w:r>
        <w:br/>
      </w:r>
      <w:r>
        <w:rPr>
          <w:rStyle w:val="VerbatimChar"/>
        </w:rPr>
        <w:t xml:space="preserve">  value: string | number;</w:t>
      </w:r>
      <w:r>
        <w:br/>
      </w:r>
      <w:r>
        <w:rPr>
          <w:rStyle w:val="VerbatimChar"/>
        </w:rPr>
        <w:t xml:space="preserve">  color: string;</w:t>
      </w:r>
      <w:r>
        <w:br/>
      </w:r>
      <w:r>
        <w:rPr>
          <w:rStyle w:val="VerbatimChar"/>
        </w:rPr>
        <w:t xml:space="preserve">  bgColor: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default function StatCard({ icon: Icon, label, value, color, bgColor }: StatCardProps)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</w:t>
      </w:r>
      <w:r>
        <w:br/>
      </w:r>
      <w:r>
        <w:rPr>
          <w:rStyle w:val="VerbatimChar"/>
        </w:rPr>
        <w:t xml:space="preserve">      style={{</w:t>
      </w:r>
      <w:r>
        <w:br/>
      </w:r>
      <w:r>
        <w:rPr>
          <w:rStyle w:val="VerbatimChar"/>
        </w:rPr>
        <w:t xml:space="preserve">        background: `linear-gradient(135deg, ${bgColor} 0%, ${bgColor}DD 100%)`,</w:t>
      </w:r>
      <w:r>
        <w:br/>
      </w:r>
      <w:r>
        <w:rPr>
          <w:rStyle w:val="VerbatimChar"/>
        </w:rPr>
        <w:t xml:space="preserve">        color: '#FFFFFF',</w:t>
      </w:r>
      <w:r>
        <w:br/>
      </w:r>
      <w:r>
        <w:rPr>
          <w:rStyle w:val="VerbatimChar"/>
        </w:rPr>
        <w:t xml:space="preserve">        padding: 24,</w:t>
      </w:r>
      <w:r>
        <w:br/>
      </w:r>
      <w:r>
        <w:rPr>
          <w:rStyle w:val="VerbatimChar"/>
        </w:rPr>
        <w:t xml:space="preserve">        borderRadius: 16,</w:t>
      </w:r>
      <w:r>
        <w:br/>
      </w:r>
      <w:r>
        <w:rPr>
          <w:rStyle w:val="VerbatimChar"/>
        </w:rPr>
        <w:t xml:space="preserve">        boxShadow: `0 8px 24px ${bgColor}40`,</w:t>
      </w:r>
      <w:r>
        <w:br/>
      </w:r>
      <w:r>
        <w:rPr>
          <w:rStyle w:val="VerbatimChar"/>
        </w:rPr>
        <w:t xml:space="preserve">      }}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&lt;Icon size={28} strokeWidth={2.5} /&gt;</w:t>
      </w:r>
      <w:r>
        <w:br/>
      </w:r>
      <w:r>
        <w:rPr>
          <w:rStyle w:val="VerbatimChar"/>
        </w:rPr>
        <w:t xml:space="preserve">      &lt;div style={{ fontSize: 13, letterSpacing: '1.5px', fontWeight: 600, opacity: 0.9 }}&gt;</w:t>
      </w:r>
      <w:r>
        <w:br/>
      </w:r>
      <w:r>
        <w:rPr>
          <w:rStyle w:val="VerbatimChar"/>
        </w:rPr>
        <w:t xml:space="preserve">        {label}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 style={{ fontSize: 32, fontWeight: 900, fontFamily: "'Roboto Slab', serif" }}&gt;</w:t>
      </w:r>
      <w:r>
        <w:br/>
      </w:r>
      <w:r>
        <w:rPr>
          <w:rStyle w:val="VerbatimChar"/>
        </w:rPr>
        <w:t xml:space="preserve">        {value}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Let’s dissect it from top to bottom.</w:t>
      </w:r>
    </w:p>
    <w:bookmarkStart w:id="16" w:name="line-1-imports"/>
    <w:p>
      <w:pPr>
        <w:pStyle w:val="Heading3"/>
      </w:pPr>
      <w:r>
        <w:t xml:space="preserve">Line 1: imports</w:t>
      </w:r>
    </w:p>
    <w:p>
      <w:pPr>
        <w:pStyle w:val="SourceCode"/>
      </w:pPr>
      <w:r>
        <w:rPr>
          <w:rStyle w:val="VerbatimChar"/>
        </w:rPr>
        <w:t xml:space="preserve">import type { LucideIcon } from 'lucide-react';</w:t>
      </w:r>
    </w:p>
    <w:p>
      <w:pPr>
        <w:pStyle w:val="FirstParagraph"/>
      </w:pPr>
      <w:r>
        <w:t xml:space="preserve">This component imports a TypeScript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(not a value) from the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 </w:t>
      </w:r>
      <w:r>
        <w:t xml:space="preserve">package.</w:t>
      </w:r>
      <w:r>
        <w:t xml:space="preserve"> </w:t>
      </w:r>
      <w:r>
        <w:rPr>
          <w:rStyle w:val="VerbatimChar"/>
        </w:rPr>
        <w:t xml:space="preserve">LucideIcon</w:t>
      </w:r>
      <w:r>
        <w:t xml:space="preserve"> </w:t>
      </w:r>
      <w:r>
        <w:t xml:space="preserve">is the type of any icon component (Trophy, Calendar, Star, etc.). The actual icon will be passed in as a prop — this file doesn’t pick a specific one.</w:t>
      </w:r>
    </w:p>
    <w:p>
      <w:pPr>
        <w:pStyle w:val="BodyText"/>
      </w:pPr>
      <w:r>
        <w:rPr>
          <w:rStyle w:val="VerbatimChar"/>
        </w:rPr>
        <w:t xml:space="preserve">import type</w:t>
      </w:r>
      <w:r>
        <w:t xml:space="preserve"> </w:t>
      </w:r>
      <w:r>
        <w:t xml:space="preserve">(vs plain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) tells TypeScript</w:t>
      </w:r>
      <w:r>
        <w:t xml:space="preserve"> </w:t>
      </w:r>
      <w:r>
        <w:t xml:space="preserve">“this is type-only; erase from runtime output.”</w:t>
      </w:r>
      <w:r>
        <w:t xml:space="preserve"> </w:t>
      </w:r>
      <w:r>
        <w:t xml:space="preserve">Senior projects use it consistently.</w:t>
      </w:r>
    </w:p>
    <w:bookmarkEnd w:id="16"/>
    <w:bookmarkStart w:id="17" w:name="lines-39-the-props-interface"/>
    <w:p>
      <w:pPr>
        <w:pStyle w:val="Heading3"/>
      </w:pPr>
      <w:r>
        <w:t xml:space="preserve">Lines 3–9: the props interface</w:t>
      </w:r>
    </w:p>
    <w:p>
      <w:pPr>
        <w:pStyle w:val="SourceCode"/>
      </w:pPr>
      <w:r>
        <w:rPr>
          <w:rStyle w:val="VerbatimChar"/>
        </w:rPr>
        <w:t xml:space="preserve">interface StatCardProps {</w:t>
      </w:r>
      <w:r>
        <w:br/>
      </w:r>
      <w:r>
        <w:rPr>
          <w:rStyle w:val="VerbatimChar"/>
        </w:rPr>
        <w:t xml:space="preserve">  icon: LucideIcon;</w:t>
      </w:r>
      <w:r>
        <w:br/>
      </w:r>
      <w:r>
        <w:rPr>
          <w:rStyle w:val="VerbatimChar"/>
        </w:rPr>
        <w:t xml:space="preserve">  label: string;</w:t>
      </w:r>
      <w:r>
        <w:br/>
      </w:r>
      <w:r>
        <w:rPr>
          <w:rStyle w:val="VerbatimChar"/>
        </w:rPr>
        <w:t xml:space="preserve">  value: string | number;</w:t>
      </w:r>
      <w:r>
        <w:br/>
      </w:r>
      <w:r>
        <w:rPr>
          <w:rStyle w:val="VerbatimChar"/>
        </w:rPr>
        <w:t xml:space="preserve">  color: string;</w:t>
      </w:r>
      <w:r>
        <w:br/>
      </w:r>
      <w:r>
        <w:rPr>
          <w:rStyle w:val="VerbatimChar"/>
        </w:rPr>
        <w:t xml:space="preserve">  bgColor: string;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props contract</w:t>
      </w:r>
      <w:r>
        <w:t xml:space="preserve"> </w:t>
      </w:r>
      <w:r>
        <w:t xml:space="preserve">for the component. Five fields: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icon: LucideIcon</w:t>
      </w:r>
      <w:r>
        <w:t xml:space="preserve"> </w:t>
      </w:r>
      <w:r>
        <w:t xml:space="preserve">— the Lucide icon component to render (e.g. </w:t>
      </w:r>
      <w:r>
        <w:rPr>
          <w:rStyle w:val="VerbatimChar"/>
        </w:rPr>
        <w:t xml:space="preserve">Trophy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label: string</w:t>
      </w:r>
      <w:r>
        <w:t xml:space="preserve"> </w:t>
      </w:r>
      <w:r>
        <w:t xml:space="preserve">— the text under the icon (</w:t>
      </w:r>
      <w:r>
        <w:t xml:space="preserve">“LEADER”</w:t>
      </w:r>
      <w:r>
        <w:t xml:space="preserve">,</w:t>
      </w:r>
      <w:r>
        <w:t xml:space="preserve"> </w:t>
      </w:r>
      <w:r>
        <w:t xml:space="preserve">“MATCHES”</w:t>
      </w:r>
      <w:r>
        <w:t xml:space="preserve">, etc.).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value: string | number</w:t>
      </w:r>
      <w:r>
        <w:t xml:space="preserve"> </w:t>
      </w:r>
      <w:r>
        <w:t xml:space="preserve">— the big number/text in the middle.</w:t>
      </w:r>
      <w:r>
        <w:t xml:space="preserve"> </w:t>
      </w:r>
      <w:r>
        <w:rPr>
          <w:b/>
          <w:bCs/>
        </w:rPr>
        <w:t xml:space="preserve">Union type</w:t>
      </w:r>
      <w:r>
        <w:t xml:space="preserve"> </w:t>
      </w:r>
      <w:r>
        <w:t xml:space="preserve">— accepts either.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color: string</w:t>
      </w:r>
      <w:r>
        <w:t xml:space="preserve"> </w:t>
      </w:r>
      <w:r>
        <w:t xml:space="preserve">— primary accent color (used in some variants).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bgColor: string</w:t>
      </w:r>
      <w:r>
        <w:t xml:space="preserve"> </w:t>
      </w:r>
      <w:r>
        <w:t xml:space="preserve">— the gradient background base.</w:t>
      </w:r>
    </w:p>
    <w:p>
      <w:pPr>
        <w:pStyle w:val="FirstParagraph"/>
      </w:pPr>
      <w:r>
        <w:t xml:space="preserve">By declaring this interface,</w:t>
      </w:r>
      <w:r>
        <w:t xml:space="preserve"> </w:t>
      </w:r>
      <w:r>
        <w:rPr>
          <w:b/>
          <w:bCs/>
        </w:rPr>
        <w:t xml:space="preserve">the component documents its API</w:t>
      </w:r>
      <w:r>
        <w:t xml:space="preserve">. Any caller using this component must pass props matching this shape, or TypeScript yells at them. Conversely, the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of the component knows exactly what it has to work with.</w:t>
      </w:r>
    </w:p>
    <w:p>
      <w:pPr>
        <w:pStyle w:val="BodyText"/>
      </w:pPr>
      <w:r>
        <w:t xml:space="preserve">The convention</w:t>
      </w:r>
      <w:r>
        <w:t xml:space="preserve"> </w:t>
      </w:r>
      <w:r>
        <w:rPr>
          <w:rStyle w:val="VerbatimChar"/>
        </w:rPr>
        <w:t xml:space="preserve">&lt;ComponentName&gt;Props</w:t>
      </w:r>
      <w:r>
        <w:t xml:space="preserve"> </w:t>
      </w:r>
      <w:r>
        <w:t xml:space="preserve">for the interface name is universal in the React community. Stick with it.</w:t>
      </w:r>
    </w:p>
    <w:bookmarkEnd w:id="17"/>
    <w:bookmarkStart w:id="20" w:name="line-11-the-function-declaration"/>
    <w:p>
      <w:pPr>
        <w:pStyle w:val="Heading3"/>
      </w:pPr>
      <w:r>
        <w:t xml:space="preserve">Line 11: the function declaration</w:t>
      </w:r>
    </w:p>
    <w:p>
      <w:pPr>
        <w:pStyle w:val="SourceCode"/>
      </w:pPr>
      <w:r>
        <w:rPr>
          <w:rStyle w:val="VerbatimChar"/>
        </w:rPr>
        <w:t xml:space="preserve">export default function StatCard({ icon: Icon, label, value, color, bgColor }: StatCardProps) {</w:t>
      </w:r>
    </w:p>
    <w:p>
      <w:pPr>
        <w:pStyle w:val="FirstParagraph"/>
      </w:pPr>
      <w:r>
        <w:t xml:space="preserve">Several things going on here:</w:t>
      </w:r>
    </w:p>
    <w:bookmarkStart w:id="18" w:name="export-default"/>
    <w:p>
      <w:pPr>
        <w:pStyle w:val="Heading4"/>
      </w:pPr>
      <w:r>
        <w:rPr>
          <w:rStyle w:val="VerbatimChar"/>
        </w:rPr>
        <w:t xml:space="preserve">export default</w:t>
      </w:r>
    </w:p>
    <w:p>
      <w:pPr>
        <w:pStyle w:val="FirstParagraph"/>
      </w:pPr>
      <w:r>
        <w:t xml:space="preserve">Means</w:t>
      </w:r>
      <w:r>
        <w:t xml:space="preserve"> </w:t>
      </w:r>
      <w:r>
        <w:rPr>
          <w:i/>
          <w:iCs/>
        </w:rPr>
        <w:t xml:space="preserve">“this is the main export of the file, and a caller can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import StatCard from './StatCard'</w:t>
      </w:r>
      <w:r>
        <w:rPr>
          <w:i/>
          <w:iCs/>
        </w:rPr>
        <w:t xml:space="preserve"> </w:t>
      </w:r>
      <w:r>
        <w:rPr>
          <w:i/>
          <w:iCs/>
        </w:rPr>
        <w:t xml:space="preserve">without curly braces.”</w:t>
      </w:r>
    </w:p>
    <w:p>
      <w:pPr>
        <w:pStyle w:val="BodyText"/>
      </w:pPr>
      <w:r>
        <w:t xml:space="preserve">Compare to</w:t>
      </w:r>
      <w:r>
        <w:t xml:space="preserve"> </w:t>
      </w:r>
      <w:r>
        <w:rPr>
          <w:rStyle w:val="VerbatimChar"/>
        </w:rPr>
        <w:t xml:space="preserve">export function StatCard()</w:t>
      </w:r>
      <w:r>
        <w:t xml:space="preserve"> </w:t>
      </w:r>
      <w:r>
        <w:t xml:space="preserve">(a</w:t>
      </w:r>
      <w:r>
        <w:t xml:space="preserve"> </w:t>
      </w:r>
      <w:r>
        <w:t xml:space="preserve">“named export”</w:t>
      </w:r>
      <w:r>
        <w:t xml:space="preserve">) which would require</w:t>
      </w:r>
      <w:r>
        <w:t xml:space="preserve"> </w:t>
      </w:r>
      <w:r>
        <w:rPr>
          <w:rStyle w:val="VerbatimChar"/>
        </w:rPr>
        <w:t xml:space="preserve">import { StatCard } from './StatCard'</w:t>
      </w:r>
      <w:r>
        <w:t xml:space="preserve"> </w:t>
      </w:r>
      <w:r>
        <w:t xml:space="preserve">with braces.</w:t>
      </w:r>
    </w:p>
    <w:p>
      <w:pPr>
        <w:pStyle w:val="BodyText"/>
      </w:pPr>
      <w:r>
        <w:t xml:space="preserve">Convention in this codebase (and most React projects):</w:t>
      </w:r>
      <w:r>
        <w:t xml:space="preserve"> </w:t>
      </w:r>
      <w:r>
        <w:rPr>
          <w:b/>
          <w:bCs/>
        </w:rPr>
        <w:t xml:space="preserve">one component per file, exported as default.</w:t>
      </w:r>
      <w:r>
        <w:t xml:space="preserve"> </w:t>
      </w:r>
      <w:r>
        <w:t xml:space="preserve">The reason is consistency with import syntax — every file you import a component from looks the same. There are religious wars about default vs named exports; pick one and don’t mix.</w:t>
      </w:r>
    </w:p>
    <w:bookmarkEnd w:id="18"/>
    <w:bookmarkStart w:id="19" w:name="destructuring-the-props"/>
    <w:p>
      <w:pPr>
        <w:pStyle w:val="Heading4"/>
      </w:pPr>
      <w:r>
        <w:t xml:space="preserve">Destructuring the props</w:t>
      </w:r>
    </w:p>
    <w:p>
      <w:pPr>
        <w:pStyle w:val="SourceCode"/>
      </w:pPr>
      <w:r>
        <w:rPr>
          <w:rStyle w:val="VerbatimChar"/>
        </w:rPr>
        <w:t xml:space="preserve">function StatCard({ icon: Icon, label, value, color, bgColor }: StatCardProps) {</w:t>
      </w:r>
    </w:p>
    <w:p>
      <w:pPr>
        <w:pStyle w:val="FirstParagraph"/>
      </w:pPr>
      <w:r>
        <w:t xml:space="preserve">This is JavaScript object destructuring with a TypeScript annotation. It’s equivalent to:</w:t>
      </w:r>
    </w:p>
    <w:p>
      <w:pPr>
        <w:pStyle w:val="SourceCode"/>
      </w:pPr>
      <w:r>
        <w:rPr>
          <w:rStyle w:val="VerbatimChar"/>
        </w:rPr>
        <w:t xml:space="preserve">function StatCard(props: StatCardProps) {</w:t>
      </w:r>
      <w:r>
        <w:br/>
      </w:r>
      <w:r>
        <w:rPr>
          <w:rStyle w:val="VerbatimChar"/>
        </w:rPr>
        <w:t xml:space="preserve">  const Icon = props.icon;</w:t>
      </w:r>
      <w:r>
        <w:br/>
      </w:r>
      <w:r>
        <w:rPr>
          <w:rStyle w:val="VerbatimChar"/>
        </w:rPr>
        <w:t xml:space="preserve">  const label = props.label;</w:t>
      </w:r>
      <w:r>
        <w:br/>
      </w:r>
      <w:r>
        <w:rPr>
          <w:rStyle w:val="VerbatimChar"/>
        </w:rPr>
        <w:t xml:space="preserve">  // 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But shorter and more idiomatic.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icon: Icon</w:t>
      </w:r>
      <w:r>
        <w:t xml:space="preserve"> </w:t>
      </w:r>
      <w:r>
        <w:t xml:space="preserve">part is a</w:t>
      </w:r>
      <w:r>
        <w:t xml:space="preserve"> </w:t>
      </w:r>
      <w:r>
        <w:rPr>
          <w:b/>
          <w:bCs/>
        </w:rPr>
        <w:t xml:space="preserve">rename</w:t>
      </w:r>
      <w:r>
        <w:t xml:space="preserve"> </w:t>
      </w:r>
      <w:r>
        <w:t xml:space="preserve">— we’re pulling out the prop called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and giving it the local name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(capitalized). Why? Because we’re going to render it as a JSX tag (</w:t>
      </w:r>
      <w:r>
        <w:rPr>
          <w:rStyle w:val="VerbatimChar"/>
        </w:rPr>
        <w:t xml:space="preserve">&lt;Icon ... /&gt;</w:t>
      </w:r>
      <w:r>
        <w:t xml:space="preserve">), and JSX needs uppercase to recognize it as a component.</w:t>
      </w:r>
      <w:r>
        <w:t xml:space="preserve"> </w:t>
      </w:r>
      <w:r>
        <w:rPr>
          <w:b/>
          <w:bCs/>
        </w:rPr>
        <w:t xml:space="preserve">Without the rename,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&lt;icon /&gt;</w:t>
      </w:r>
      <w:r>
        <w:rPr>
          <w:b/>
          <w:bCs/>
        </w:rPr>
        <w:t xml:space="preserve"> </w:t>
      </w:r>
      <w:r>
        <w:rPr>
          <w:b/>
          <w:bCs/>
        </w:rPr>
        <w:t xml:space="preserve">would compile to a non-existent HTML element.</w:t>
      </w:r>
    </w:p>
    <w:p>
      <w:pPr>
        <w:pStyle w:val="BodyText"/>
      </w:pPr>
      <w:r>
        <w:t xml:space="preserve">This is a small but classic React quirk. Whenever you accept a component as a prop, capitalize it locally.</w:t>
      </w:r>
    </w:p>
    <w:bookmarkEnd w:id="19"/>
    <w:bookmarkEnd w:id="20"/>
    <w:bookmarkStart w:id="21" w:name="lines-1232-the-return-jsx"/>
    <w:p>
      <w:pPr>
        <w:pStyle w:val="Heading3"/>
      </w:pPr>
      <w:r>
        <w:t xml:space="preserve">Lines 12–32: the return — JSX</w:t>
      </w:r>
    </w:p>
    <w:p>
      <w:pPr>
        <w:pStyle w:val="SourceCode"/>
      </w:pPr>
      <w:r>
        <w:rPr>
          <w:rStyle w:val="VerbatimChar"/>
        </w:rPr>
        <w:t xml:space="preserve">return (</w:t>
      </w:r>
      <w:r>
        <w:br/>
      </w:r>
      <w:r>
        <w:rPr>
          <w:rStyle w:val="VerbatimChar"/>
        </w:rPr>
        <w:t xml:space="preserve">  &lt;div style={{ ... }}&gt;</w:t>
      </w:r>
      <w:r>
        <w:br/>
      </w:r>
      <w:r>
        <w:rPr>
          <w:rStyle w:val="VerbatimChar"/>
        </w:rPr>
        <w:t xml:space="preserve">    &lt;Icon size={28} strokeWidth={2.5} /&gt;</w:t>
      </w:r>
      <w:r>
        <w:br/>
      </w:r>
      <w:r>
        <w:rPr>
          <w:rStyle w:val="VerbatimChar"/>
        </w:rPr>
        <w:t xml:space="preserve">    &lt;div style={{ ... }}&gt;{label}&lt;/div&gt;</w:t>
      </w:r>
      <w:r>
        <w:br/>
      </w:r>
      <w:r>
        <w:rPr>
          <w:rStyle w:val="VerbatimChar"/>
        </w:rPr>
        <w:t xml:space="preserve">    &lt;div style={{ ... }}&gt;{value}&lt;/div&gt;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Three children of a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 icon component (e.g. </w:t>
      </w:r>
      <w:r>
        <w:rPr>
          <w:rStyle w:val="VerbatimChar"/>
        </w:rPr>
        <w:t xml:space="preserve">&lt;Trophy size={28} /&gt;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 </w:t>
      </w:r>
      <w:r>
        <w:t xml:space="preserve">containing the label text.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 </w:t>
      </w:r>
      <w:r>
        <w:t xml:space="preserve">containing the value (number or string).</w:t>
      </w:r>
    </w:p>
    <w:p>
      <w:pPr>
        <w:pStyle w:val="FirstParagraph"/>
      </w:pPr>
      <w:r>
        <w:t xml:space="preserve">Notice the</w:t>
      </w:r>
      <w:r>
        <w:t xml:space="preserve"> </w:t>
      </w:r>
      <w:r>
        <w:rPr>
          <w:rStyle w:val="VerbatimChar"/>
          <w:b/>
          <w:bCs/>
        </w:rPr>
        <w:t xml:space="preserve">return ( ... )</w:t>
      </w:r>
      <w:r>
        <w:t xml:space="preserve"> </w:t>
      </w:r>
      <w:r>
        <w:t xml:space="preserve">with parens around the JSX. Why?</w:t>
      </w:r>
    </w:p>
    <w:p>
      <w:pPr>
        <w:pStyle w:val="BodyText"/>
      </w:pPr>
      <w:r>
        <w:t xml:space="preserve">When JSX spans multiple lines, JavaScript’s automatic semicolon insertion (ASI) can confuse the parser. Wrapping the JSX in</w:t>
      </w:r>
      <w:r>
        <w:t xml:space="preserve"> </w:t>
      </w:r>
      <w:r>
        <w:rPr>
          <w:rStyle w:val="VerbatimChar"/>
        </w:rPr>
        <w:t xml:space="preserve">( )</w:t>
      </w:r>
      <w:r>
        <w:t xml:space="preserve"> </w:t>
      </w:r>
      <w:r>
        <w:t xml:space="preserve">makes it unambiguous that this is one big expression.</w:t>
      </w:r>
      <w:r>
        <w:t xml:space="preserve"> </w:t>
      </w:r>
      <w:r>
        <w:rPr>
          <w:b/>
          <w:bCs/>
        </w:rPr>
        <w:t xml:space="preserve">Always wrap multi-line JSX in parens.</w:t>
      </w:r>
      <w:r>
        <w:t xml:space="preserve"> </w:t>
      </w:r>
      <w:r>
        <w:t xml:space="preserve">It’s not strictly required by the language; it’s required by every real codebase to avoid ASI bugs.</w:t>
      </w:r>
    </w:p>
    <w:bookmarkEnd w:id="21"/>
    <w:bookmarkStart w:id="25" w:name="the-inline-style-attribute"/>
    <w:p>
      <w:pPr>
        <w:pStyle w:val="Heading3"/>
      </w:pPr>
      <w:r>
        <w:t xml:space="preserve">The inline style attribute</w:t>
      </w:r>
    </w:p>
    <w:p>
      <w:pPr>
        <w:pStyle w:val="SourceCode"/>
      </w:pPr>
      <w:r>
        <w:rPr>
          <w:rStyle w:val="VerbatimChar"/>
        </w:rPr>
        <w:t xml:space="preserve">&lt;div</w:t>
      </w:r>
      <w:r>
        <w:br/>
      </w:r>
      <w:r>
        <w:rPr>
          <w:rStyle w:val="VerbatimChar"/>
        </w:rPr>
        <w:t xml:space="preserve">  style={{</w:t>
      </w:r>
      <w:r>
        <w:br/>
      </w:r>
      <w:r>
        <w:rPr>
          <w:rStyle w:val="VerbatimChar"/>
        </w:rPr>
        <w:t xml:space="preserve">    background: `linear-gradient(135deg, ${bgColor} 0%, ${bgColor}DD 100%)`,</w:t>
      </w:r>
      <w:r>
        <w:br/>
      </w:r>
      <w:r>
        <w:rPr>
          <w:rStyle w:val="VerbatimChar"/>
        </w:rPr>
        <w:t xml:space="preserve">    color: '#FFFFFF',</w:t>
      </w:r>
      <w:r>
        <w:br/>
      </w:r>
      <w:r>
        <w:rPr>
          <w:rStyle w:val="VerbatimChar"/>
        </w:rPr>
        <w:t xml:space="preserve">    padding: 24,</w:t>
      </w:r>
      <w:r>
        <w:br/>
      </w:r>
      <w:r>
        <w:rPr>
          <w:rStyle w:val="VerbatimChar"/>
        </w:rPr>
        <w:t xml:space="preserve">    borderRadius: 16,</w:t>
      </w:r>
      <w:r>
        <w:br/>
      </w:r>
      <w:r>
        <w:rPr>
          <w:rStyle w:val="VerbatimChar"/>
        </w:rPr>
        <w:t xml:space="preserve">    boxShadow: `0 8px 24px ${bgColor}40`,</w:t>
      </w:r>
      <w:r>
        <w:br/>
      </w:r>
      <w:r>
        <w:rPr>
          <w:rStyle w:val="VerbatimChar"/>
        </w:rPr>
        <w:t xml:space="preserve">  }}</w:t>
      </w:r>
      <w:r>
        <w:br/>
      </w:r>
      <w:r>
        <w:rPr>
          <w:rStyle w:val="VerbatimChar"/>
        </w:rPr>
        <w:t xml:space="preserve">&gt;</w:t>
      </w:r>
    </w:p>
    <w:p>
      <w:pPr>
        <w:pStyle w:val="FirstParagraph"/>
      </w:pPr>
      <w:r>
        <w:t xml:space="preserve">Three things happening:</w:t>
      </w:r>
    </w:p>
    <w:bookmarkStart w:id="22" w:name="two-layers-of"/>
    <w:p>
      <w:pPr>
        <w:pStyle w:val="Heading4"/>
      </w:pPr>
      <w:r>
        <w:t xml:space="preserve">Two layers of</w:t>
      </w:r>
      <w:r>
        <w:t xml:space="preserve"> </w:t>
      </w:r>
      <w:r>
        <w:rPr>
          <w:rStyle w:val="VerbatimChar"/>
        </w:rPr>
        <w:t xml:space="preserve">{}</w:t>
      </w:r>
    </w:p>
    <w:p>
      <w:pPr>
        <w:pStyle w:val="FirstParagraph"/>
      </w:pPr>
      <w:r>
        <w:rPr>
          <w:rStyle w:val="VerbatimChar"/>
        </w:rPr>
        <w:t xml:space="preserve">style={{...}}</w:t>
      </w:r>
      <w:r>
        <w:t xml:space="preserve"> </w:t>
      </w:r>
      <w:r>
        <w:t xml:space="preserve">has TWO layers of braces. The outer pair is JSX’s</w:t>
      </w:r>
      <w:r>
        <w:t xml:space="preserve"> </w:t>
      </w:r>
      <w:r>
        <w:t xml:space="preserve">“embed an expression here.”</w:t>
      </w:r>
      <w:r>
        <w:t xml:space="preserve"> </w:t>
      </w:r>
      <w:r>
        <w:t xml:space="preserve">The inner pair is a JavaScript</w:t>
      </w:r>
      <w:r>
        <w:t xml:space="preserve"> </w:t>
      </w:r>
      <w:r>
        <w:rPr>
          <w:b/>
          <w:bCs/>
        </w:rPr>
        <w:t xml:space="preserve">object literal</w:t>
      </w:r>
      <w:r>
        <w:t xml:space="preserve">. So it’s actually</w:t>
      </w:r>
      <w:r>
        <w:t xml:space="preserve"> </w:t>
      </w:r>
      <w:r>
        <w:rPr>
          <w:rStyle w:val="VerbatimChar"/>
        </w:rPr>
        <w:t xml:space="preserve">style={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{...}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JSX expression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{...}</w:t>
      </w:r>
      <w:r>
        <w:rPr>
          <w:i/>
          <w:iCs/>
        </w:rPr>
        <w:t xml:space="preserve"> </w:t>
      </w:r>
      <w:r>
        <w:rPr>
          <w:i/>
          <w:iCs/>
        </w:rPr>
        <w:t xml:space="preserve">evaluates to an object literal that React assigns to the style attribute.</w:t>
      </w:r>
    </w:p>
    <w:p>
      <w:pPr>
        <w:pStyle w:val="BodyText"/>
      </w:pPr>
      <w:r>
        <w:t xml:space="preserve">Beginners often forget the second pair and write</w:t>
      </w:r>
      <w:r>
        <w:t xml:space="preserve"> </w:t>
      </w:r>
      <w:r>
        <w:rPr>
          <w:rStyle w:val="VerbatimChar"/>
        </w:rPr>
        <w:t xml:space="preserve">style={...}</w:t>
      </w:r>
      <w:r>
        <w:t xml:space="preserve"> </w:t>
      </w:r>
      <w:r>
        <w:t xml:space="preserve">— that’s a syntax error.</w:t>
      </w:r>
    </w:p>
    <w:bookmarkEnd w:id="22"/>
    <w:bookmarkStart w:id="23" w:name="camelcase-property-names"/>
    <w:p>
      <w:pPr>
        <w:pStyle w:val="Heading4"/>
      </w:pPr>
      <w:r>
        <w:t xml:space="preserve">CamelCase property names</w:t>
      </w:r>
    </w:p>
    <w:p>
      <w:pPr>
        <w:pStyle w:val="FirstParagraph"/>
      </w:pPr>
      <w:r>
        <w:t xml:space="preserve">CSS uses kebab-case (</w:t>
      </w:r>
      <w:r>
        <w:rPr>
          <w:rStyle w:val="VerbatimChar"/>
        </w:rPr>
        <w:t xml:space="preserve">background-color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border-radius</w:t>
      </w:r>
      <w:r>
        <w:t xml:space="preserve">). React inline styles use camelCase (</w:t>
      </w:r>
      <w:r>
        <w:rPr>
          <w:rStyle w:val="VerbatimChar"/>
        </w:rPr>
        <w:t xml:space="preserve">backgroundColor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borderRadius</w:t>
      </w:r>
      <w:r>
        <w:t xml:space="preserve">). Why? Because JavaScript object keys can’t have hyphens unless quoted, and unquoted keys are nicer to type.</w:t>
      </w:r>
    </w:p>
    <w:p>
      <w:pPr>
        <w:pStyle w:val="BodyText"/>
      </w:pPr>
      <w:r>
        <w:t xml:space="preserve">Internally React converts</w:t>
      </w:r>
      <w:r>
        <w:t xml:space="preserve"> </w:t>
      </w:r>
      <w:r>
        <w:rPr>
          <w:rStyle w:val="VerbatimChar"/>
        </w:rPr>
        <w:t xml:space="preserve">backgroundColor: 'red'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style.backgroundColor = 'red'</w:t>
      </w:r>
      <w:r>
        <w:t xml:space="preserve"> </w:t>
      </w:r>
      <w:r>
        <w:t xml:space="preserve">on the DOM element. The browser handles the rest.</w:t>
      </w:r>
    </w:p>
    <w:bookmarkEnd w:id="23"/>
    <w:bookmarkStart w:id="24" w:name="numbers-vs-strings"/>
    <w:p>
      <w:pPr>
        <w:pStyle w:val="Heading4"/>
      </w:pPr>
      <w:r>
        <w:t xml:space="preserve">Numbers vs strings</w:t>
      </w:r>
    </w:p>
    <w:p>
      <w:pPr>
        <w:pStyle w:val="SourceCode"/>
      </w:pPr>
      <w:r>
        <w:rPr>
          <w:rStyle w:val="VerbatimChar"/>
        </w:rPr>
        <w:t xml:space="preserve">padding: 24,           // OK — React adds 'px' for you</w:t>
      </w:r>
      <w:r>
        <w:br/>
      </w:r>
      <w:r>
        <w:rPr>
          <w:rStyle w:val="VerbatimChar"/>
        </w:rPr>
        <w:t xml:space="preserve">fontSize: 14,          // OK — same</w:t>
      </w:r>
      <w:r>
        <w:br/>
      </w:r>
      <w:r>
        <w:rPr>
          <w:rStyle w:val="VerbatimChar"/>
        </w:rPr>
        <w:t xml:space="preserve">zIndex: 50,            // OK — but no 'px' added (zIndex is unitless)</w:t>
      </w:r>
      <w:r>
        <w:br/>
      </w:r>
      <w:r>
        <w:rPr>
          <w:rStyle w:val="VerbatimChar"/>
        </w:rPr>
        <w:t xml:space="preserve">padding: '24px',       // also OK</w:t>
      </w:r>
      <w:r>
        <w:br/>
      </w:r>
      <w:r>
        <w:rPr>
          <w:rStyle w:val="VerbatimChar"/>
        </w:rPr>
        <w:t xml:space="preserve">padding: '14px 16px',  // string when you need multiple values</w:t>
      </w:r>
    </w:p>
    <w:p>
      <w:pPr>
        <w:pStyle w:val="FirstParagraph"/>
      </w:pPr>
      <w:r>
        <w:t xml:space="preserve">For most CSS properties that accept a length, React assumes pixels if you pass a number. Pass a string when you need a unit other than</w:t>
      </w:r>
      <w:r>
        <w:t xml:space="preserve"> </w:t>
      </w:r>
      <w:r>
        <w:rPr>
          <w:rStyle w:val="VerbatimChar"/>
        </w:rPr>
        <w:t xml:space="preserve">px</w:t>
      </w:r>
      <w:r>
        <w:t xml:space="preserve"> </w:t>
      </w:r>
      <w:r>
        <w:t xml:space="preserve">(</w:t>
      </w:r>
      <w:r>
        <w:rPr>
          <w:rStyle w:val="VerbatimChar"/>
        </w:rPr>
        <w:t xml:space="preserve">'2rem'</w:t>
      </w:r>
      <w:r>
        <w:t xml:space="preserve">,</w:t>
      </w:r>
      <w:r>
        <w:t xml:space="preserve"> </w:t>
      </w:r>
      <w:r>
        <w:rPr>
          <w:rStyle w:val="VerbatimChar"/>
        </w:rPr>
        <w:t xml:space="preserve">'50%'</w:t>
      </w:r>
      <w:r>
        <w:t xml:space="preserve">) or multiple values.</w:t>
      </w:r>
    </w:p>
    <w:bookmarkEnd w:id="24"/>
    <w:bookmarkEnd w:id="25"/>
    <w:bookmarkStart w:id="26" w:name="template-literals-for-dynamic-colors"/>
    <w:p>
      <w:pPr>
        <w:pStyle w:val="Heading3"/>
      </w:pPr>
      <w:r>
        <w:t xml:space="preserve">Template literals for dynamic colors</w:t>
      </w:r>
    </w:p>
    <w:p>
      <w:pPr>
        <w:pStyle w:val="SourceCode"/>
      </w:pPr>
      <w:r>
        <w:rPr>
          <w:rStyle w:val="VerbatimChar"/>
        </w:rPr>
        <w:t xml:space="preserve">background: `linear-gradient(135deg, ${bgColor} 0%, ${bgColor}DD 100%)`,</w:t>
      </w:r>
    </w:p>
    <w:p>
      <w:pPr>
        <w:pStyle w:val="FirstParagraph"/>
      </w:pPr>
      <w:r>
        <w:t xml:space="preserve">This uses a JS</w:t>
      </w:r>
      <w:r>
        <w:t xml:space="preserve"> </w:t>
      </w:r>
      <w:r>
        <w:rPr>
          <w:b/>
          <w:bCs/>
        </w:rPr>
        <w:t xml:space="preserve">template literal</w:t>
      </w:r>
      <w:r>
        <w:t xml:space="preserve"> </w:t>
      </w:r>
      <w:r>
        <w:t xml:space="preserve">(backticks +</w:t>
      </w:r>
      <w:r>
        <w:t xml:space="preserve"> </w:t>
      </w:r>
      <w:r>
        <w:rPr>
          <w:rStyle w:val="VerbatimChar"/>
        </w:rPr>
        <w:t xml:space="preserve">${...}</w:t>
      </w:r>
      <w:r>
        <w:t xml:space="preserve">). The expression</w:t>
      </w:r>
      <w:r>
        <w:t xml:space="preserve"> </w:t>
      </w:r>
      <w:r>
        <w:rPr>
          <w:rStyle w:val="VerbatimChar"/>
        </w:rPr>
        <w:t xml:space="preserve">${bgColor}</w:t>
      </w:r>
      <w:r>
        <w:t xml:space="preserve"> </w:t>
      </w:r>
      <w:r>
        <w:t xml:space="preserve">is the value of the</w:t>
      </w:r>
      <w:r>
        <w:t xml:space="preserve"> </w:t>
      </w:r>
      <w:r>
        <w:rPr>
          <w:rStyle w:val="VerbatimChar"/>
        </w:rPr>
        <w:t xml:space="preserve">bgColor</w:t>
      </w:r>
      <w:r>
        <w:t xml:space="preserve"> </w:t>
      </w:r>
      <w:r>
        <w:t xml:space="preserve">prop interpolated into the string.</w:t>
      </w:r>
    </w:p>
    <w:p>
      <w:pPr>
        <w:pStyle w:val="BodyText"/>
      </w:pPr>
      <w:r>
        <w:t xml:space="preserve">The trailing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is hex shorthand for ~87% opacity (</w:t>
      </w:r>
      <w:r>
        <w:rPr>
          <w:rStyle w:val="VerbatimChar"/>
        </w:rPr>
        <w:t xml:space="preserve">DD</w:t>
      </w:r>
      <w:r>
        <w:t xml:space="preserve"> </w:t>
      </w:r>
      <w:r>
        <w:t xml:space="preserve">= 221 / 255). So if</w:t>
      </w:r>
      <w:r>
        <w:t xml:space="preserve"> </w:t>
      </w:r>
      <w:r>
        <w:rPr>
          <w:rStyle w:val="VerbatimChar"/>
        </w:rPr>
        <w:t xml:space="preserve">bgColor = '#0F5132'</w:t>
      </w:r>
      <w:r>
        <w:t xml:space="preserve">, the gradient runs from solid</w:t>
      </w:r>
      <w:r>
        <w:t xml:space="preserve"> </w:t>
      </w:r>
      <w:r>
        <w:rPr>
          <w:rStyle w:val="VerbatimChar"/>
        </w:rPr>
        <w:t xml:space="preserve">#0F5132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#0F5132DD</w:t>
      </w:r>
      <w:r>
        <w:t xml:space="preserve"> </w:t>
      </w:r>
      <w:r>
        <w:t xml:space="preserve">— same color, slightly transparent. This produces a smooth 1-color gradient that doesn’t look flat.</w:t>
      </w:r>
    </w:p>
    <w:p>
      <w:pPr>
        <w:pStyle w:val="BodyText"/>
      </w:pPr>
      <w:r>
        <w:t xml:space="preserve">This kind of</w:t>
      </w:r>
      <w:r>
        <w:t xml:space="preserve"> </w:t>
      </w:r>
      <w:r>
        <w:rPr>
          <w:b/>
          <w:bCs/>
        </w:rPr>
        <w:t xml:space="preserve">dynamic styling based on props</w:t>
      </w:r>
      <w:r>
        <w:t xml:space="preserve"> </w:t>
      </w:r>
      <w:r>
        <w:t xml:space="preserve">is exactly why we use inline styles instead of Tailwind classes. There’s no Tailwind class for</w:t>
      </w:r>
      <w:r>
        <w:t xml:space="preserve"> </w:t>
      </w:r>
      <w:r>
        <w:t xml:space="preserve">“this color, 87% opacity, with a 135° gradient”</w:t>
      </w:r>
      <w:r>
        <w:t xml:space="preserve"> </w:t>
      </w:r>
      <w:r>
        <w:t xml:space="preserve">computed at runtime. Inline wins.</w:t>
      </w:r>
    </w:p>
    <w:bookmarkEnd w:id="26"/>
    <w:bookmarkStart w:id="27" w:name="self-closing-tags"/>
    <w:p>
      <w:pPr>
        <w:pStyle w:val="Heading3"/>
      </w:pPr>
      <w:r>
        <w:t xml:space="preserve">Self-closing tags</w:t>
      </w:r>
    </w:p>
    <w:p>
      <w:pPr>
        <w:pStyle w:val="SourceCode"/>
      </w:pPr>
      <w:r>
        <w:rPr>
          <w:rStyle w:val="VerbatimChar"/>
        </w:rPr>
        <w:t xml:space="preserve">&lt;Icon size={28} strokeWidth={2.5} /&gt;</w:t>
      </w:r>
    </w:p>
    <w:p>
      <w:pPr>
        <w:pStyle w:val="FirstParagraph"/>
      </w:pPr>
      <w:r>
        <w:t xml:space="preserve">Components with no children use</w:t>
      </w:r>
      <w:r>
        <w:t xml:space="preserve"> </w:t>
      </w:r>
      <w:r>
        <w:rPr>
          <w:b/>
          <w:bCs/>
        </w:rPr>
        <w:t xml:space="preserve">self-closing syntax</w:t>
      </w:r>
      <w:r>
        <w:t xml:space="preserve">. Same rule as</w:t>
      </w:r>
      <w:r>
        <w:t xml:space="preserve"> </w:t>
      </w:r>
      <w:r>
        <w:rPr>
          <w:rStyle w:val="VerbatimChar"/>
        </w:rPr>
        <w:t xml:space="preserve">&lt;img /&gt;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&lt;br /&gt;</w:t>
      </w:r>
      <w:r>
        <w:t xml:space="preserve"> </w:t>
      </w:r>
      <w:r>
        <w:t xml:space="preserve">in XHTML. A non-self-closing version like</w:t>
      </w:r>
      <w:r>
        <w:t xml:space="preserve"> </w:t>
      </w:r>
      <w:r>
        <w:rPr>
          <w:rStyle w:val="VerbatimChar"/>
        </w:rPr>
        <w:t xml:space="preserve">&lt;Icon size={28}&gt;&lt;/Icon&gt;</w:t>
      </w:r>
      <w:r>
        <w:t xml:space="preserve"> </w:t>
      </w:r>
      <w:r>
        <w:t xml:space="preserve">would also work, but self-closing is shorter and more conventional for empty elements.</w:t>
      </w:r>
    </w:p>
    <w:bookmarkEnd w:id="27"/>
    <w:bookmarkEnd w:id="28"/>
    <w:bookmarkStart w:id="29" w:name="X8c8a10b9bbb579067f7659823077452c31dba71"/>
    <w:p>
      <w:pPr>
        <w:pStyle w:val="Heading2"/>
      </w:pPr>
      <w:r>
        <w:t xml:space="preserve">Recap: the four parts of every component file</w:t>
      </w:r>
    </w:p>
    <w:p>
      <w:pPr>
        <w:pStyle w:val="FirstParagraph"/>
      </w:pPr>
      <w:r>
        <w:t xml:space="preserve">You’ll see this skeleton everywhere:</w:t>
      </w:r>
    </w:p>
    <w:p>
      <w:pPr>
        <w:pStyle w:val="SourceCode"/>
      </w:pPr>
      <w:r>
        <w:rPr>
          <w:rStyle w:val="VerbatimChar"/>
        </w:rPr>
        <w:t xml:space="preserve">import { ... } from '...';   // 1. imports</w:t>
      </w:r>
      <w:r>
        <w:br/>
      </w:r>
      <w:r>
        <w:br/>
      </w:r>
      <w:r>
        <w:rPr>
          <w:rStyle w:val="VerbatimChar"/>
        </w:rPr>
        <w:t xml:space="preserve">interface FooProps {           // 2. props contract (TypeScript)</w:t>
      </w:r>
      <w:r>
        <w:br/>
      </w:r>
      <w:r>
        <w:rPr>
          <w:rStyle w:val="VerbatimChar"/>
        </w:rPr>
        <w:t xml:space="preserve">  bar: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default function Foo({ bar }: FooProps) {   // 3. function with destructured props</w:t>
      </w:r>
      <w:r>
        <w:br/>
      </w:r>
      <w:r>
        <w:rPr>
          <w:rStyle w:val="VerbatimChar"/>
        </w:rPr>
        <w:t xml:space="preserve">  return (                                         // 4. return JSX</w:t>
      </w:r>
      <w:r>
        <w:br/>
      </w:r>
      <w:r>
        <w:rPr>
          <w:rStyle w:val="VerbatimChar"/>
        </w:rPr>
        <w:t xml:space="preserve">    &lt;div&gt;{bar}&lt;/div&gt;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That’s it.</w:t>
      </w:r>
      <w:r>
        <w:t xml:space="preserve"> </w:t>
      </w:r>
      <w:r>
        <w:rPr>
          <w:b/>
          <w:bCs/>
        </w:rPr>
        <w:t xml:space="preserve">Every component you’ll ever write follows this pattern.</w:t>
      </w:r>
      <w:r>
        <w:t xml:space="preserve"> </w:t>
      </w:r>
      <w:r>
        <w:t xml:space="preserve">Once you see it three times you’ll see it everywhere.</w:t>
      </w:r>
    </w:p>
    <w:bookmarkEnd w:id="29"/>
    <w:bookmarkStart w:id="30" w:name="server-vs-client-components-a-teaser"/>
    <w:p>
      <w:pPr>
        <w:pStyle w:val="Heading2"/>
      </w:pPr>
      <w:r>
        <w:t xml:space="preserve">Server vs client components — a teaser</w:t>
      </w:r>
    </w:p>
    <w:p>
      <w:pPr>
        <w:pStyle w:val="FirstParagraph"/>
      </w:pPr>
      <w:r>
        <w:t xml:space="preserve">You may have noticed: at the top of</w:t>
      </w:r>
      <w:r>
        <w:t xml:space="preserve"> </w:t>
      </w:r>
      <w:r>
        <w:rPr>
          <w:rStyle w:val="VerbatimChar"/>
        </w:rPr>
        <w:t xml:space="preserve">components/standings/StatCard.tsx</w:t>
      </w:r>
      <w:r>
        <w:t xml:space="preserve"> </w:t>
      </w:r>
      <w:r>
        <w:t xml:space="preserve">there’s no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directive. Neither was there one on</w:t>
      </w:r>
      <w:r>
        <w:t xml:space="preserve"> </w:t>
      </w:r>
      <w:r>
        <w:rPr>
          <w:rStyle w:val="VerbatimChar"/>
        </w:rPr>
        <w:t xml:space="preserve">app/layout.tsx</w:t>
      </w:r>
      <w:r>
        <w:t xml:space="preserve">. So what kind of component is this — server or client?</w:t>
      </w:r>
    </w:p>
    <w:p>
      <w:pPr>
        <w:pStyle w:val="BodyText"/>
      </w:pPr>
      <w:r>
        <w:rPr>
          <w:b/>
          <w:bCs/>
        </w:rPr>
        <w:t xml:space="preserve">Default is server in the App Router.</w:t>
      </w:r>
      <w:r>
        <w:t xml:space="preserve"> </w:t>
      </w:r>
      <w:r>
        <w:t xml:space="preserve">A component is a server component unless something inside it (or its parent) has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declared.</w:t>
      </w:r>
    </w:p>
    <w:p>
      <w:pPr>
        <w:pStyle w:val="BodyText"/>
      </w:pPr>
      <w:r>
        <w:rPr>
          <w:rStyle w:val="VerbatimChar"/>
        </w:rPr>
        <w:t xml:space="preserve">StatCard</w:t>
      </w:r>
      <w:r>
        <w:t xml:space="preserve"> </w:t>
      </w:r>
      <w:r>
        <w:t xml:space="preserve">is a server component. So is</w:t>
      </w:r>
      <w:r>
        <w:t xml:space="preserve"> </w:t>
      </w:r>
      <w:r>
        <w:rPr>
          <w:rStyle w:val="VerbatimChar"/>
        </w:rPr>
        <w:t xml:space="preserve">app/layout.tsx</w:t>
      </w:r>
      <w:r>
        <w:t xml:space="preserve">. They render to HTML on the server, ship zero JavaScript to the browser. That’s fine because they don’t use any browser-only features.</w:t>
      </w:r>
    </w:p>
    <w:p>
      <w:pPr>
        <w:pStyle w:val="BodyText"/>
      </w:pPr>
      <w:r>
        <w:rPr>
          <w:rStyle w:val="VerbatimChar"/>
        </w:rPr>
        <w:t xml:space="preserve">&lt;SnookerFantasyLeague&gt;</w:t>
      </w:r>
      <w:r>
        <w:t xml:space="preserve"> </w:t>
      </w:r>
      <w:r>
        <w:t xml:space="preserve">(the orchestrator) WILL need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because it uses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. Once a parent is marked client, all its descendants are also rendered client-side.</w:t>
      </w:r>
      <w:r>
        <w:t xml:space="preserve"> </w:t>
      </w:r>
      <w:r>
        <w:rPr>
          <w:b/>
          <w:bCs/>
        </w:rPr>
        <w:t xml:space="preserve">You only need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'use client'</w:t>
      </w:r>
      <w:r>
        <w:rPr>
          <w:b/>
          <w:bCs/>
        </w:rPr>
        <w:t xml:space="preserve"> </w:t>
      </w:r>
      <w:r>
        <w:rPr>
          <w:b/>
          <w:bCs/>
        </w:rPr>
        <w:t xml:space="preserve">at the boundary</w:t>
      </w:r>
      <w:r>
        <w:t xml:space="preserve"> </w:t>
      </w:r>
      <w:r>
        <w:t xml:space="preserve">— the highest component in your tree that needs interactivity. Everything below that boundary is automatically client.</w:t>
      </w:r>
    </w:p>
    <w:p>
      <w:pPr>
        <w:pStyle w:val="BodyText"/>
      </w:pPr>
      <w:r>
        <w:t xml:space="preserve">Chapter 4 will introduce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formally. For now, just know:</w:t>
      </w:r>
    </w:p>
    <w:p>
      <w:pPr>
        <w:pStyle w:val="Compact"/>
        <w:numPr>
          <w:ilvl w:val="0"/>
          <w:numId w:val="1004"/>
        </w:numPr>
      </w:pPr>
      <w:r>
        <w:t xml:space="preserve">Server components are the default.</w:t>
      </w:r>
    </w:p>
    <w:p>
      <w:pPr>
        <w:pStyle w:val="Compact"/>
        <w:numPr>
          <w:ilvl w:val="0"/>
          <w:numId w:val="1004"/>
        </w:numPr>
      </w:pPr>
      <w:r>
        <w:t xml:space="preserve">They’re free (zero JS shipped to the browser).</w:t>
      </w:r>
    </w:p>
    <w:p>
      <w:pPr>
        <w:pStyle w:val="Compact"/>
        <w:numPr>
          <w:ilvl w:val="0"/>
          <w:numId w:val="1004"/>
        </w:numPr>
      </w:pPr>
      <w:r>
        <w:t xml:space="preserve">They cannot use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,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or any browser API.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'use client'</w:t>
      </w:r>
      <w:r>
        <w:t xml:space="preserve"> </w:t>
      </w:r>
      <w:r>
        <w:t xml:space="preserve">opts a file (and its descendants) into client rendering.</w:t>
      </w:r>
    </w:p>
    <w:bookmarkEnd w:id="30"/>
    <w:bookmarkStart w:id="31" w:name="vibe-prompt-you-would-have-used"/>
    <w:p>
      <w:pPr>
        <w:pStyle w:val="Heading2"/>
      </w:pPr>
      <w:r>
        <w:t xml:space="preserve">Vibe prompt you would have used</w:t>
      </w:r>
    </w:p>
    <w:p>
      <w:pPr>
        <w:pStyle w:val="BlockText"/>
      </w:pPr>
      <w:r>
        <w:rPr>
          <w:i/>
          <w:iCs/>
        </w:rPr>
        <w:t xml:space="preserve">“Write me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StatCard</w:t>
      </w:r>
      <w:r>
        <w:rPr>
          <w:i/>
          <w:iCs/>
        </w:rPr>
        <w:t xml:space="preserve"> </w:t>
      </w:r>
      <w:r>
        <w:rPr>
          <w:i/>
          <w:iCs/>
        </w:rPr>
        <w:t xml:space="preserve">component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components/standings/StatCard.tsx</w:t>
      </w:r>
      <w:r>
        <w:rPr>
          <w:i/>
          <w:iCs/>
        </w:rPr>
        <w:t xml:space="preserve">. Props: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icon: LucideIcon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label: string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value: string | number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color: string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bgColor: string</w:t>
      </w:r>
      <w:r>
        <w:rPr>
          <w:i/>
          <w:iCs/>
        </w:rPr>
        <w:t xml:space="preserve">. Render a div with a gradient background using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bgColor</w:t>
      </w:r>
      <w:r>
        <w:rPr>
          <w:i/>
          <w:iCs/>
        </w:rPr>
        <w:t xml:space="preserve"> </w:t>
      </w:r>
      <w:r>
        <w:rPr>
          <w:i/>
          <w:iCs/>
        </w:rPr>
        <w:t xml:space="preserve">(linear-gradient 135deg from full to ~87% opacity), white text, 24px padding, 16px border radius, big shadow tinted with bgColor. Inside: the icon at 28px stroke 2.5, then the label in small letterspaced text, then the value as a big serif heading. Inline styles only. TypeScript, default export.”</w:t>
      </w:r>
    </w:p>
    <w:p>
      <w:pPr>
        <w:pStyle w:val="FirstParagraph"/>
      </w:pPr>
      <w:r>
        <w:t xml:space="preserve">The trick is naming</w:t>
      </w:r>
      <w:r>
        <w:t xml:space="preserve"> </w:t>
      </w:r>
      <w:r>
        <w:rPr>
          <w:b/>
          <w:bCs/>
        </w:rPr>
        <w:t xml:space="preserve">every prop, every style detail, every visual choice.</w:t>
      </w:r>
      <w:r>
        <w:t xml:space="preserve"> </w:t>
      </w:r>
      <w:r>
        <w:t xml:space="preserve">When the spec is this specific, the LLM has nothing to invent.</w:t>
      </w:r>
      <w:r>
        <w:t xml:space="preserve"> </w:t>
      </w:r>
      <w:r>
        <w:rPr>
          <w:b/>
          <w:bCs/>
        </w:rPr>
        <w:t xml:space="preserve">Specificity in, predictability out.</w:t>
      </w:r>
    </w:p>
    <w:bookmarkEnd w:id="31"/>
    <w:bookmarkStart w:id="33" w:name="check-yourself"/>
    <w:p>
      <w:pPr>
        <w:pStyle w:val="Heading2"/>
      </w:pPr>
      <w:r>
        <w:t xml:space="preserve">CHECK YOURSELF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 does the prop destructuring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 icon: Icon }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 just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 icon }</w:t>
      </w:r>
      <w:r>
        <w:rPr>
          <w:b/>
          <w:bCs/>
        </w:rPr>
        <w:t xml:space="preserve">?</w:t>
      </w:r>
      <w:r>
        <w:t xml:space="preserve"> </w:t>
      </w:r>
      <w:r>
        <w:t xml:space="preserve">What would break if you used the lowercase form?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style={{ ... }}</w:t>
      </w:r>
      <w:r>
        <w:rPr>
          <w:b/>
          <w:bCs/>
        </w:rPr>
        <w:t xml:space="preserve"> </w:t>
      </w:r>
      <w:r>
        <w:rPr>
          <w:b/>
          <w:bCs/>
        </w:rPr>
        <w:t xml:space="preserve">has two layers of braces. Walk through what each layer does.</w:t>
      </w:r>
      <w:r>
        <w:t xml:space="preserve"> </w:t>
      </w:r>
      <w:r>
        <w:t xml:space="preserve">What error would you get if you wrote</w:t>
      </w:r>
      <w:r>
        <w:t xml:space="preserve"> </w:t>
      </w:r>
      <w:r>
        <w:rPr>
          <w:rStyle w:val="VerbatimChar"/>
        </w:rPr>
        <w:t xml:space="preserve">style={ ... }</w:t>
      </w:r>
      <w:r>
        <w:t xml:space="preserve"> </w:t>
      </w:r>
      <w:r>
        <w:t xml:space="preserve">(one layer)?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padding: 24</w:t>
      </w:r>
      <w:r>
        <w:rPr>
          <w:b/>
          <w:bCs/>
        </w:rPr>
        <w:t xml:space="preserve"> </w:t>
      </w:r>
      <w:r>
        <w:rPr>
          <w:b/>
          <w:bCs/>
        </w:rPr>
        <w:t xml:space="preserve">works, but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font-size: '14'</w:t>
      </w:r>
      <w:r>
        <w:rPr>
          <w:b/>
          <w:bCs/>
        </w:rPr>
        <w:t xml:space="preserve"> </w:t>
      </w:r>
      <w:r>
        <w:rPr>
          <w:b/>
          <w:bCs/>
        </w:rPr>
        <w:t xml:space="preserve">does not. Why?</w:t>
      </w:r>
      <w:r>
        <w:t xml:space="preserve"> </w:t>
      </w:r>
      <w:r>
        <w:t xml:space="preserve">What’s the difference between unitless numbers and string values in React style objects?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teammate writes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&lt;icon size={28} /&gt;</w:t>
      </w:r>
      <w:r>
        <w:rPr>
          <w:b/>
          <w:bCs/>
        </w:rPr>
        <w:t xml:space="preserve"> </w:t>
      </w:r>
      <w:r>
        <w:rPr>
          <w:b/>
          <w:bCs/>
        </w:rPr>
        <w:t xml:space="preserve">and gets a console warning about an unknown HTML element. What’s wrong, and what’s the one-character fix?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StatCard.tsx</w:t>
      </w:r>
      <w:r>
        <w:rPr>
          <w:b/>
          <w:bCs/>
        </w:rPr>
        <w:t xml:space="preserve"> </w:t>
      </w:r>
      <w:r>
        <w:rPr>
          <w:b/>
          <w:bCs/>
        </w:rPr>
        <w:t xml:space="preserve">doesn’t have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'use client'</w:t>
      </w:r>
      <w:r>
        <w:rPr>
          <w:b/>
          <w:bCs/>
        </w:rPr>
        <w:t xml:space="preserve"> </w:t>
      </w:r>
      <w:r>
        <w:rPr>
          <w:b/>
          <w:bCs/>
        </w:rPr>
        <w:t xml:space="preserve">at the top. Is it a server component or a client component? Why?</w:t>
      </w:r>
      <w:r>
        <w:t xml:space="preserve"> </w:t>
      </w:r>
      <w:r>
        <w:t xml:space="preserve">Could you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inside it as-is? Could a parent component with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&lt;StatCard /&gt;</w:t>
      </w:r>
      <w:r>
        <w:t xml:space="preserve"> </w:t>
      </w:r>
      <w:r>
        <w:t xml:space="preserve">inside it?</w:t>
      </w:r>
    </w:p>
    <w:p>
      <w:pPr>
        <w:pStyle w:val="FirstParagraph"/>
      </w:pPr>
      <w:r>
        <w:t xml:space="preserve">When you’ve answered these, head to</w:t>
      </w:r>
      <w:r>
        <w:t xml:space="preserve"> </w:t>
      </w:r>
      <w:hyperlink r:id="rId32">
        <w:r>
          <w:rPr>
            <w:rStyle w:val="Hyperlink"/>
            <w:b/>
            <w:bCs/>
          </w:rPr>
          <w:t xml:space="preserve">02-rendering-the-standings.md</w:t>
        </w:r>
      </w:hyperlink>
      <w:r>
        <w:t xml:space="preserve"> </w:t>
      </w:r>
      <w:r>
        <w:t xml:space="preserve">— we build our first real, data-driven component.</w:t>
      </w:r>
    </w:p>
    <w:bookmarkEnd w:id="33"/>
    <w:bookmarkEnd w:id="34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2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./02-rendering-the-standing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./02-rendering-the-standing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 · Lesson 1 — Anatomy of a Component</dc:title>
  <dc:creator/>
  <cp:keywords/>
  <dcterms:created xsi:type="dcterms:W3CDTF">2026-05-12T02:34:08Z</dcterms:created>
  <dcterms:modified xsi:type="dcterms:W3CDTF">2026-05-12T02:34:08Z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