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 · Lesson 2 — Reshaping Data for Charts</w:t>
      </w:r>
    </w:p>
    <w:bookmarkStart w:id="32" w:name="X888a64533161b1d262df99c66365c2108367b2e"/>
    <w:p>
      <w:pPr>
        <w:pStyle w:val="Heading1"/>
      </w:pPr>
      <w:r>
        <w:t xml:space="preserve">Chapter 6 · Lesson 2 — Reshaping Data for Charts</w:t>
      </w:r>
    </w:p>
    <w:p>
      <w:pPr>
        <w:pStyle w:val="BlockText"/>
      </w:pPr>
      <w:r>
        <w:rPr>
          <w:i/>
          <w:iCs/>
        </w:rPr>
        <w:t xml:space="preserve">Goal: master the three transforms that produce 90% of the charts you’ll ever build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.map()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.filter()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.reduce()</w:t>
      </w:r>
      <w:r>
        <w:rPr>
          <w:i/>
          <w:iCs/>
        </w:rPr>
        <w:t xml:space="preserve"> </w:t>
      </w:r>
      <w:r>
        <w:rPr>
          <w:i/>
          <w:iCs/>
        </w:rPr>
        <w:t xml:space="preserve">— applied to real data. Plus per-bar color overrides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&lt;Cell&gt;</w:t>
      </w:r>
      <w:r>
        <w:rPr>
          <w:i/>
          <w:iCs/>
        </w:rPr>
        <w:t xml:space="preserve">.</w:t>
      </w:r>
    </w:p>
    <w:bookmarkStart w:id="9" w:name="the-transform-pattern"/>
    <w:p>
      <w:pPr>
        <w:pStyle w:val="Heading2"/>
      </w:pPr>
      <w:r>
        <w:t xml:space="preserve">The transform pattern</w:t>
      </w:r>
    </w:p>
    <w:p>
      <w:pPr>
        <w:pStyle w:val="FirstParagraph"/>
      </w:pPr>
      <w:r>
        <w:t xml:space="preserve">Every chart in</w:t>
      </w:r>
      <w:r>
        <w:t xml:space="preserve"> </w:t>
      </w:r>
      <w:r>
        <w:rPr>
          <w:rStyle w:val="VerbatimChar"/>
        </w:rPr>
        <w:t xml:space="preserve">&lt;AnalyticsTab&gt;</w:t>
      </w:r>
      <w:r>
        <w:t xml:space="preserve"> </w:t>
      </w:r>
      <w:r>
        <w:t xml:space="preserve">follows the same recipe: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chartData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CommentTok"/>
        </w:rPr>
        <w:t xml:space="preserve">/* fields the chart needs */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Start with the raw data (</w:t>
      </w:r>
      <w:r>
        <w:rPr>
          <w:rStyle w:val="VerbatimChar"/>
        </w:rPr>
        <w:t xml:space="preserve">teams: TeamWithScores[]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.map()</w:t>
      </w:r>
      <w:r>
        <w:t xml:space="preserve"> </w:t>
      </w:r>
      <w:r>
        <w:t xml:space="preserve">it into the shape Recharts expects — one row per chart entry, fields named to match</w:t>
      </w:r>
      <w:r>
        <w:t xml:space="preserve"> </w:t>
      </w:r>
      <w:r>
        <w:rPr>
          <w:rStyle w:val="VerbatimChar"/>
        </w:rPr>
        <w:t xml:space="preserve">dataKey</w:t>
      </w:r>
      <w:r>
        <w:t xml:space="preserve"> </w:t>
      </w:r>
      <w:r>
        <w:t xml:space="preserve">props.</w:t>
      </w:r>
    </w:p>
    <w:p>
      <w:pPr>
        <w:pStyle w:val="Compact"/>
        <w:numPr>
          <w:ilvl w:val="0"/>
          <w:numId w:val="1001"/>
        </w:numPr>
      </w:pPr>
      <w:r>
        <w:t xml:space="preserve">Optionally</w:t>
      </w:r>
      <w:r>
        <w:t xml:space="preserve"> </w:t>
      </w:r>
      <w:r>
        <w:rPr>
          <w:rStyle w:val="VerbatimChar"/>
        </w:rPr>
        <w:t xml:space="preserve">.sort()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.filter()</w:t>
      </w:r>
      <w:r>
        <w:t xml:space="preserve">, or further transform.</w:t>
      </w:r>
    </w:p>
    <w:p>
      <w:pPr>
        <w:pStyle w:val="Compact"/>
        <w:numPr>
          <w:ilvl w:val="0"/>
          <w:numId w:val="1001"/>
        </w:numPr>
      </w:pPr>
      <w:r>
        <w:t xml:space="preserve">Pass to</w:t>
      </w:r>
      <w:r>
        <w:t xml:space="preserve"> </w:t>
      </w:r>
      <w:r>
        <w:rPr>
          <w:rStyle w:val="VerbatimChar"/>
        </w:rPr>
        <w:t xml:space="preserve">&lt;BarChart data={chartData}&gt;</w:t>
      </w:r>
      <w:r>
        <w:t xml:space="preserve">.</w:t>
      </w:r>
    </w:p>
    <w:p>
      <w:pPr>
        <w:pStyle w:val="FirstParagraph"/>
      </w:pPr>
      <w:r>
        <w:t xml:space="preserve">This recipe is</w:t>
      </w:r>
      <w:r>
        <w:t xml:space="preserve"> </w:t>
      </w:r>
      <w:r>
        <w:rPr>
          <w:b/>
          <w:bCs/>
        </w:rPr>
        <w:t xml:space="preserve">the entire mental model</w:t>
      </w:r>
      <w:r>
        <w:t xml:space="preserve">. Internalize it and every chart you build is a 5-minute job.</w:t>
      </w:r>
    </w:p>
    <w:bookmarkEnd w:id="9"/>
    <w:bookmarkStart w:id="13" w:name="reshape-1-stacked-bar-of-points-by-round"/>
    <w:p>
      <w:pPr>
        <w:pStyle w:val="Heading2"/>
      </w:pPr>
      <w:r>
        <w:t xml:space="preserve">Reshape #1 — Stacked bar of points by round</w:t>
      </w:r>
    </w:p>
    <w:p>
      <w:pPr>
        <w:pStyle w:val="FirstParagraph"/>
      </w:pPr>
      <w:r>
        <w:t xml:space="preserve">The first chart in</w:t>
      </w:r>
      <w:r>
        <w:t xml:space="preserve"> </w:t>
      </w:r>
      <w:r>
        <w:rPr>
          <w:rStyle w:val="VerbatimChar"/>
        </w:rPr>
        <w:t xml:space="preserve">&lt;AnalyticsTab&gt;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const r1Data = teams.map(t =&gt; ({</w:t>
      </w:r>
      <w:r>
        <w:br/>
      </w:r>
      <w:r>
        <w:rPr>
          <w:rStyle w:val="VerbatimChar"/>
        </w:rPr>
        <w:t xml:space="preserve">  team: t.name.length &gt; 12 ? t.name.split(' ').map(w =&gt; w[0]).join('') : t.name,</w:t>
      </w:r>
      <w:r>
        <w:br/>
      </w:r>
      <w:r>
        <w:rPr>
          <w:rStyle w:val="VerbatimChar"/>
        </w:rPr>
        <w:t xml:space="preserve">  fullName: t.name,</w:t>
      </w:r>
      <w:r>
        <w:br/>
      </w:r>
      <w:r>
        <w:rPr>
          <w:rStyle w:val="VerbatimChar"/>
        </w:rPr>
        <w:t xml:space="preserve">  R1: t.scores.r1,</w:t>
      </w:r>
      <w:r>
        <w:br/>
      </w:r>
      <w:r>
        <w:rPr>
          <w:rStyle w:val="VerbatimChar"/>
        </w:rPr>
        <w:t xml:space="preserve">  R2: t.scores.r2,</w:t>
      </w:r>
      <w:r>
        <w:br/>
      </w:r>
      <w:r>
        <w:rPr>
          <w:rStyle w:val="VerbatimChar"/>
        </w:rPr>
        <w:t xml:space="preserve">  QF: t.scores.qf,</w:t>
      </w:r>
      <w:r>
        <w:br/>
      </w:r>
      <w:r>
        <w:rPr>
          <w:rStyle w:val="VerbatimChar"/>
        </w:rPr>
        <w:t xml:space="preserve">  SF: t.scores.sf,</w:t>
      </w:r>
      <w:r>
        <w:br/>
      </w:r>
      <w:r>
        <w:rPr>
          <w:rStyle w:val="VerbatimChar"/>
        </w:rPr>
        <w:t xml:space="preserve">  Final: t.scores.f,</w:t>
      </w:r>
      <w:r>
        <w:br/>
      </w:r>
      <w:r>
        <w:rPr>
          <w:rStyle w:val="VerbatimChar"/>
        </w:rPr>
        <w:t xml:space="preserve">  Total: t.scores.total,</w:t>
      </w:r>
      <w:r>
        <w:br/>
      </w:r>
      <w:r>
        <w:rPr>
          <w:rStyle w:val="VerbatimChar"/>
        </w:rPr>
        <w:t xml:space="preserve">}));</w:t>
      </w:r>
    </w:p>
    <w:p>
      <w:pPr>
        <w:pStyle w:val="FirstParagraph"/>
      </w:pPr>
      <w:r>
        <w:t xml:space="preserve">Let’s break this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callback down.</w:t>
      </w:r>
    </w:p>
    <w:bookmarkStart w:id="10" w:name="abbreviating-long-team-names"/>
    <w:p>
      <w:pPr>
        <w:pStyle w:val="Heading3"/>
      </w:pPr>
      <w:r>
        <w:t xml:space="preserve">Abbreviating long team names</w:t>
      </w:r>
    </w:p>
    <w:p>
      <w:pPr>
        <w:pStyle w:val="SourceCode"/>
      </w:pPr>
      <w:r>
        <w:rPr>
          <w:rStyle w:val="NormalTok"/>
        </w:rPr>
        <w:t xml:space="preserve">team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Read it in three pieces: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t.name.length &gt; 12</w:t>
      </w:r>
      <w:r>
        <w:t xml:space="preserve"> </w:t>
      </w:r>
      <w:r>
        <w:t xml:space="preserve">— is the name long?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t.name.split(' ').map(w =&gt; w[0]).join('')</w:t>
      </w:r>
      <w:r>
        <w:t xml:space="preserve"> </w:t>
      </w:r>
      <w:r>
        <w:t xml:space="preserve">— if so, split on spaces, take the first letter of each word, and concatenate.</w:t>
      </w:r>
      <w:r>
        <w:t xml:space="preserve"> </w:t>
      </w:r>
      <w:r>
        <w:rPr>
          <w:i/>
          <w:iCs/>
        </w:rPr>
        <w:t xml:space="preserve">“Break Builders United”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“BBU”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: t.name</w:t>
      </w:r>
      <w:r>
        <w:t xml:space="preserve"> </w:t>
      </w:r>
      <w:r>
        <w:t xml:space="preserve">— otherwise, use the name as-is.</w:t>
      </w:r>
    </w:p>
    <w:p>
      <w:pPr>
        <w:pStyle w:val="FirstParagraph"/>
      </w:pPr>
      <w:r>
        <w:t xml:space="preserve">Why? Because the X-axis on a chart with 8 bars has limited space. Long names wrap, overlap, or get truncated by Recharts. Abbreviating long names is the smallest fix.</w:t>
      </w:r>
    </w:p>
    <w:p>
      <w:pPr>
        <w:pStyle w:val="BodyText"/>
      </w:pPr>
      <w:r>
        <w:t xml:space="preserve">A more general version would render long names angled (</w:t>
      </w:r>
      <w:r>
        <w:rPr>
          <w:rStyle w:val="VerbatimChar"/>
        </w:rPr>
        <w:t xml:space="preserve">&lt;XAxis angle={-45} /&gt;</w:t>
      </w:r>
      <w:r>
        <w:t xml:space="preserve">), but that has its own problems (cramped labels, harder to read). Abbreviation is simpler and cleaner.</w:t>
      </w:r>
    </w:p>
    <w:p>
      <w:pPr>
        <w:pStyle w:val="BodyText"/>
      </w:pPr>
      <w:r>
        <w:rPr>
          <w:rStyle w:val="VerbatimChar"/>
          <w:b/>
          <w:bCs/>
        </w:rPr>
        <w:t xml:space="preserve">fullName: t.name</w:t>
      </w:r>
      <w:r>
        <w:t xml:space="preserve"> </w:t>
      </w:r>
      <w:r>
        <w:t xml:space="preserve">is also stored — used by the tooltip’s custom rendering if needed.</w:t>
      </w:r>
    </w:p>
    <w:bookmarkEnd w:id="10"/>
    <w:bookmarkStart w:id="11" w:name="the-numeric-fields-are-the-bar-heights"/>
    <w:p>
      <w:pPr>
        <w:pStyle w:val="Heading3"/>
      </w:pPr>
      <w:r>
        <w:t xml:space="preserve">The numeric fields are the bar heights</w:t>
      </w:r>
    </w:p>
    <w:p>
      <w:pPr>
        <w:pStyle w:val="SourceCode"/>
      </w:pPr>
      <w:r>
        <w:rPr>
          <w:rStyle w:val="NormalTok"/>
        </w:rPr>
        <w:t xml:space="preserve">R1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QF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Final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Five numeric fields, one per round. Each becomes a stacked</w:t>
      </w:r>
      <w:r>
        <w:t xml:space="preserve"> </w:t>
      </w:r>
      <w:r>
        <w:rPr>
          <w:rStyle w:val="VerbatimChar"/>
        </w:rPr>
        <w:t xml:space="preserve">&lt;Bar&gt;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is also stored even though we don’t currently use it — handy for tooltip totals or future features.</w:t>
      </w:r>
    </w:p>
    <w:bookmarkEnd w:id="11"/>
    <w:bookmarkStart w:id="12" w:name="the-chart-that-consumes-it"/>
    <w:p>
      <w:pPr>
        <w:pStyle w:val="Heading3"/>
      </w:pPr>
      <w:r>
        <w:t xml:space="preserve">The chart that consumes it</w:t>
      </w:r>
    </w:p>
    <w:p>
      <w:pPr>
        <w:pStyle w:val="SourceCode"/>
      </w:pPr>
      <w:r>
        <w:rPr>
          <w:rStyle w:val="VerbatimChar"/>
        </w:rPr>
        <w:t xml:space="preserve">&lt;BarChart data={r1Data}&gt;</w:t>
      </w:r>
      <w:r>
        <w:br/>
      </w:r>
      <w:r>
        <w:rPr>
          <w:rStyle w:val="VerbatimChar"/>
        </w:rPr>
        <w:t xml:space="preserve">  &lt;Bar dataKey="R1" stackId="a" fill="#0F5132" name="Round 1" /&gt;</w:t>
      </w:r>
      <w:r>
        <w:br/>
      </w:r>
      <w:r>
        <w:rPr>
          <w:rStyle w:val="VerbatimChar"/>
        </w:rPr>
        <w:t xml:space="preserve">  &lt;Bar dataKey="R2" stackId="a" fill="#DC2626" name="Round 2" /&gt;</w:t>
      </w:r>
      <w:r>
        <w:br/>
      </w:r>
      <w:r>
        <w:rPr>
          <w:rStyle w:val="VerbatimChar"/>
        </w:rPr>
        <w:t xml:space="preserve">  &lt;Bar dataKey="QF" stackId="a" fill="#FBBF24" name="Quarter-Finals" /&gt;</w:t>
      </w:r>
      <w:r>
        <w:br/>
      </w:r>
      <w:r>
        <w:rPr>
          <w:rStyle w:val="VerbatimChar"/>
        </w:rPr>
        <w:t xml:space="preserve">  &lt;Bar dataKey="SF" stackId="a" fill="#7C3AED" name="Semi-Finals" /&gt;</w:t>
      </w:r>
      <w:r>
        <w:br/>
      </w:r>
      <w:r>
        <w:rPr>
          <w:rStyle w:val="VerbatimChar"/>
        </w:rPr>
        <w:t xml:space="preserve">  &lt;Bar dataKey="Final" stackId="a" fill="#9F1239" name="Final" radius={[4, 4, 0, 0]} /&gt;</w:t>
      </w:r>
      <w:r>
        <w:br/>
      </w:r>
      <w:r>
        <w:rPr>
          <w:rStyle w:val="VerbatimChar"/>
        </w:rPr>
        <w:t xml:space="preserve">&lt;/BarChart&gt;</w:t>
      </w:r>
    </w:p>
    <w:p>
      <w:pPr>
        <w:pStyle w:val="FirstParagraph"/>
      </w:pPr>
      <w:r>
        <w:t xml:space="preserve">Five</w:t>
      </w:r>
      <w:r>
        <w:t xml:space="preserve"> </w:t>
      </w:r>
      <w:r>
        <w:rPr>
          <w:rStyle w:val="VerbatimChar"/>
        </w:rPr>
        <w:t xml:space="preserve">&lt;Bar&gt;</w:t>
      </w:r>
      <w:r>
        <w:t xml:space="preserve">s, each stacked on top of the previous (</w:t>
      </w:r>
      <w:r>
        <w:rPr>
          <w:rStyle w:val="VerbatimChar"/>
        </w:rPr>
        <w:t xml:space="preserve">stackId="a"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radius={[4, 4, 0, 0]}</w:t>
      </w:r>
      <w:r>
        <w:t xml:space="preserve"> </w:t>
      </w:r>
      <w:r>
        <w:t xml:space="preserve">on the Final bar rounds</w:t>
      </w:r>
      <w:r>
        <w:t xml:space="preserve"> </w:t>
      </w:r>
      <w:r>
        <w:rPr>
          <w:b/>
          <w:bCs/>
        </w:rPr>
        <w:t xml:space="preserve">only the top corners</w:t>
      </w:r>
      <w:r>
        <w:t xml:space="preserve"> </w:t>
      </w:r>
      <w:r>
        <w:t xml:space="preserve">— making the entire stack look like a single rounded-top bar.</w:t>
      </w:r>
    </w:p>
    <w:p>
      <w:pPr>
        <w:pStyle w:val="BodyText"/>
      </w:pPr>
      <w:r>
        <w:t xml:space="preserve">Notice</w:t>
      </w:r>
      <w:r>
        <w:t xml:space="preserve"> </w:t>
      </w:r>
      <w:r>
        <w:rPr>
          <w:b/>
          <w:bCs/>
        </w:rPr>
        <w:t xml:space="preserve">the visual is encoded in the JSX, not in the data</w:t>
      </w:r>
      <w:r>
        <w:t xml:space="preserve">. The data is just numbers. The chart turns numbers into colored rectangles.</w:t>
      </w:r>
      <w:r>
        <w:t xml:space="preserve"> </w:t>
      </w:r>
      <w:r>
        <w:rPr>
          <w:b/>
          <w:bCs/>
        </w:rPr>
        <w:t xml:space="preserve">Always keep the visual decisions in the chart, not in the data shaping.</w:t>
      </w:r>
    </w:p>
    <w:bookmarkEnd w:id="12"/>
    <w:bookmarkEnd w:id="13"/>
    <w:bookmarkStart w:id="17" w:name="reshape-2-pick-accuracy"/>
    <w:p>
      <w:pPr>
        <w:pStyle w:val="Heading2"/>
      </w:pPr>
      <w:r>
        <w:t xml:space="preserve">Reshape #2 — Pick accuracy %</w:t>
      </w:r>
    </w:p>
    <w:p>
      <w:pPr>
        <w:pStyle w:val="FirstParagraph"/>
      </w:pPr>
      <w:r>
        <w:t xml:space="preserve">Next chart: a horizontal bar chart of</w:t>
      </w:r>
      <w:r>
        <w:t xml:space="preserve"> </w:t>
      </w:r>
      <w:r>
        <w:t xml:space="preserve">“what percentage of picks each team got right per round.”</w:t>
      </w:r>
    </w:p>
    <w:p>
      <w:pPr>
        <w:pStyle w:val="SourceCode"/>
      </w:pPr>
      <w:r>
        <w:rPr>
          <w:rStyle w:val="VerbatimChar"/>
        </w:rPr>
        <w:t xml:space="preserve">const accuracyData = teams.map(t =&gt; {</w:t>
      </w:r>
      <w:r>
        <w:br/>
      </w:r>
      <w:r>
        <w:rPr>
          <w:rStyle w:val="VerbatimChar"/>
        </w:rPr>
        <w:t xml:space="preserve">  const r1Hits = t.scores.r1Details.filter(d =&gt; d.correct).length;</w:t>
      </w:r>
      <w:r>
        <w:br/>
      </w:r>
      <w:r>
        <w:rPr>
          <w:rStyle w:val="VerbatimChar"/>
        </w:rPr>
        <w:t xml:space="preserve">  const r2Hits = t.scores.r2Details.filter(d =&gt; d.correct).length;</w:t>
      </w:r>
      <w:r>
        <w:br/>
      </w:r>
      <w:r>
        <w:rPr>
          <w:rStyle w:val="VerbatimChar"/>
        </w:rPr>
        <w:t xml:space="preserve">  const qfHits = t.scores.qfDetails.filter(d =&gt; d.correct).length;</w:t>
      </w:r>
      <w:r>
        <w:br/>
      </w:r>
      <w:r>
        <w:rPr>
          <w:rStyle w:val="VerbatimChar"/>
        </w:rPr>
        <w:t xml:space="preserve">  const sfHits = t.scores.sfDetails.filter(d =&gt; d.correct).length;</w:t>
      </w:r>
      <w:r>
        <w:br/>
      </w:r>
      <w:r>
        <w:rPr>
          <w:rStyle w:val="VerbatimChar"/>
        </w:rPr>
        <w:t xml:space="preserve">  const fHits = t.scores.fDetails.filter(d =&gt; d.correct).length;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team: t.name.length &gt; 12 ? t.name.split(' ').map(w =&gt; w[0]).join('') : t.name,</w:t>
      </w:r>
      <w:r>
        <w:br/>
      </w:r>
      <w:r>
        <w:rPr>
          <w:rStyle w:val="VerbatimChar"/>
        </w:rPr>
        <w:t xml:space="preserve">    R1: Math.round((r1Hits / 16) * 100),</w:t>
      </w:r>
      <w:r>
        <w:br/>
      </w:r>
      <w:r>
        <w:rPr>
          <w:rStyle w:val="VerbatimChar"/>
        </w:rPr>
        <w:t xml:space="preserve">    R2: Math.round((r2Hits / 8) * 100),</w:t>
      </w:r>
      <w:r>
        <w:br/>
      </w:r>
      <w:r>
        <w:rPr>
          <w:rStyle w:val="VerbatimChar"/>
        </w:rPr>
        <w:t xml:space="preserve">    QF: Math.round((qfHits / 4) * 100),</w:t>
      </w:r>
      <w:r>
        <w:br/>
      </w:r>
      <w:r>
        <w:rPr>
          <w:rStyle w:val="VerbatimChar"/>
        </w:rPr>
        <w:t xml:space="preserve">    SF: Math.round((sfHits / 2) * 100),</w:t>
      </w:r>
      <w:r>
        <w:br/>
      </w:r>
      <w:r>
        <w:rPr>
          <w:rStyle w:val="VerbatimChar"/>
        </w:rPr>
        <w:t xml:space="preserve">    F: Math.round((fHits / 1) * 100),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Two new tools.</w:t>
      </w:r>
    </w:p>
    <w:bookmarkStart w:id="14" w:name="filter-to-count-hits"/>
    <w:p>
      <w:pPr>
        <w:pStyle w:val="Heading3"/>
      </w:pPr>
      <w:r>
        <w:rPr>
          <w:rStyle w:val="VerbatimChar"/>
        </w:rPr>
        <w:t xml:space="preserve">.filter()</w:t>
      </w:r>
      <w:r>
        <w:t xml:space="preserve"> </w:t>
      </w:r>
      <w:r>
        <w:t xml:space="preserve">to count hits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r1Hits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r1Details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.filter()</w:t>
      </w:r>
      <w:r>
        <w:t xml:space="preserve"> </w:t>
      </w:r>
      <w:r>
        <w:t xml:space="preserve">takes a predicate function and returns a new array of items where the predicate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We then take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t xml:space="preserve">to count them.</w:t>
      </w:r>
    </w:p>
    <w:p>
      <w:pPr>
        <w:pStyle w:val="BodyText"/>
      </w:pPr>
      <w:r>
        <w:rPr>
          <w:rStyle w:val="VerbatimChar"/>
        </w:rPr>
        <w:t xml:space="preserve">d.correct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 | false | null</w:t>
      </w:r>
      <w:r>
        <w:t xml:space="preserve"> </w:t>
      </w:r>
      <w:r>
        <w:t xml:space="preserve">(Lesson 1.2’s tri-state).</w:t>
      </w:r>
      <w:r>
        <w:t xml:space="preserve"> </w:t>
      </w:r>
      <w:r>
        <w:rPr>
          <w:rStyle w:val="VerbatimChar"/>
        </w:rPr>
        <w:t xml:space="preserve">.filter(d =&gt; d.correct)</w:t>
      </w:r>
      <w:r>
        <w:t xml:space="preserve"> </w:t>
      </w:r>
      <w:r>
        <w:t xml:space="preserve">keeps only 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items.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are both falsy, so they’re excluded.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much cleaner way to count</w:t>
      </w:r>
      <w:r>
        <w:t xml:space="preserve"> </w:t>
      </w:r>
      <w:r>
        <w:t xml:space="preserve">than: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r1Hits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r1Details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r1Hits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Same logic, more verbose.</w:t>
      </w:r>
      <w:r>
        <w:t xml:space="preserve"> </w:t>
      </w:r>
      <w:r>
        <w:rPr>
          <w:b/>
          <w:bCs/>
        </w:rPr>
        <w:t xml:space="preserve">Prefer functional methods (</w:t>
      </w:r>
      <w:r>
        <w:rPr>
          <w:rStyle w:val="VerbatimChar"/>
          <w:b/>
          <w:bCs/>
        </w:rPr>
        <w:t xml:space="preserve">.filter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.map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.reduce</w:t>
      </w:r>
      <w:r>
        <w:rPr>
          <w:b/>
          <w:bCs/>
        </w:rPr>
        <w:t xml:space="preserve">) over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loops</w:t>
      </w:r>
      <w:r>
        <w:t xml:space="preserve"> </w:t>
      </w:r>
      <w:r>
        <w:t xml:space="preserve">when you’re transforming data. They read closer to the intent.</w:t>
      </w:r>
    </w:p>
    <w:bookmarkEnd w:id="14"/>
    <w:bookmarkStart w:id="15" w:name="math.roundhits-max-100"/>
    <w:p>
      <w:pPr>
        <w:pStyle w:val="Heading3"/>
      </w:pPr>
      <w:r>
        <w:rPr>
          <w:rStyle w:val="VerbatimChar"/>
        </w:rPr>
        <w:t xml:space="preserve">Math.round((hits / max) * 100)</w:t>
      </w:r>
    </w:p>
    <w:p>
      <w:pPr>
        <w:pStyle w:val="SourceCode"/>
      </w:pPr>
      <w:r>
        <w:rPr>
          <w:rStyle w:val="NormalTok"/>
        </w:rPr>
        <w:t xml:space="preserve">R1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((r1Hits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Convert</w:t>
      </w:r>
      <w:r>
        <w:t xml:space="preserve"> </w:t>
      </w:r>
      <w:r>
        <w:rPr>
          <w:rStyle w:val="VerbatimChar"/>
        </w:rPr>
        <w:t xml:space="preserve">(hits, max)</w:t>
      </w:r>
      <w:r>
        <w:t xml:space="preserve"> </w:t>
      </w:r>
      <w:r>
        <w:t xml:space="preserve">to a percentage integer. The</w:t>
      </w:r>
      <w:r>
        <w:t xml:space="preserve"> </w:t>
      </w:r>
      <w:r>
        <w:rPr>
          <w:rStyle w:val="VerbatimChar"/>
        </w:rPr>
        <w:t xml:space="preserve">Math.round</w:t>
      </w:r>
      <w:r>
        <w:t xml:space="preserve"> </w:t>
      </w:r>
      <w:r>
        <w:t xml:space="preserve">keeps the number tidy for display (75 instead of 74.81818…). For chart axes, integer percentages just look better.</w:t>
      </w:r>
    </w:p>
    <w:p>
      <w:pPr>
        <w:pStyle w:val="BodyText"/>
      </w:pPr>
      <w:r>
        <w:t xml:space="preserve">The max values (16, 8, 4, 2, 1) are the number of picks in each round — hard-coded because they’re tournament constants. A more flexible version would use</w:t>
      </w:r>
      <w:r>
        <w:t xml:space="preserve"> </w:t>
      </w:r>
      <w:r>
        <w:rPr>
          <w:rStyle w:val="VerbatimChar"/>
        </w:rPr>
        <w:t xml:space="preserve">ROUND1_MATCHES.length</w:t>
      </w:r>
      <w:r>
        <w:t xml:space="preserve">, but for a fixed-bracket app, the literals are fine.</w:t>
      </w:r>
    </w:p>
    <w:bookmarkEnd w:id="15"/>
    <w:bookmarkStart w:id="16" w:name="X606a4933f2b937c617024e0f1bb2805a4fe35b4"/>
    <w:p>
      <w:pPr>
        <w:pStyle w:val="Heading3"/>
      </w:pPr>
      <w:r>
        <w:t xml:space="preserve">The horizontal-bar chart that consumes it</w:t>
      </w:r>
    </w:p>
    <w:p>
      <w:pPr>
        <w:pStyle w:val="SourceCode"/>
      </w:pPr>
      <w:r>
        <w:rPr>
          <w:rStyle w:val="VerbatimChar"/>
        </w:rPr>
        <w:t xml:space="preserve">&lt;BarChart data={accuracyData} layout="vertical"&gt;</w:t>
      </w:r>
      <w:r>
        <w:br/>
      </w:r>
      <w:r>
        <w:rPr>
          <w:rStyle w:val="VerbatimChar"/>
        </w:rPr>
        <w:t xml:space="preserve">  &lt;XAxis type="number" domain={[0, 100]} unit="%" /&gt;</w:t>
      </w:r>
      <w:r>
        <w:br/>
      </w:r>
      <w:r>
        <w:rPr>
          <w:rStyle w:val="VerbatimChar"/>
        </w:rPr>
        <w:t xml:space="preserve">  &lt;YAxis dataKey="team" type="category" /&gt;</w:t>
      </w:r>
      <w:r>
        <w:br/>
      </w:r>
      <w:r>
        <w:rPr>
          <w:rStyle w:val="VerbatimChar"/>
        </w:rPr>
        <w:t xml:space="preserve">  &lt;Bar dataKey="R1" fill="#16A34A" /&gt;</w:t>
      </w:r>
      <w:r>
        <w:br/>
      </w:r>
      <w:r>
        <w:rPr>
          <w:rStyle w:val="VerbatimChar"/>
        </w:rPr>
        <w:t xml:space="preserve">  &lt;Bar dataKey="R2" fill="#F59E0B" /&gt;</w:t>
      </w:r>
      <w:r>
        <w:br/>
      </w:r>
      <w:r>
        <w:rPr>
          <w:rStyle w:val="VerbatimChar"/>
        </w:rPr>
        <w:t xml:space="preserve">  &lt;Bar dataKey="QF" fill="#0EA5E9" /&gt;</w:t>
      </w:r>
      <w:r>
        <w:br/>
      </w:r>
      <w:r>
        <w:rPr>
          <w:rStyle w:val="VerbatimChar"/>
        </w:rPr>
        <w:t xml:space="preserve">  &lt;Bar dataKey="SF" fill="#7C3AED" /&gt;</w:t>
      </w:r>
      <w:r>
        <w:br/>
      </w:r>
      <w:r>
        <w:rPr>
          <w:rStyle w:val="VerbatimChar"/>
        </w:rPr>
        <w:t xml:space="preserve">  &lt;Bar dataKey="F" fill="#9F1239" /&gt;</w:t>
      </w:r>
      <w:r>
        <w:br/>
      </w:r>
      <w:r>
        <w:rPr>
          <w:rStyle w:val="VerbatimChar"/>
        </w:rPr>
        <w:t xml:space="preserve">&lt;/BarChart&gt;</w:t>
      </w:r>
    </w:p>
    <w:p>
      <w:pPr>
        <w:pStyle w:val="FirstParagraph"/>
      </w:pPr>
      <w:r>
        <w:t xml:space="preserve">Two changes from the previous chart: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layout="vertical"</w:t>
      </w:r>
      <w:r>
        <w:t xml:space="preserve"> </w:t>
      </w:r>
      <w:r>
        <w:t xml:space="preserve">— flips the chart on its side. Bars run horizontally now.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&lt;XAxis type="number" domain={[0, 100]} unit="%"&gt;</w:t>
      </w:r>
      <w:r>
        <w:t xml:space="preserve"> </w:t>
      </w:r>
      <w:r>
        <w:t xml:space="preserve">— explicit numeric axis with a fixed 0-100 range and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suffix on tick labels.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&lt;YAxis dataKey="team" type="category"&gt;</w:t>
      </w:r>
      <w:r>
        <w:t xml:space="preserve"> </w:t>
      </w:r>
      <w:r>
        <w:t xml:space="preserve">— categorical Y-axis.</w:t>
      </w:r>
    </w:p>
    <w:p>
      <w:pPr>
        <w:pStyle w:val="FirstParagraph"/>
      </w:pPr>
      <w:r>
        <w:t xml:space="preserve">Notice we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rPr>
          <w:rStyle w:val="VerbatimChar"/>
        </w:rPr>
        <w:t xml:space="preserve">stackId="a"</w:t>
      </w:r>
      <w:r>
        <w:t xml:space="preserve"> </w:t>
      </w:r>
      <w:r>
        <w:t xml:space="preserve">— these bars are NOT stacked. Each round shows as a separate bar per team, grouped together.</w:t>
      </w:r>
      <w:r>
        <w:t xml:space="preserve"> </w:t>
      </w:r>
      <w:r>
        <w:rPr>
          <w:b/>
          <w:bCs/>
        </w:rPr>
        <w:t xml:space="preserve">One prop change, completely different chart layout.</w:t>
      </w:r>
      <w:r>
        <w:t xml:space="preserve"> </w:t>
      </w:r>
      <w:r>
        <w:t xml:space="preserve">That’s the magic of declarative chart APIs.</w:t>
      </w:r>
    </w:p>
    <w:bookmarkEnd w:id="16"/>
    <w:bookmarkEnd w:id="17"/>
    <w:bookmarkStart w:id="21" w:name="reshape-3-the-final-pick-distribution"/>
    <w:p>
      <w:pPr>
        <w:pStyle w:val="Heading2"/>
      </w:pPr>
      <w:r>
        <w:t xml:space="preserve">Reshape #3 — The Final pick distribution</w:t>
      </w:r>
    </w:p>
    <w:p>
      <w:pPr>
        <w:pStyle w:val="SourceCode"/>
      </w:pPr>
      <w:r>
        <w:rPr>
          <w:rStyle w:val="VerbatimChar"/>
        </w:rPr>
        <w:t xml:space="preserve">const finalPickCount: Record&lt;string, number&gt; = {};</w:t>
      </w:r>
      <w:r>
        <w:br/>
      </w:r>
      <w:r>
        <w:rPr>
          <w:rStyle w:val="VerbatimChar"/>
        </w:rPr>
        <w:t xml:space="preserve">teams.forEach(t =&gt; {</w:t>
      </w:r>
      <w:r>
        <w:br/>
      </w:r>
      <w:r>
        <w:rPr>
          <w:rStyle w:val="VerbatimChar"/>
        </w:rPr>
        <w:t xml:space="preserve">  if (t.final) finalPickCount[t.final] = (finalPickCount[t.final] || 0) + 1;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const finalPickData = Object.entries(finalPickCount)</w:t>
      </w:r>
      <w:r>
        <w:br/>
      </w:r>
      <w:r>
        <w:rPr>
          <w:rStyle w:val="VerbatimChar"/>
        </w:rPr>
        <w:t xml:space="preserve">  .map(([name, count]) =&gt; ({ name, count }))</w:t>
      </w:r>
      <w:r>
        <w:br/>
      </w:r>
      <w:r>
        <w:rPr>
          <w:rStyle w:val="VerbatimChar"/>
        </w:rPr>
        <w:t xml:space="preserve">  .sort((a, b) =&gt; b.count - a.count);</w:t>
      </w:r>
    </w:p>
    <w:p>
      <w:pPr>
        <w:pStyle w:val="FirstParagraph"/>
      </w:pPr>
      <w:r>
        <w:t xml:space="preserve">Three new tools.</w:t>
      </w:r>
    </w:p>
    <w:bookmarkStart w:id="18" w:name="counting-with-.foreach-and-a-dictionary"/>
    <w:p>
      <w:pPr>
        <w:pStyle w:val="Heading3"/>
      </w:pPr>
      <w:r>
        <w:t xml:space="preserve">Counting with</w:t>
      </w:r>
      <w:r>
        <w:t xml:space="preserve"> </w:t>
      </w:r>
      <w:r>
        <w:rPr>
          <w:rStyle w:val="VerbatimChar"/>
        </w:rPr>
        <w:t xml:space="preserve">.forEach()</w:t>
      </w:r>
      <w:r>
        <w:t xml:space="preserve"> </w:t>
      </w:r>
      <w:r>
        <w:t xml:space="preserve">and a dictionary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finalPickCount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teams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) finalPickCount[t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(finalPickCount[t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We’re tallying: how many teams picked each player as Final winner? Output is a dict:</w:t>
      </w:r>
      <w:r>
        <w:t xml:space="preserve"> </w:t>
      </w:r>
      <w:r>
        <w:rPr>
          <w:rStyle w:val="VerbatimChar"/>
        </w:rPr>
        <w:t xml:space="preserve">{ 'Wu Yize': 6, 'Shaun Murphy': 2 }</w:t>
      </w:r>
      <w:r>
        <w:t xml:space="preserve">.</w:t>
      </w:r>
    </w:p>
    <w:p>
      <w:pPr>
        <w:pStyle w:val="BodyText"/>
      </w:pPr>
      <w:r>
        <w:t xml:space="preserve">The loop:</w:t>
      </w:r>
    </w:p>
    <w:p>
      <w:pPr>
        <w:pStyle w:val="Compact"/>
        <w:numPr>
          <w:ilvl w:val="0"/>
          <w:numId w:val="1004"/>
        </w:numPr>
      </w:pPr>
      <w:r>
        <w:t xml:space="preserve">For each team</w:t>
      </w:r>
      <w:r>
        <w:t xml:space="preserve"> </w:t>
      </w:r>
      <w:r>
        <w:rPr>
          <w:rStyle w:val="VerbatimChar"/>
        </w:rPr>
        <w:t xml:space="preserve">t</w:t>
      </w:r>
      <w:r>
        <w:t xml:space="preserve">, look at</w:t>
      </w:r>
      <w:r>
        <w:t xml:space="preserve"> </w:t>
      </w:r>
      <w:r>
        <w:rPr>
          <w:rStyle w:val="VerbatimChar"/>
        </w:rPr>
        <w:t xml:space="preserve">t.final</w:t>
      </w:r>
      <w:r>
        <w:t xml:space="preserve"> </w:t>
      </w:r>
      <w:r>
        <w:t xml:space="preserve">(their pick).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finalPickCount[t.final] || 0</w:t>
      </w:r>
      <w:r>
        <w:t xml:space="preserve"> </w:t>
      </w:r>
      <w:r>
        <w:t xml:space="preserve">— start at 0 if not seen, else use the existing count.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+ 1</w:t>
      </w:r>
      <w:r>
        <w:t xml:space="preserve"> </w:t>
      </w:r>
      <w:r>
        <w:t xml:space="preserve">— increment.</w:t>
      </w:r>
    </w:p>
    <w:p>
      <w:pPr>
        <w:pStyle w:val="Compact"/>
        <w:numPr>
          <w:ilvl w:val="0"/>
          <w:numId w:val="1004"/>
        </w:numPr>
      </w:pPr>
      <w:r>
        <w:t xml:space="preserve">Assign back.</w:t>
      </w:r>
    </w:p>
    <w:p>
      <w:pPr>
        <w:pStyle w:val="FirstParagraph"/>
      </w:pPr>
      <w:r>
        <w:t xml:space="preserve">This is JavaScript’s idiomatic</w:t>
      </w:r>
      <w:r>
        <w:t xml:space="preserve"> </w:t>
      </w:r>
      <w:r>
        <w:t xml:space="preserve">“increment a counter in a dict”</w:t>
      </w:r>
      <w:r>
        <w:t xml:space="preserve"> </w:t>
      </w:r>
      <w:r>
        <w:t xml:space="preserve">pattern.</w:t>
      </w:r>
      <w:r>
        <w:t xml:space="preserve"> </w:t>
      </w:r>
      <w:r>
        <w:rPr>
          <w:b/>
          <w:bCs/>
        </w:rPr>
        <w:t xml:space="preserve">Memorize it; it comes up constantly.</w:t>
      </w:r>
    </w:p>
    <w:bookmarkEnd w:id="18"/>
    <w:bookmarkStart w:id="19" w:name="object.entries-to-convert-dict-array"/>
    <w:p>
      <w:pPr>
        <w:pStyle w:val="Heading3"/>
      </w:pPr>
      <w:r>
        <w:rPr>
          <w:rStyle w:val="VerbatimChar"/>
        </w:rPr>
        <w:t xml:space="preserve">Object.entries()</w:t>
      </w:r>
      <w:r>
        <w:t xml:space="preserve"> </w:t>
      </w:r>
      <w:r>
        <w:t xml:space="preserve">to convert dict → array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}))</w:t>
      </w:r>
    </w:p>
    <w:p>
      <w:pPr>
        <w:pStyle w:val="FirstParagraph"/>
      </w:pPr>
      <w:r>
        <w:rPr>
          <w:rStyle w:val="VerbatimChar"/>
        </w:rPr>
        <w:t xml:space="preserve">Object.entries({ a: 1, b: 2 })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[['a', 1], ['b', 2]]</w:t>
      </w:r>
      <w:r>
        <w:t xml:space="preserve"> </w:t>
      </w:r>
      <w:r>
        <w:t xml:space="preserve">— an array of</w:t>
      </w:r>
      <w:r>
        <w:t xml:space="preserve"> </w:t>
      </w:r>
      <w:r>
        <w:rPr>
          <w:rStyle w:val="VerbatimChar"/>
        </w:rPr>
        <w:t xml:space="preserve">[key, value]</w:t>
      </w:r>
      <w:r>
        <w:t xml:space="preserve"> </w:t>
      </w:r>
      <w:r>
        <w:t xml:space="preserve">pairs.</w:t>
      </w:r>
    </w:p>
    <w:p>
      <w:pPr>
        <w:pStyle w:val="BodyText"/>
      </w:pPr>
      <w:r>
        <w:t xml:space="preserve">We then</w:t>
      </w:r>
      <w:r>
        <w:t xml:space="preserve"> </w:t>
      </w:r>
      <w:r>
        <w:rPr>
          <w:rStyle w:val="VerbatimChar"/>
        </w:rPr>
        <w:t xml:space="preserve">.map</w:t>
      </w:r>
      <w:r>
        <w:t xml:space="preserve"> </w:t>
      </w:r>
      <w:r>
        <w:t xml:space="preserve">each pair (destructured as</w:t>
      </w:r>
      <w:r>
        <w:t xml:space="preserve"> </w:t>
      </w:r>
      <w:r>
        <w:rPr>
          <w:rStyle w:val="VerbatimChar"/>
        </w:rPr>
        <w:t xml:space="preserve">[name, count]</w:t>
      </w:r>
      <w:r>
        <w:t xml:space="preserve">) into an object</w:t>
      </w:r>
      <w:r>
        <w:t xml:space="preserve"> </w:t>
      </w:r>
      <w:r>
        <w:rPr>
          <w:rStyle w:val="VerbatimChar"/>
        </w:rPr>
        <w:t xml:space="preserve">{ name, count }</w:t>
      </w:r>
      <w:r>
        <w:t xml:space="preserve">. Now we have:</w:t>
      </w:r>
    </w:p>
    <w:p>
      <w:pPr>
        <w:pStyle w:val="SourceCode"/>
      </w:pPr>
      <w:r>
        <w:rPr>
          <w:rStyle w:val="NormalTok"/>
        </w:rPr>
        <w:t xml:space="preserve">[{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'Wu Yize'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'Shaun Murphy'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}]</w:t>
      </w:r>
    </w:p>
    <w:p>
      <w:pPr>
        <w:pStyle w:val="FirstParagraph"/>
      </w:pPr>
      <w:r>
        <w:t xml:space="preserve">Recharts wants this exact shape: array of objects, X-axis-categorical-key on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value on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19"/>
    <w:bookmarkStart w:id="20" w:name="sort-for-descending-count"/>
    <w:p>
      <w:pPr>
        <w:pStyle w:val="Heading3"/>
      </w:pPr>
      <w:r>
        <w:rPr>
          <w:rStyle w:val="VerbatimChar"/>
        </w:rPr>
        <w:t xml:space="preserve">.sort()</w:t>
      </w:r>
      <w:r>
        <w:t xml:space="preserve"> </w:t>
      </w:r>
      <w:r>
        <w:t xml:space="preserve">for descending count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Sort by count descending. Wu Yize (6) comes first.</w:t>
      </w:r>
      <w:r>
        <w:t xml:space="preserve"> </w:t>
      </w:r>
      <w:r>
        <w:rPr>
          <w:b/>
          <w:bCs/>
        </w:rPr>
        <w:t xml:space="preserve">The chart order matches the array order</w:t>
      </w:r>
      <w:r>
        <w:t xml:space="preserve">, so sorting the data sorts the chart.</w:t>
      </w:r>
    </w:p>
    <w:p>
      <w:pPr>
        <w:pStyle w:val="BodyText"/>
      </w:pPr>
      <w:r>
        <w:t xml:space="preserve">If you wanted ascending:</w:t>
      </w:r>
      <w:r>
        <w:t xml:space="preserve"> </w:t>
      </w:r>
      <w:r>
        <w:rPr>
          <w:rStyle w:val="VerbatimChar"/>
        </w:rPr>
        <w:t xml:space="preserve">(a, b) =&gt; a.count - b.count</w:t>
      </w:r>
      <w:r>
        <w:t xml:space="preserve">. Memorize both.</w:t>
      </w:r>
    </w:p>
    <w:bookmarkEnd w:id="20"/>
    <w:bookmarkEnd w:id="21"/>
    <w:bookmarkStart w:id="25" w:name="reshape-4-per-bar-colors-with-cell"/>
    <w:p>
      <w:pPr>
        <w:pStyle w:val="Heading2"/>
      </w:pPr>
      <w:r>
        <w:t xml:space="preserve">Reshape #4 — Per-bar colors with</w:t>
      </w:r>
      <w:r>
        <w:t xml:space="preserve"> </w:t>
      </w:r>
      <w:r>
        <w:rPr>
          <w:rStyle w:val="VerbatimChar"/>
        </w:rPr>
        <w:t xml:space="preserve">&lt;Cell&gt;</w:t>
      </w:r>
    </w:p>
    <w:p>
      <w:pPr>
        <w:pStyle w:val="FirstParagraph"/>
      </w:pPr>
      <w:r>
        <w:t xml:space="preserve">Now the magic. The Final pick distribution chart needs to highlight the actual champion’s bar in green; everyone else in gray.</w:t>
      </w:r>
    </w:p>
    <w:p>
      <w:pPr>
        <w:pStyle w:val="SourceCode"/>
      </w:pPr>
      <w:r>
        <w:rPr>
          <w:rStyle w:val="VerbatimChar"/>
        </w:rPr>
        <w:t xml:space="preserve">&lt;Bar dataKey="count" radius={[6, 6, 0, 0]} name="Teams who picked"</w:t>
      </w:r>
      <w:r>
        <w:br/>
      </w:r>
      <w:r>
        <w:rPr>
          <w:rStyle w:val="VerbatimChar"/>
        </w:rPr>
        <w:t xml:space="preserve">     label={{ position: 'top', fontSize: 16, fontWeight: 800, fill: '#1F2937' }}&gt;</w:t>
      </w:r>
      <w:r>
        <w:br/>
      </w:r>
      <w:r>
        <w:rPr>
          <w:rStyle w:val="VerbatimChar"/>
        </w:rPr>
        <w:t xml:space="preserve">  {finalPickData.map((d, i) =&gt; (</w:t>
      </w:r>
      <w:r>
        <w:br/>
      </w:r>
      <w:r>
        <w:rPr>
          <w:rStyle w:val="VerbatimChar"/>
        </w:rPr>
        <w:t xml:space="preserve">    &lt;Cell key={i} fill={d.name === 'Wu Yize' ? '#16A34A' : '#9CA3AF'} /&gt;</w:t>
      </w:r>
      <w:r>
        <w:br/>
      </w:r>
      <w:r>
        <w:rPr>
          <w:rStyle w:val="VerbatimChar"/>
        </w:rPr>
        <w:t xml:space="preserve">  ))}</w:t>
      </w:r>
      <w:r>
        <w:br/>
      </w:r>
      <w:r>
        <w:rPr>
          <w:rStyle w:val="VerbatimChar"/>
        </w:rPr>
        <w:t xml:space="preserve">&lt;/Bar&gt;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&lt;Bar&gt;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children</w:t>
      </w:r>
      <w:r>
        <w:t xml:space="preserve">: one</w:t>
      </w:r>
      <w:r>
        <w:t xml:space="preserve"> </w:t>
      </w:r>
      <w:r>
        <w:rPr>
          <w:rStyle w:val="VerbatimChar"/>
        </w:rPr>
        <w:t xml:space="preserve">&lt;Cell&gt;</w:t>
      </w:r>
      <w:r>
        <w:t xml:space="preserve"> </w:t>
      </w:r>
      <w:r>
        <w:t xml:space="preserve">per row.</w:t>
      </w:r>
    </w:p>
    <w:bookmarkStart w:id="22" w:name="what-a-cell-does"/>
    <w:p>
      <w:pPr>
        <w:pStyle w:val="Heading3"/>
      </w:pPr>
      <w:r>
        <w:t xml:space="preserve">What a</w:t>
      </w:r>
      <w:r>
        <w:t xml:space="preserve"> </w:t>
      </w:r>
      <w:r>
        <w:rPr>
          <w:rStyle w:val="VerbatimChar"/>
        </w:rPr>
        <w:t xml:space="preserve">&lt;Cell&gt;</w:t>
      </w:r>
      <w:r>
        <w:t xml:space="preserve"> </w:t>
      </w:r>
      <w:r>
        <w:t xml:space="preserve">does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&lt;Cell&gt;</w:t>
      </w:r>
      <w:r>
        <w:t xml:space="preserve"> </w:t>
      </w:r>
      <w:r>
        <w:t xml:space="preserve">overrides the</w:t>
      </w:r>
      <w:r>
        <w:t xml:space="preserve"> </w:t>
      </w:r>
      <w:r>
        <w:rPr>
          <w:rStyle w:val="VerbatimChar"/>
        </w:rPr>
        <w:t xml:space="preserve">&lt;Bar&gt;</w:t>
      </w:r>
      <w:r>
        <w:t xml:space="preserve">’s default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one specific row</w:t>
      </w:r>
      <w:r>
        <w:t xml:space="preserve">. The map produces one</w:t>
      </w:r>
      <w:r>
        <w:t xml:space="preserve"> </w:t>
      </w:r>
      <w:r>
        <w:rPr>
          <w:rStyle w:val="VerbatimChar"/>
        </w:rPr>
        <w:t xml:space="preserve">&lt;Cell&gt;</w:t>
      </w:r>
      <w:r>
        <w:t xml:space="preserve"> </w:t>
      </w:r>
      <w:r>
        <w:t xml:space="preserve">per data row, in order. Recharts uses cell N for the N-th bar.</w:t>
      </w:r>
    </w:p>
    <w:p>
      <w:pPr>
        <w:pStyle w:val="SourceCode"/>
      </w:pPr>
      <w:r>
        <w:rPr>
          <w:rStyle w:val="VerbatimChar"/>
        </w:rPr>
        <w:t xml:space="preserve">&lt;Cell key={i} fill={d.name === 'Wu Yize' ? '#16A34A' : '#9CA3AF'} /&gt;</w:t>
      </w:r>
    </w:p>
    <w:p>
      <w:pPr>
        <w:pStyle w:val="FirstParagraph"/>
      </w:pPr>
      <w:r>
        <w:t xml:space="preserve">Green if Wu Yize, gray otherwise.</w:t>
      </w:r>
      <w:r>
        <w:t xml:space="preserve"> </w:t>
      </w:r>
      <w:r>
        <w:rPr>
          <w:b/>
          <w:bCs/>
        </w:rPr>
        <w:t xml:space="preserve">Per-row conditional coloring</w:t>
      </w:r>
      <w:r>
        <w:t xml:space="preserve">.</w:t>
      </w:r>
    </w:p>
    <w:bookmarkEnd w:id="22"/>
    <w:bookmarkStart w:id="23" w:name="why-this-exists"/>
    <w:p>
      <w:pPr>
        <w:pStyle w:val="Heading3"/>
      </w:pPr>
      <w:r>
        <w:t xml:space="preserve">Why this exists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&lt;Cell&gt;</w:t>
      </w:r>
      <w:r>
        <w:t xml:space="preserve">, every bar in a</w:t>
      </w:r>
      <w:r>
        <w:t xml:space="preserve"> </w:t>
      </w:r>
      <w:r>
        <w:rPr>
          <w:rStyle w:val="VerbatimChar"/>
        </w:rPr>
        <w:t xml:space="preserve">&lt;Bar&gt;</w:t>
      </w:r>
      <w:r>
        <w:t xml:space="preserve"> </w:t>
      </w:r>
      <w:r>
        <w:t xml:space="preserve">gets the same</w:t>
      </w:r>
      <w:r>
        <w:t xml:space="preserve"> </w:t>
      </w:r>
      <w:r>
        <w:rPr>
          <w:rStyle w:val="VerbatimChar"/>
        </w:rPr>
        <w:t xml:space="preserve">fill</w:t>
      </w:r>
      <w:r>
        <w:t xml:space="preserve">. You’d have to render multiple</w:t>
      </w:r>
      <w:r>
        <w:t xml:space="preserve"> </w:t>
      </w:r>
      <w:r>
        <w:rPr>
          <w:rStyle w:val="VerbatimChar"/>
        </w:rPr>
        <w:t xml:space="preserve">&lt;Bar&gt;</w:t>
      </w:r>
      <w:r>
        <w:t xml:space="preserve">s with different</w:t>
      </w:r>
      <w:r>
        <w:t xml:space="preserve"> </w:t>
      </w:r>
      <w:r>
        <w:rPr>
          <w:rStyle w:val="VerbatimChar"/>
        </w:rPr>
        <w:t xml:space="preserve">dataKey</w:t>
      </w:r>
      <w:r>
        <w:t xml:space="preserve">s to get different colors — but that’s a different chart structurally.</w:t>
      </w:r>
    </w:p>
    <w:p>
      <w:pPr>
        <w:pStyle w:val="BodyText"/>
      </w:pPr>
      <w:r>
        <w:rPr>
          <w:rStyle w:val="VerbatimChar"/>
        </w:rPr>
        <w:t xml:space="preserve">&lt;Cell&gt;</w:t>
      </w:r>
      <w:r>
        <w:t xml:space="preserve"> </w:t>
      </w:r>
      <w:r>
        <w:t xml:space="preserve">is the bridge.</w:t>
      </w:r>
      <w:r>
        <w:t xml:space="preserve"> </w:t>
      </w:r>
      <w:r>
        <w:rPr>
          <w:b/>
          <w:bCs/>
        </w:rPr>
        <w:t xml:space="preserve">One series, but one of its bars is special.</w:t>
      </w:r>
      <w:r>
        <w:t xml:space="preserve"> </w:t>
      </w:r>
      <w:r>
        <w:t xml:space="preserve">Pattern: highlight a champion, mark a current period, flag an outlier.</w:t>
      </w:r>
    </w:p>
    <w:p>
      <w:pPr>
        <w:pStyle w:val="BodyText"/>
      </w:pPr>
      <w:r>
        <w:t xml:space="preserve">The same pattern works for</w:t>
      </w:r>
      <w:r>
        <w:t xml:space="preserve"> </w:t>
      </w:r>
      <w:r>
        <w:rPr>
          <w:rStyle w:val="VerbatimChar"/>
        </w:rPr>
        <w:t xml:space="preserve">&lt;Pie&gt;</w:t>
      </w:r>
      <w:r>
        <w:t xml:space="preserve"> </w:t>
      </w:r>
      <w:r>
        <w:t xml:space="preserve">(per-slice colors) and</w:t>
      </w:r>
      <w:r>
        <w:t xml:space="preserve"> </w:t>
      </w:r>
      <w:r>
        <w:rPr>
          <w:rStyle w:val="VerbatimChar"/>
        </w:rPr>
        <w:t xml:space="preserve">&lt;Line&gt;</w:t>
      </w:r>
      <w:r>
        <w:t xml:space="preserve"> </w:t>
      </w:r>
      <w:r>
        <w:t xml:space="preserve">doesn’t really need it because lines have one color per series.</w:t>
      </w:r>
    </w:p>
    <w:bookmarkEnd w:id="23"/>
    <w:bookmarkStart w:id="24" w:name="the-label-prop-on-bar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prop on</w:t>
      </w:r>
      <w:r>
        <w:t xml:space="preserve"> </w:t>
      </w:r>
      <w:r>
        <w:rPr>
          <w:rStyle w:val="VerbatimChar"/>
        </w:rPr>
        <w:t xml:space="preserve">&lt;Bar&gt;</w:t>
      </w:r>
    </w:p>
    <w:p>
      <w:pPr>
        <w:pStyle w:val="SourceCode"/>
      </w:pPr>
      <w:r>
        <w:rPr>
          <w:rStyle w:val="VerbatimChar"/>
        </w:rPr>
        <w:t xml:space="preserve">label={{ position: 'top', fontSize: 16, fontWeight: 800, fill: '#1F2937' }}</w:t>
      </w:r>
    </w:p>
    <w:p>
      <w:pPr>
        <w:pStyle w:val="FirstParagraph"/>
      </w:pPr>
      <w:r>
        <w:t xml:space="preserve">Adds a value label on top of every bar — the count rendered above each bar. Without this prop, you’d hover to see values; with it, they’re permanent.</w:t>
      </w:r>
    </w:p>
    <w:p>
      <w:pPr>
        <w:pStyle w:val="BodyText"/>
      </w:pPr>
      <w:r>
        <w:t xml:space="preserve">For dashboards where the chart is the primary view,</w:t>
      </w:r>
      <w:r>
        <w:t xml:space="preserve"> </w:t>
      </w:r>
      <w:r>
        <w:rPr>
          <w:b/>
          <w:bCs/>
        </w:rPr>
        <w:t xml:space="preserve">always show labels</w:t>
      </w:r>
      <w:r>
        <w:t xml:space="preserve">. Tooltips are for</w:t>
      </w:r>
      <w:r>
        <w:t xml:space="preserve"> </w:t>
      </w:r>
      <w:r>
        <w:t xml:space="preserve">“more detail on hover”</w:t>
      </w:r>
      <w:r>
        <w:t xml:space="preserve">; labels are for</w:t>
      </w:r>
      <w:r>
        <w:t xml:space="preserve"> </w:t>
      </w:r>
      <w:r>
        <w:t xml:space="preserve">“see the value at a glance.”</w:t>
      </w:r>
    </w:p>
    <w:bookmarkEnd w:id="24"/>
    <w:bookmarkEnd w:id="25"/>
    <w:bookmarkStart w:id="26" w:name="X103b09f269abb6cc6ff08ee44343f1e6d8fdfd7"/>
    <w:p>
      <w:pPr>
        <w:pStyle w:val="Heading2"/>
      </w:pPr>
      <w:r>
        <w:t xml:space="preserve">The InsightCard — separating data from presentation</w:t>
      </w:r>
    </w:p>
    <w:p>
      <w:pPr>
        <w:pStyle w:val="FirstParagraph"/>
      </w:pPr>
      <w:r>
        <w:t xml:space="preserve">Below the charts, three colored summary cards:</w:t>
      </w:r>
    </w:p>
    <w:p>
      <w:pPr>
        <w:pStyle w:val="SourceCode"/>
      </w:pPr>
      <w:r>
        <w:rPr>
          <w:rStyle w:val="VerbatimChar"/>
        </w:rPr>
        <w:t xml:space="preserve">&lt;InsightCard</w:t>
      </w:r>
      <w:r>
        <w:br/>
      </w:r>
      <w:r>
        <w:rPr>
          <w:rStyle w:val="VerbatimChar"/>
        </w:rPr>
        <w:t xml:space="preserve">  icon={Trophy}</w:t>
      </w:r>
      <w:r>
        <w:br/>
      </w:r>
      <w:r>
        <w:rPr>
          <w:rStyle w:val="VerbatimChar"/>
        </w:rPr>
        <w:t xml:space="preserve">  title="The Final Pick Was Right"</w:t>
      </w:r>
      <w:r>
        <w:br/>
      </w:r>
      <w:r>
        <w:rPr>
          <w:rStyle w:val="VerbatimChar"/>
        </w:rPr>
        <w:t xml:space="preserve">  body={`Wu Yize won 18-17 in a final-frame thriller. The 6 teams who backed him got +3.`}</w:t>
      </w:r>
      <w:r>
        <w:br/>
      </w:r>
      <w:r>
        <w:rPr>
          <w:rStyle w:val="VerbatimChar"/>
        </w:rPr>
        <w:t xml:space="preserve">  bg="#9F1239"</w:t>
      </w:r>
      <w:r>
        <w:br/>
      </w:r>
      <w:r>
        <w:rPr>
          <w:rStyle w:val="VerbatimChar"/>
        </w:rPr>
        <w:t xml:space="preserve">/&gt;</w:t>
      </w:r>
    </w:p>
    <w:p>
      <w:pPr>
        <w:pStyle w:val="FirstParagraph"/>
      </w:pPr>
      <w:r>
        <w:rPr>
          <w:rStyle w:val="VerbatimChar"/>
        </w:rPr>
        <w:t xml:space="preserve">&lt;InsightCard&gt;</w:t>
      </w:r>
      <w:r>
        <w:t xml:space="preserve"> </w:t>
      </w:r>
      <w:r>
        <w:t xml:space="preserve">is a tiny component:</w:t>
      </w:r>
    </w:p>
    <w:p>
      <w:pPr>
        <w:pStyle w:val="SourceCode"/>
      </w:pPr>
      <w:r>
        <w:rPr>
          <w:rStyle w:val="VerbatimChar"/>
        </w:rPr>
        <w:t xml:space="preserve">interface InsightCardProps {</w:t>
      </w:r>
      <w:r>
        <w:br/>
      </w:r>
      <w:r>
        <w:rPr>
          <w:rStyle w:val="VerbatimChar"/>
        </w:rPr>
        <w:t xml:space="preserve">  icon: LucideIcon;</w:t>
      </w:r>
      <w:r>
        <w:br/>
      </w:r>
      <w:r>
        <w:rPr>
          <w:rStyle w:val="VerbatimChar"/>
        </w:rPr>
        <w:t xml:space="preserve">  title: string;</w:t>
      </w:r>
      <w:r>
        <w:br/>
      </w:r>
      <w:r>
        <w:rPr>
          <w:rStyle w:val="VerbatimChar"/>
        </w:rPr>
        <w:t xml:space="preserve">  body: string;</w:t>
      </w:r>
      <w:r>
        <w:br/>
      </w:r>
      <w:r>
        <w:rPr>
          <w:rStyle w:val="VerbatimChar"/>
        </w:rPr>
        <w:t xml:space="preserve">  bg: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InsightCard({ icon: Icon, title, body, bg }: InsightCardProps)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background: `linear-gradient(135deg, ${bg} 0%, ${bg}DD 100%)`, /* ... */ }}&gt;</w:t>
      </w:r>
      <w:r>
        <w:br/>
      </w:r>
      <w:r>
        <w:rPr>
          <w:rStyle w:val="VerbatimChar"/>
        </w:rPr>
        <w:t xml:space="preserve">      &lt;Icon size={28} strokeWidth={2.5} /&gt;</w:t>
      </w:r>
      <w:r>
        <w:br/>
      </w:r>
      <w:r>
        <w:rPr>
          <w:rStyle w:val="VerbatimChar"/>
        </w:rPr>
        <w:t xml:space="preserve">      &lt;div&gt;{title}&lt;/div&gt;</w:t>
      </w:r>
      <w:r>
        <w:br/>
      </w:r>
      <w:r>
        <w:rPr>
          <w:rStyle w:val="VerbatimChar"/>
        </w:rPr>
        <w:t xml:space="preserve">      &lt;div&gt;{body}&lt;/div&gt;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linear-gradient(... ${bg} 0%, ${bg}DD 100%)</w:t>
      </w:r>
      <w:r>
        <w:t xml:space="preserve"> </w:t>
      </w:r>
      <w:r>
        <w:t xml:space="preserve">recipe we’ve used everywhere.</w:t>
      </w:r>
      <w:r>
        <w:t xml:space="preserve"> </w:t>
      </w:r>
      <w:r>
        <w:rPr>
          <w:b/>
          <w:bCs/>
        </w:rPr>
        <w:t xml:space="preserve">Consistent visual language, applied via component.</w:t>
      </w:r>
    </w:p>
    <w:p>
      <w:pPr>
        <w:pStyle w:val="BodyText"/>
      </w:pPr>
      <w:r>
        <w:t xml:space="preserve">The body text is constructed inline:</w:t>
      </w:r>
    </w:p>
    <w:p>
      <w:pPr>
        <w:pStyle w:val="SourceCode"/>
      </w:pPr>
      <w:r>
        <w:rPr>
          <w:rStyle w:val="VerbatimChar"/>
        </w:rPr>
        <w:t xml:space="preserve">body={`Wu Yize won 18-17 in a final-frame thriller. The ${wuYizeCount} teams who backed him got +3.`}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wuYizeCount</w:t>
      </w:r>
      <w:r>
        <w:t xml:space="preserve"> </w:t>
      </w:r>
      <w:r>
        <w:t xml:space="preserve">is computed from</w:t>
      </w:r>
      <w:r>
        <w:t xml:space="preserve"> </w:t>
      </w:r>
      <w:r>
        <w:rPr>
          <w:rStyle w:val="VerbatimChar"/>
        </w:rPr>
        <w:t xml:space="preserve">finalPickData</w:t>
      </w:r>
      <w:r>
        <w:t xml:space="preserve"> </w:t>
      </w:r>
      <w:r>
        <w:t xml:space="preserve">higher in the component:</w:t>
      </w:r>
    </w:p>
    <w:p>
      <w:pPr>
        <w:pStyle w:val="SourceCode"/>
      </w:pPr>
      <w:r>
        <w:rPr>
          <w:rStyle w:val="VerbatimChar"/>
        </w:rPr>
        <w:t xml:space="preserve">const wuYizeCount = finalPickData[0]?.name === 'Wu Yize' ? finalPickData[0].count : ...;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derived display data</w:t>
      </w:r>
      <w:r>
        <w:t xml:space="preserve"> </w:t>
      </w:r>
      <w:r>
        <w:t xml:space="preserve">— not state, not prop. Just a value computed in the parent, passed to a presentation component. Same as</w:t>
      </w:r>
      <w:r>
        <w:t xml:space="preserve"> </w:t>
      </w:r>
      <w:r>
        <w:rPr>
          <w:rStyle w:val="VerbatimChar"/>
        </w:rPr>
        <w:t xml:space="preserve">teamsWithScores</w:t>
      </w:r>
      <w:r>
        <w:t xml:space="preserve"> </w:t>
      </w:r>
      <w:r>
        <w:t xml:space="preserve">from Chapter 4 but at a smaller scale.</w:t>
      </w:r>
    </w:p>
    <w:bookmarkEnd w:id="26"/>
    <w:bookmarkStart w:id="27" w:name="the-grid-layout"/>
    <w:p>
      <w:pPr>
        <w:pStyle w:val="Heading2"/>
      </w:pPr>
      <w:r>
        <w:t xml:space="preserve">The grid layout</w:t>
      </w:r>
    </w:p>
    <w:p>
      <w:pPr>
        <w:pStyle w:val="FirstParagraph"/>
      </w:pPr>
      <w:r>
        <w:t xml:space="preserve">Three insight cards in a row:</w:t>
      </w:r>
    </w:p>
    <w:p>
      <w:pPr>
        <w:pStyle w:val="SourceCode"/>
      </w:pPr>
      <w:r>
        <w:rPr>
          <w:rStyle w:val="VerbatimChar"/>
        </w:rPr>
        <w:t xml:space="preserve">&lt;div style={{</w:t>
      </w:r>
      <w:r>
        <w:br/>
      </w:r>
      <w:r>
        <w:rPr>
          <w:rStyle w:val="VerbatimChar"/>
        </w:rPr>
        <w:t xml:space="preserve">  display: 'grid',</w:t>
      </w:r>
      <w:r>
        <w:br/>
      </w:r>
      <w:r>
        <w:rPr>
          <w:rStyle w:val="VerbatimChar"/>
        </w:rPr>
        <w:t xml:space="preserve">  gridTemplateColumns: 'repeat(auto-fit, minmax(320px, 1fr))',</w:t>
      </w:r>
      <w:r>
        <w:br/>
      </w:r>
      <w:r>
        <w:rPr>
          <w:rStyle w:val="VerbatimChar"/>
        </w:rPr>
        <w:t xml:space="preserve">  gap: 20,</w:t>
      </w:r>
      <w:r>
        <w:br/>
      </w:r>
      <w:r>
        <w:rPr>
          <w:rStyle w:val="VerbatimChar"/>
        </w:rPr>
        <w:t xml:space="preserve">}}&gt;</w:t>
      </w:r>
      <w:r>
        <w:br/>
      </w:r>
      <w:r>
        <w:rPr>
          <w:rStyle w:val="VerbatimChar"/>
        </w:rPr>
        <w:t xml:space="preserve">  &lt;InsightCard ... /&gt;</w:t>
      </w:r>
      <w:r>
        <w:br/>
      </w:r>
      <w:r>
        <w:rPr>
          <w:rStyle w:val="VerbatimChar"/>
        </w:rPr>
        <w:t xml:space="preserve">  &lt;InsightCard ... /&gt;</w:t>
      </w:r>
      <w:r>
        <w:br/>
      </w:r>
      <w:r>
        <w:rPr>
          <w:rStyle w:val="VerbatimChar"/>
        </w:rPr>
        <w:t xml:space="preserve">  &lt;InsightCard ... /&gt;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auto-fit, minmax(320px, 1fr)</w:t>
      </w:r>
      <w:r>
        <w:t xml:space="preserve"> </w:t>
      </w:r>
      <w:r>
        <w:t xml:space="preserve">recipe again — three columns on wide screens, two on medium, one on narrow.</w:t>
      </w:r>
      <w:r>
        <w:t xml:space="preserve"> </w:t>
      </w:r>
      <w:r>
        <w:rPr>
          <w:b/>
          <w:bCs/>
        </w:rPr>
        <w:t xml:space="preserve">Same pattern from Chapter 3’s stat cards.</w:t>
      </w:r>
      <w:r>
        <w:t xml:space="preserve"> </w:t>
      </w:r>
      <w:r>
        <w:t xml:space="preserve">Once you know it, you use it everywhere.</w:t>
      </w:r>
    </w:p>
    <w:bookmarkEnd w:id="27"/>
    <w:bookmarkStart w:id="28" w:name="recap-the-transforms-youve-learned"/>
    <w:p>
      <w:pPr>
        <w:pStyle w:val="Heading2"/>
      </w:pPr>
      <w:r>
        <w:t xml:space="preserve">Recap: the transforms you’ve learned</w:t>
      </w:r>
    </w:p>
    <w:p>
      <w:pPr>
        <w:pStyle w:val="FirstParagraph"/>
      </w:pPr>
      <w:r>
        <w:t xml:space="preserve">You can now do all four of these in your sleep: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.map()</w:t>
      </w:r>
      <w:r>
        <w:rPr>
          <w:b/>
          <w:bCs/>
        </w:rPr>
        <w:t xml:space="preserve"> </w:t>
      </w:r>
      <w:r>
        <w:rPr>
          <w:b/>
          <w:bCs/>
        </w:rPr>
        <w:t xml:space="preserve">to reshape</w:t>
      </w:r>
      <w:r>
        <w:t xml:space="preserve"> </w:t>
      </w:r>
      <w:r>
        <w:t xml:space="preserve">— change one shape to another row-by-row.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.filter()</w:t>
      </w:r>
      <w:r>
        <w:rPr>
          <w:b/>
          <w:bCs/>
        </w:rPr>
        <w:t xml:space="preserve"> </w:t>
      </w:r>
      <w:r>
        <w:rPr>
          <w:b/>
          <w:bCs/>
        </w:rPr>
        <w:t xml:space="preserve">to subset</w:t>
      </w:r>
      <w:r>
        <w:t xml:space="preserve"> </w:t>
      </w:r>
      <w:r>
        <w:t xml:space="preserve">— keep only items matching a predicate.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.reduce()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.forEach()</w:t>
      </w:r>
      <w:r>
        <w:rPr>
          <w:b/>
          <w:bCs/>
        </w:rPr>
        <w:t xml:space="preserve"> </w:t>
      </w:r>
      <w:r>
        <w:rPr>
          <w:b/>
          <w:bCs/>
        </w:rPr>
        <w:t xml:space="preserve">to aggregate</w:t>
      </w:r>
      <w:r>
        <w:t xml:space="preserve"> </w:t>
      </w:r>
      <w:r>
        <w:t xml:space="preserve">— sum, count, group.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Object.entries()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.map()</w:t>
      </w:r>
      <w:r>
        <w:rPr>
          <w:b/>
          <w:bCs/>
        </w:rPr>
        <w:t xml:space="preserve"> </w:t>
      </w:r>
      <w:r>
        <w:rPr>
          <w:b/>
          <w:bCs/>
        </w:rPr>
        <w:t xml:space="preserve">to convert dict to array</w:t>
      </w:r>
      <w:r>
        <w:t xml:space="preserve"> </w:t>
      </w:r>
      <w:r>
        <w:t xml:space="preserve">— for chart-friendly shapes.</w:t>
      </w:r>
    </w:p>
    <w:p>
      <w:pPr>
        <w:pStyle w:val="FirstParagraph"/>
      </w:pPr>
      <w:r>
        <w:t xml:space="preserve">These four are</w:t>
      </w:r>
      <w:r>
        <w:t xml:space="preserve"> </w:t>
      </w:r>
      <w:r>
        <w:rPr>
          <w:b/>
          <w:bCs/>
        </w:rPr>
        <w:t xml:space="preserve">the fundamental data-shaping toolkit</w:t>
      </w:r>
      <w:r>
        <w:t xml:space="preserve"> </w:t>
      </w:r>
      <w:r>
        <w:t xml:space="preserve">of all React (and JavaScript) data work. Master them and dashboards become trivial.</w:t>
      </w:r>
    </w:p>
    <w:bookmarkEnd w:id="28"/>
    <w:bookmarkStart w:id="29" w:name="vibe-prompt-you-would-have-used"/>
    <w:p>
      <w:pPr>
        <w:pStyle w:val="Heading2"/>
      </w:pPr>
      <w:r>
        <w:t xml:space="preserve">Vibe prompt you would have used</w:t>
      </w:r>
    </w:p>
    <w:p>
      <w:pPr>
        <w:pStyle w:val="BlockText"/>
      </w:pPr>
      <w:r>
        <w:rPr>
          <w:i/>
          <w:iCs/>
        </w:rPr>
        <w:t xml:space="preserve">“Build the second chart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&lt;AnalyticsTab&gt;</w:t>
      </w:r>
      <w:r>
        <w:rPr>
          <w:i/>
          <w:iCs/>
        </w:rPr>
        <w:t xml:space="preserve">: pick accuracy by round per team. Reshape: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teams.map(t =&gt; ({ team, R1: round((r1Hits/16)*100), R2: ..., QF: ..., SF: ..., F: ... }))</w:t>
      </w:r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r1Hits</w:t>
      </w:r>
      <w:r>
        <w:rPr>
          <w:i/>
          <w:iCs/>
        </w:rPr>
        <w:t xml:space="preserve"> </w:t>
      </w:r>
      <w:r>
        <w:rPr>
          <w:i/>
          <w:iCs/>
        </w:rPr>
        <w:t xml:space="preserve">etc. come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t.scores.r1Details.filter(d =&gt; d.correct).length</w:t>
      </w:r>
      <w:r>
        <w:rPr>
          <w:i/>
          <w:iCs/>
        </w:rPr>
        <w:t xml:space="preserve">. Render a horizontal bar chart (</w:t>
      </w:r>
      <w:r>
        <w:rPr>
          <w:rStyle w:val="VerbatimChar"/>
          <w:i/>
          <w:iCs/>
        </w:rPr>
        <w:t xml:space="preserve">layout='vertical'</w:t>
      </w:r>
      <w:r>
        <w:rPr>
          <w:i/>
          <w:iCs/>
        </w:rPr>
        <w:t xml:space="preserve">), XAxis numeric 0-100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%</w:t>
      </w:r>
      <w:r>
        <w:rPr>
          <w:i/>
          <w:iCs/>
        </w:rPr>
        <w:t xml:space="preserve"> </w:t>
      </w:r>
      <w:r>
        <w:rPr>
          <w:i/>
          <w:iCs/>
        </w:rPr>
        <w:t xml:space="preserve">unit, YAxis categorical team names, 5 separate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&lt;Bar&gt;</w:t>
      </w:r>
      <w:r>
        <w:rPr>
          <w:i/>
          <w:iCs/>
        </w:rPr>
        <w:t xml:space="preserve">s for R1/R2/QF/SF/F (no stacking), each in a distinct color. Wrap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&lt;ChartCard&gt;</w:t>
      </w:r>
      <w:r>
        <w:rPr>
          <w:i/>
          <w:iCs/>
        </w:rPr>
        <w:t xml:space="preserve"> </w:t>
      </w:r>
      <w:r>
        <w:rPr>
          <w:i/>
          <w:iCs/>
        </w:rPr>
        <w:t xml:space="preserve">titled</w:t>
      </w:r>
      <w:r>
        <w:rPr>
          <w:i/>
          <w:iCs/>
        </w:rPr>
        <w:t xml:space="preserve"> </w:t>
      </w:r>
      <w:r>
        <w:rPr>
          <w:i/>
          <w:iCs/>
        </w:rPr>
        <w:t xml:space="preserve">‘Pick Accuracy %’</w:t>
      </w:r>
      <w:r>
        <w:rPr>
          <w:i/>
          <w:iCs/>
        </w:rPr>
        <w:t xml:space="preserve"> </w:t>
      </w:r>
      <w:r>
        <w:rPr>
          <w:i/>
          <w:iCs/>
        </w:rPr>
        <w:t xml:space="preserve">subtitled</w:t>
      </w:r>
      <w:r>
        <w:rPr>
          <w:i/>
          <w:iCs/>
        </w:rPr>
        <w:t xml:space="preserve"> </w:t>
      </w:r>
      <w:r>
        <w:rPr>
          <w:i/>
          <w:iCs/>
        </w:rPr>
        <w:t xml:space="preserve">‘What share of picks each team got right per round’</w:t>
      </w:r>
      <w:r>
        <w:rPr>
          <w:i/>
          <w:iCs/>
        </w:rPr>
        <w:t xml:space="preserve">.”</w:t>
      </w:r>
    </w:p>
    <w:p>
      <w:pPr>
        <w:pStyle w:val="FirstParagraph"/>
      </w:pPr>
      <w:r>
        <w:t xml:space="preserve">The recipe pattern: name the reshape explicitly, name the chart layout explicitly, name the colors explicitly.</w:t>
      </w:r>
      <w:r>
        <w:t xml:space="preserve"> </w:t>
      </w:r>
      <w:r>
        <w:rPr>
          <w:b/>
          <w:bCs/>
        </w:rPr>
        <w:t xml:space="preserve">Specificity = predictability.</w:t>
      </w:r>
    </w:p>
    <w:bookmarkEnd w:id="29"/>
    <w:bookmarkStart w:id="31" w:name="check-yourself"/>
    <w:p>
      <w:pPr>
        <w:pStyle w:val="Heading2"/>
      </w:pPr>
      <w:r>
        <w:t xml:space="preserve">CHECK YOURSELF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teams.map(t =&gt; ({ ... }))</w:t>
      </w:r>
      <w:r>
        <w:rPr>
          <w:b/>
          <w:bCs/>
        </w:rPr>
        <w:t xml:space="preserve"> </w:t>
      </w:r>
      <w:r>
        <w:rPr>
          <w:b/>
          <w:bCs/>
        </w:rPr>
        <w:t xml:space="preserve">produces a new array. What’s the size of the new array? What’s the type of each item?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&lt;Bar dataKey="R1" stackId="a"&gt;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&lt;Bar dataKey="R2" stackId="a"&gt;</w:t>
      </w:r>
      <w:r>
        <w:rPr>
          <w:b/>
          <w:bCs/>
        </w:rPr>
        <w:t xml:space="preserve"> </w:t>
      </w:r>
      <w:r>
        <w:rPr>
          <w:b/>
          <w:bCs/>
        </w:rPr>
        <w:t xml:space="preserve">—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stackId</w:t>
      </w:r>
      <w:r>
        <w:rPr>
          <w:b/>
          <w:bCs/>
        </w:rPr>
        <w:t xml:space="preserve">. What if you give them different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stackId</w:t>
      </w:r>
      <w:r>
        <w:rPr>
          <w:b/>
          <w:bCs/>
        </w:rPr>
        <w:t xml:space="preserve">s instead?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&lt;Cell&gt;</w:t>
      </w:r>
      <w:r>
        <w:rPr>
          <w:b/>
          <w:bCs/>
        </w:rPr>
        <w:t xml:space="preserve"> </w:t>
      </w:r>
      <w:r>
        <w:rPr>
          <w:b/>
          <w:bCs/>
        </w:rPr>
        <w:t xml:space="preserve">overrides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&lt;Bar&gt;</w:t>
      </w:r>
      <w:r>
        <w:rPr>
          <w:b/>
          <w:bCs/>
        </w:rPr>
        <w:t xml:space="preserve">’s default fill for one row. What other Recharts components accept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&lt;Cell&gt;</w:t>
      </w:r>
      <w:r>
        <w:rPr>
          <w:b/>
          <w:bCs/>
        </w:rPr>
        <w:t xml:space="preserve"> </w:t>
      </w:r>
      <w:r>
        <w:rPr>
          <w:b/>
          <w:bCs/>
        </w:rPr>
        <w:t xml:space="preserve">children?</w:t>
      </w:r>
      <w:r>
        <w:t xml:space="preserve"> </w:t>
      </w:r>
      <w:r>
        <w:t xml:space="preserve">(Hint: think about charts where each rendered piece has identity.)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Walk through the data flow for the Final pick distribution chart.</w:t>
      </w:r>
      <w:r>
        <w:t xml:space="preserve"> </w:t>
      </w:r>
      <w:r>
        <w:t xml:space="preserve">Start from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, end with the bars on screen. Name every transform.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You want to add a 6th chart: matches won per nationality (e.g. England has 4 of 32 players, won 12 of 31 matches). Sketch the reshape function.</w:t>
      </w:r>
      <w:r>
        <w:t xml:space="preserve"> </w:t>
      </w:r>
      <w:r>
        <w:t xml:space="preserve">What does the data array look like?</w:t>
      </w:r>
    </w:p>
    <w:p>
      <w:pPr>
        <w:pStyle w:val="FirstParagraph"/>
      </w:pPr>
      <w:r>
        <w:t xml:space="preserve">When you’ve answered these, head to</w:t>
      </w:r>
      <w:r>
        <w:t xml:space="preserve"> </w:t>
      </w:r>
      <w:hyperlink r:id="rId30">
        <w:r>
          <w:rPr>
            <w:rStyle w:val="Hyperlink"/>
            <w:b/>
            <w:bCs/>
          </w:rPr>
          <w:t xml:space="preserve">03-pivots-and-internal-state.md</w:t>
        </w:r>
      </w:hyperlink>
      <w:r>
        <w:t xml:space="preserve"> </w:t>
      </w:r>
      <w:r>
        <w:t xml:space="preserve">for the toughest chart in the codebase.</w:t>
      </w:r>
    </w:p>
    <w:bookmarkEnd w:id="31"/>
    <w:bookmarkEnd w:id="32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./03-pivots-and-internal-st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/03-pivots-and-internal-st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 · Lesson 2 — Reshaping Data for Charts</dc:title>
  <dc:creator/>
  <cp:keywords/>
  <dcterms:created xsi:type="dcterms:W3CDTF">2026-05-12T02:34:17Z</dcterms:created>
  <dcterms:modified xsi:type="dcterms:W3CDTF">2026-05-12T02:34:17Z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