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7.2 — Deployment and Testing</w:t>
      </w:r>
    </w:p>
    <w:bookmarkStart w:id="35" w:name="lesson-7.2-deployment-and-testing"/>
    <w:p>
      <w:pPr>
        <w:pStyle w:val="Heading1"/>
      </w:pPr>
      <w:r>
        <w:t xml:space="preserve">Lesson 7.2 — Deployment and Testing</w:t>
      </w:r>
    </w:p>
    <w:p>
      <w:pPr>
        <w:pStyle w:val="BlockText"/>
      </w:pPr>
      <w:r>
        <w:rPr>
          <w:b/>
          <w:bCs/>
        </w:rPr>
        <w:t xml:space="preserve">Code that isn’t deployed isn’t real, and code that isn’t tested isn’t trusted.</w:t>
      </w:r>
      <w:r>
        <w:t xml:space="preserve"> </w:t>
      </w:r>
      <w:r>
        <w:t xml:space="preserve">This lesson teaches you to ship the app to the public internet and to write the small set of tests that catch the bugs that actually happen.</w:t>
      </w:r>
    </w:p>
    <w:p>
      <w:pPr>
        <w:pStyle w:val="FirstParagraph"/>
      </w:pPr>
      <w:r>
        <w:t xml:space="preserve">By the end of this lesson you will:</w:t>
      </w:r>
    </w:p>
    <w:p>
      <w:pPr>
        <w:pStyle w:val="Compact"/>
        <w:numPr>
          <w:ilvl w:val="0"/>
          <w:numId w:val="1001"/>
        </w:numPr>
      </w:pPr>
      <w:r>
        <w:t xml:space="preserve">Deploy this Next.js app to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through GitHub, with preview deployments on every PR.</w:t>
      </w:r>
    </w:p>
    <w:p>
      <w:pPr>
        <w:pStyle w:val="Compact"/>
        <w:numPr>
          <w:ilvl w:val="0"/>
          <w:numId w:val="1001"/>
        </w:numPr>
      </w:pPr>
      <w:r>
        <w:t xml:space="preserve">Understand the difference between</w:t>
      </w:r>
      <w:r>
        <w:t xml:space="preserve"> </w:t>
      </w:r>
      <w:r>
        <w:rPr>
          <w:b/>
          <w:bCs/>
        </w:rPr>
        <w:t xml:space="preserve">build-time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run-time</w:t>
      </w:r>
      <w:r>
        <w:t xml:space="preserve"> </w:t>
      </w:r>
      <w:r>
        <w:t xml:space="preserve">in Next.js.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safely (you don’t have any</w:t>
      </w:r>
      <w:r>
        <w:t xml:space="preserve"> </w:t>
      </w:r>
      <w:r>
        <w:rPr>
          <w:i/>
          <w:iCs/>
        </w:rPr>
        <w:t xml:space="preserve">yet</w:t>
      </w:r>
      <w:r>
        <w:t xml:space="preserve">, but you will).</w:t>
      </w:r>
    </w:p>
    <w:p>
      <w:pPr>
        <w:pStyle w:val="Compact"/>
        <w:numPr>
          <w:ilvl w:val="0"/>
          <w:numId w:val="1001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Vitest + React Testing Library</w:t>
      </w:r>
      <w:r>
        <w:t xml:space="preserve"> </w:t>
      </w:r>
      <w:r>
        <w:t xml:space="preserve">for unit tests.</w:t>
      </w:r>
    </w:p>
    <w:p>
      <w:pPr>
        <w:pStyle w:val="Compact"/>
        <w:numPr>
          <w:ilvl w:val="0"/>
          <w:numId w:val="1001"/>
        </w:numPr>
      </w:pPr>
      <w:r>
        <w:t xml:space="preserve">Write the three tests that actually matter for this app.</w:t>
      </w:r>
    </w:p>
    <w:p>
      <w:pPr>
        <w:pStyle w:val="Compact"/>
        <w:numPr>
          <w:ilvl w:val="0"/>
          <w:numId w:val="1001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for one end-to-end smoke test.</w:t>
      </w:r>
    </w:p>
    <w:p>
      <w:pPr>
        <w:pStyle w:val="Compact"/>
        <w:numPr>
          <w:ilvl w:val="0"/>
          <w:numId w:val="1001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GitHub Actions CI</w:t>
      </w:r>
      <w:r>
        <w:t xml:space="preserve"> </w:t>
      </w:r>
      <w:r>
        <w:t xml:space="preserve">workflow that runs tests on every push.</w:t>
      </w:r>
    </w:p>
    <w:p>
      <w:pPr>
        <w:pStyle w:val="FirstParagraph"/>
      </w:pPr>
      <w:r>
        <w:t xml:space="preserve">This is a long lesson because it covers two big topics. Both are tightly tied together —</w:t>
      </w:r>
      <w:r>
        <w:t xml:space="preserve"> </w:t>
      </w:r>
      <w:r>
        <w:rPr>
          <w:i/>
          <w:iCs/>
        </w:rPr>
        <w:t xml:space="preserve">you can’t deploy with confidence without tests, and there’s no point writing tests if you can’t ship.</w:t>
      </w:r>
    </w:p>
    <w:p>
      <w:r>
        <w:pict>
          <v:rect style="width:0;height:1.5pt" o:hralign="center" o:hrstd="t" o:hr="t"/>
        </w:pict>
      </w:r>
    </w:p>
    <w:bookmarkStart w:id="9" w:name="part-a-deployment"/>
    <w:p>
      <w:pPr>
        <w:pStyle w:val="Heading2"/>
      </w:pPr>
      <w:r>
        <w:t xml:space="preserve">Part A — Deployment</w:t>
      </w:r>
    </w:p>
    <w:bookmarkEnd w:id="9"/>
    <w:bookmarkStart w:id="10" w:name="the-deployment-story-for-next.js"/>
    <w:p>
      <w:pPr>
        <w:pStyle w:val="Heading2"/>
      </w:pPr>
      <w:r>
        <w:t xml:space="preserve">1. The deployment story for Next.js</w:t>
      </w:r>
    </w:p>
    <w:p>
      <w:pPr>
        <w:pStyle w:val="FirstParagraph"/>
      </w:pPr>
      <w:r>
        <w:t xml:space="preserve">Next.js was built by Vercel. They host the framework, they host the docs, they host the deployment platform.</w:t>
      </w:r>
      <w:r>
        <w:t xml:space="preserve"> </w:t>
      </w:r>
      <w:r>
        <w:rPr>
          <w:b/>
          <w:bCs/>
        </w:rPr>
        <w:t xml:space="preserve">The path of least resistance is Vercel.</w:t>
      </w:r>
      <w:r>
        <w:t xml:space="preserve"> </w:t>
      </w:r>
      <w:r>
        <w:t xml:space="preserve">Use it for personal projects. Use it for the interview-portfolio version of this app.</w:t>
      </w:r>
    </w:p>
    <w:p>
      <w:pPr>
        <w:pStyle w:val="BodyText"/>
      </w:pPr>
      <w:r>
        <w:t xml:space="preserve">For a corporate gig, you might end up on AWS, GCP, Cloudflare, or self-hosted Kubernetes. Those all work — Next.js exports a Node.js server (</w:t>
      </w:r>
      <w:r>
        <w:rPr>
          <w:rStyle w:val="VerbatimChar"/>
        </w:rPr>
        <w:t xml:space="preserve">next start</w:t>
      </w:r>
      <w:r>
        <w:t xml:space="preserve">) or static files (</w:t>
      </w:r>
      <w:r>
        <w:rPr>
          <w:rStyle w:val="VerbatimChar"/>
        </w:rPr>
        <w:t xml:space="preserve">next export</w:t>
      </w:r>
      <w:r>
        <w:t xml:space="preserve">). The principles transfer. We’re going to use Vercel because it’s: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for hobby projects.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Zero-config</w:t>
      </w:r>
      <w:r>
        <w:t xml:space="preserve"> </w:t>
      </w:r>
      <w:r>
        <w:t xml:space="preserve">— point it at a GitHub repo and you’re done.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Preview deployments</w:t>
      </w:r>
      <w:r>
        <w:t xml:space="preserve"> </w:t>
      </w:r>
      <w:r>
        <w:t xml:space="preserve">— every PR gets its own URL.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Built-in CDN</w:t>
      </w:r>
      <w:r>
        <w:t xml:space="preserve"> </w:t>
      </w:r>
      <w:r>
        <w:t xml:space="preserve">— your global users see fast loads.</w:t>
      </w:r>
    </w:p>
    <w:p>
      <w:pPr>
        <w:pStyle w:val="BlockText"/>
      </w:pPr>
      <w:r>
        <w:rPr>
          <w:b/>
          <w:bCs/>
        </w:rPr>
        <w:t xml:space="preserve">Per the project rules</w:t>
      </w:r>
      <w:r>
        <w:t xml:space="preserve">, deployment goes through</w:t>
      </w:r>
      <w:r>
        <w:t xml:space="preserve"> </w:t>
      </w:r>
      <w:r>
        <w:rPr>
          <w:b/>
          <w:bCs/>
        </w:rPr>
        <w:t xml:space="preserve">GitHub → Vercel automatically</w:t>
      </w:r>
      <w:r>
        <w:t xml:space="preserve">. We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vercel deploy</w:t>
      </w:r>
      <w:r>
        <w:t xml:space="preserve"> </w:t>
      </w:r>
      <w:r>
        <w:t xml:space="preserve">from the CLI. We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using Netlify. We push to GitHub; Vercel pulls from GitHub.</w:t>
      </w:r>
    </w:p>
    <w:bookmarkEnd w:id="10"/>
    <w:bookmarkStart w:id="12" w:name="connect-the-repo-to-vercel"/>
    <w:p>
      <w:pPr>
        <w:pStyle w:val="Heading2"/>
      </w:pPr>
      <w:r>
        <w:t xml:space="preserve">2. Connect the repo to Vercel</w:t>
      </w:r>
    </w:p>
    <w:p>
      <w:pPr>
        <w:pStyle w:val="FirstParagraph"/>
      </w:pPr>
      <w:r>
        <w:t xml:space="preserve">You only do this once. Walkthrough: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11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and sign in with your GitHub account.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New → Project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Vercel will list your GitHub repos. Pick</w:t>
      </w:r>
      <w:r>
        <w:t xml:space="preserve"> </w:t>
      </w:r>
      <w:r>
        <w:rPr>
          <w:rStyle w:val="VerbatimChar"/>
        </w:rPr>
        <w:t xml:space="preserve">reverse-understanding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Vercel auto-detects Next.js. Leave the build command (</w:t>
      </w:r>
      <w:r>
        <w:rPr>
          <w:rStyle w:val="VerbatimChar"/>
        </w:rPr>
        <w:t xml:space="preserve">next build</w:t>
      </w:r>
      <w:r>
        <w:t xml:space="preserve">) and output directory (</w:t>
      </w:r>
      <w:r>
        <w:rPr>
          <w:rStyle w:val="VerbatimChar"/>
        </w:rPr>
        <w:t xml:space="preserve">.next</w:t>
      </w:r>
      <w:r>
        <w:t xml:space="preserve">) at defaults.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FirstParagraph"/>
      </w:pPr>
      <w:r>
        <w:t xml:space="preserve">Two minutes later you’ll have a live URL like</w:t>
      </w:r>
      <w:r>
        <w:t xml:space="preserve"> </w:t>
      </w:r>
      <w:r>
        <w:rPr>
          <w:rStyle w:val="VerbatimChar"/>
        </w:rPr>
        <w:t xml:space="preserve">https://reverse-understanding.vercel.app</w:t>
      </w:r>
      <w:r>
        <w:t xml:space="preserve">. Open it. Click around. Confirm the standings render, the analytics charts appear, etc.</w:t>
      </w:r>
    </w:p>
    <w:p>
      <w:pPr>
        <w:pStyle w:val="BodyText"/>
      </w:pPr>
      <w:r>
        <w:t xml:space="preserve">If anything is broken on the live site but works locally,</w:t>
      </w:r>
      <w:r>
        <w:t xml:space="preserve"> </w:t>
      </w:r>
      <w:r>
        <w:rPr>
          <w:b/>
          <w:bCs/>
        </w:rPr>
        <w:t xml:space="preserve">read the build logs first</w:t>
      </w:r>
      <w:r>
        <w:t xml:space="preserve">. Vercel surfaces them in the deployment detail page. The most common causes: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constant that imports from a Node-only module (e.g.,</w:t>
      </w:r>
      <w:r>
        <w:t xml:space="preserve"> </w:t>
      </w:r>
      <w:r>
        <w:rPr>
          <w:rStyle w:val="VerbatimChar"/>
        </w:rPr>
        <w:t xml:space="preserve">fs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 component using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incorrectly (or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using it when it should).</w:t>
      </w:r>
    </w:p>
    <w:p>
      <w:pPr>
        <w:pStyle w:val="Compact"/>
        <w:numPr>
          <w:ilvl w:val="0"/>
          <w:numId w:val="1004"/>
        </w:numPr>
      </w:pPr>
      <w:r>
        <w:t xml:space="preserve">A TypeScript error that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ignored but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rejected.</w:t>
      </w:r>
    </w:p>
    <w:bookmarkEnd w:id="12"/>
    <w:bookmarkStart w:id="14" w:name="preview-deployments"/>
    <w:p>
      <w:pPr>
        <w:pStyle w:val="Heading2"/>
      </w:pPr>
      <w:r>
        <w:t xml:space="preserve">3. Preview deployments</w:t>
      </w:r>
    </w:p>
    <w:p>
      <w:pPr>
        <w:pStyle w:val="FirstParagraph"/>
      </w:pPr>
      <w:r>
        <w:t xml:space="preserve">Once connected,</w:t>
      </w:r>
      <w:r>
        <w:t xml:space="preserve"> </w:t>
      </w:r>
      <w:r>
        <w:rPr>
          <w:b/>
          <w:bCs/>
        </w:rPr>
        <w:t xml:space="preserve">every push to a non-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triggers a preview deployment. Vercel comments on the PR with a link.</w:t>
      </w:r>
    </w:p>
    <w:p>
      <w:pPr>
        <w:pStyle w:val="BodyText"/>
      </w:pPr>
      <w:r>
        <w:t xml:space="preserve">Try it:</w:t>
      </w:r>
    </w:p>
    <w:p>
      <w:pPr>
        <w:pStyle w:val="SourceCode"/>
      </w:pPr>
      <w:r>
        <w:rPr>
          <w:rStyle w:val="VerbatimChar"/>
        </w:rPr>
        <w:t xml:space="preserve">git checkout -b polish/error-boundary</w:t>
      </w:r>
      <w:r>
        <w:br/>
      </w:r>
      <w:r>
        <w:rPr>
          <w:rStyle w:val="VerbatimChar"/>
        </w:rPr>
        <w:t xml:space="preserve"># make changes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"Add error boundary"</w:t>
      </w:r>
      <w:r>
        <w:br/>
      </w:r>
      <w:r>
        <w:rPr>
          <w:rStyle w:val="VerbatimChar"/>
        </w:rPr>
        <w:t xml:space="preserve">git push -u origin polish/error-boundary</w:t>
      </w:r>
      <w:r>
        <w:br/>
      </w:r>
      <w:r>
        <w:rPr>
          <w:rStyle w:val="VerbatimChar"/>
        </w:rPr>
        <w:t xml:space="preserve">gh pr create --title "Add error boundary" --body "Wraps the root component."</w:t>
      </w:r>
    </w:p>
    <w:p>
      <w:pPr>
        <w:pStyle w:val="FirstParagraph"/>
      </w:pPr>
      <w:r>
        <w:t xml:space="preserve">Within ~90 seconds, the PR will have a comment from Vercel:</w:t>
      </w:r>
      <w:r>
        <w:t xml:space="preserve"> </w:t>
      </w:r>
      <w:r>
        <w:rPr>
          <w:i/>
          <w:iCs/>
        </w:rPr>
        <w:t xml:space="preserve">“Deployed to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https://reverse-understanding-git-polish-error-boundary-yourname.vercel.app</w:t>
        </w:r>
      </w:hyperlink>
      <w:r>
        <w:rPr>
          <w:i/>
          <w:iCs/>
        </w:rPr>
        <w:t xml:space="preserve">”</w:t>
      </w:r>
      <w:r>
        <w:t xml:space="preserve">.</w:t>
      </w:r>
    </w:p>
    <w:p>
      <w:pPr>
        <w:pStyle w:val="BodyText"/>
      </w:pPr>
      <w:r>
        <w:t xml:space="preserve">You and your reviewers can now click through that URL and verify the change</w:t>
      </w:r>
      <w:r>
        <w:t xml:space="preserve"> </w:t>
      </w:r>
      <w:r>
        <w:rPr>
          <w:i/>
          <w:iCs/>
        </w:rPr>
        <w:t xml:space="preserve">visually</w:t>
      </w:r>
      <w:r>
        <w:t xml:space="preserve"> </w:t>
      </w:r>
      <w:r>
        <w:t xml:space="preserve">— without anyone running it locally. This is the workflow that makes design review possible at scale.</w:t>
      </w:r>
    </w:p>
    <w:bookmarkEnd w:id="14"/>
    <w:bookmarkStart w:id="17" w:name="environment-variables"/>
    <w:p>
      <w:pPr>
        <w:pStyle w:val="Heading2"/>
      </w:pPr>
      <w:r>
        <w:t xml:space="preserve">4. Environment variables</w:t>
      </w:r>
    </w:p>
    <w:p>
      <w:pPr>
        <w:pStyle w:val="FirstParagraph"/>
      </w:pPr>
      <w:r>
        <w:t xml:space="preserve">Right now, this app has no secrets. All data is hardcoded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 The day you add a real backend (e.g., fetching tournament data from a Sportradar API), you’ll need to handle:</w:t>
      </w:r>
    </w:p>
    <w:p>
      <w:pPr>
        <w:pStyle w:val="Compact"/>
        <w:numPr>
          <w:ilvl w:val="0"/>
          <w:numId w:val="1005"/>
        </w:numPr>
      </w:pPr>
      <w:r>
        <w:t xml:space="preserve">An API key.</w:t>
      </w:r>
    </w:p>
    <w:p>
      <w:pPr>
        <w:pStyle w:val="Compact"/>
        <w:numPr>
          <w:ilvl w:val="0"/>
          <w:numId w:val="1005"/>
        </w:numPr>
      </w:pPr>
      <w:r>
        <w:t xml:space="preserve">An API base URL.</w:t>
      </w:r>
    </w:p>
    <w:p>
      <w:pPr>
        <w:pStyle w:val="Compact"/>
        <w:numPr>
          <w:ilvl w:val="0"/>
          <w:numId w:val="1005"/>
        </w:numPr>
      </w:pPr>
      <w:r>
        <w:t xml:space="preserve">Maybe a feature-flag value.</w:t>
      </w:r>
    </w:p>
    <w:p>
      <w:pPr>
        <w:pStyle w:val="FirstParagraph"/>
      </w:pPr>
      <w:r>
        <w:t xml:space="preserve">In Next.js, env vars come in two flavors: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8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Where it’s available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NEXT_PUBLIC_*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server.</w:t>
            </w:r>
            <w:r>
              <w:t xml:space="preserve"> </w:t>
            </w:r>
            <w:r>
              <w:rPr>
                <w:b/>
                <w:bCs/>
              </w:rPr>
              <w:t xml:space="preserve">Bundled into the JS sent to browsers.</w:t>
            </w:r>
            <w:r>
              <w:t xml:space="preserve"> </w:t>
            </w:r>
            <w:r>
              <w:t xml:space="preserve">Use only for</w:t>
            </w:r>
            <w:r>
              <w:t xml:space="preserve"> </w:t>
            </w:r>
            <w:r>
              <w:rPr>
                <w:i/>
                <w:iCs/>
              </w:rPr>
              <w:t xml:space="preserve">non-secret</w:t>
            </w:r>
            <w:r>
              <w:t xml:space="preserve"> </w:t>
            </w:r>
            <w:r>
              <w:t xml:space="preserve">values.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 prefix)</w:t>
            </w:r>
          </w:p>
        </w:tc>
        <w:tc>
          <w:tcPr/>
          <w:p>
            <w:pPr>
              <w:pStyle w:val="Compact"/>
            </w:pPr>
            <w:r>
              <w:t xml:space="preserve">Server only. Available in server components, API routes, and</w:t>
            </w:r>
            <w:r>
              <w:t xml:space="preserve"> </w:t>
            </w:r>
            <w:r>
              <w:rPr>
                <w:rStyle w:val="VerbatimChar"/>
              </w:rPr>
              <w:t xml:space="preserve">getServerSideProps</w:t>
            </w:r>
            <w:r>
              <w:t xml:space="preserve">-equivalents.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SPORTRADAR_API_KEY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any value the browser must not see goes without the prefix. Anything the browser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see — e.g., a public CDN URL — gets the prefix.</w:t>
      </w:r>
    </w:p>
    <w:bookmarkStart w:id="15" w:name="local-.env.local"/>
    <w:p>
      <w:pPr>
        <w:pStyle w:val="Heading3"/>
      </w:pPr>
      <w:r>
        <w:t xml:space="preserve">4.1. Local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 the project root (it’s already gitignored):</w:t>
      </w:r>
    </w:p>
    <w:p>
      <w:pPr>
        <w:pStyle w:val="SourceCode"/>
      </w:pPr>
      <w:r>
        <w:rPr>
          <w:rStyle w:val="VerbatimChar"/>
        </w:rPr>
        <w:t xml:space="preserve">NEXT_PUBLIC_API_BASE=https://api.example.com</w:t>
      </w:r>
      <w:r>
        <w:br/>
      </w:r>
      <w:r>
        <w:rPr>
          <w:rStyle w:val="VerbatimChar"/>
        </w:rPr>
        <w:t xml:space="preserve">SPORTRADAR_API_KEY=sk_test_abc123</w:t>
      </w:r>
    </w:p>
    <w:p>
      <w:pPr>
        <w:pStyle w:val="FirstParagraph"/>
      </w:pPr>
      <w:r>
        <w:t xml:space="preserve">Reference these in code:</w:t>
      </w:r>
    </w:p>
    <w:p>
      <w:pPr>
        <w:pStyle w:val="SourceCode"/>
      </w:pPr>
      <w:r>
        <w:rPr>
          <w:rStyle w:val="VerbatimChar"/>
        </w:rPr>
        <w:t xml:space="preserve">const apiBase = process.env.NEXT_PUBLIC_API_BASE;</w:t>
      </w:r>
      <w:r>
        <w:br/>
      </w:r>
      <w:r>
        <w:rPr>
          <w:rStyle w:val="VerbatimChar"/>
        </w:rPr>
        <w:t xml:space="preserve">const apiKey = process.env.SPORTRADAR_API_KEY; // server only</w:t>
      </w:r>
    </w:p>
    <w:bookmarkEnd w:id="15"/>
    <w:bookmarkStart w:id="16" w:name="vercel-environment-variables"/>
    <w:p>
      <w:pPr>
        <w:pStyle w:val="Heading3"/>
      </w:pPr>
      <w:r>
        <w:t xml:space="preserve">4.2. Vercel environment variables</w:t>
      </w:r>
    </w:p>
    <w:p>
      <w:pPr>
        <w:pStyle w:val="FirstParagraph"/>
      </w:pPr>
      <w:r>
        <w:t xml:space="preserve">In the Vercel dashboard:</w:t>
      </w:r>
      <w:r>
        <w:t xml:space="preserve"> </w:t>
      </w:r>
      <w:r>
        <w:rPr>
          <w:b/>
          <w:bCs/>
        </w:rPr>
        <w:t xml:space="preserve">Project → Settings → Environment Variables</w:t>
      </w:r>
      <w:r>
        <w:t xml:space="preserve">. Add the same keys, but with the production values. Choose which environments they apply to: Production, Preview, Development.</w:t>
      </w:r>
    </w:p>
    <w:p>
      <w:pPr>
        <w:pStyle w:val="BodyText"/>
      </w:pPr>
      <w:r>
        <w:t xml:space="preserve">The day you onboard another developer, they don’t need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 They run</w:t>
      </w:r>
      <w:r>
        <w:t xml:space="preserve"> </w:t>
      </w:r>
      <w:r>
        <w:rPr>
          <w:rStyle w:val="VerbatimChar"/>
        </w:rPr>
        <w:t xml:space="preserve">vercel env pull</w:t>
      </w:r>
      <w:r>
        <w:t xml:space="preserve"> </w:t>
      </w:r>
      <w:r>
        <w:t xml:space="preserve">and Vercel fills it in. (We’re not using the CLI for deployment. We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allowed to use it for env-var convenience.)</w:t>
      </w:r>
    </w:p>
    <w:bookmarkEnd w:id="16"/>
    <w:bookmarkEnd w:id="17"/>
    <w:bookmarkStart w:id="18" w:name="build-time-vs.-run-time"/>
    <w:p>
      <w:pPr>
        <w:pStyle w:val="Heading2"/>
      </w:pPr>
      <w:r>
        <w:t xml:space="preserve">5. Build-time vs. run-time</w:t>
      </w:r>
    </w:p>
    <w:p>
      <w:pPr>
        <w:pStyle w:val="FirstParagraph"/>
      </w:pPr>
      <w:r>
        <w:t xml:space="preserve">This trips up most React developers moving to Next.js. Internalize it 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time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runs, either locally or on Vercel. The output is a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 </w:t>
      </w:r>
      <w:r>
        <w:t xml:space="preserve">directory with prerendered HTML, JS bundles, and a manifest.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time</w:t>
      </w:r>
      <w:r>
        <w:t xml:space="preserve"> </w:t>
      </w:r>
      <w:r>
        <w:t xml:space="preserve">— when a user hits the deployed app. Vercel serves the prebuilt assets and runs the Node server for any dynamic pages.</w:t>
      </w:r>
    </w:p>
    <w:p>
      <w:pPr>
        <w:pStyle w:val="FirstParagraph"/>
      </w:pPr>
      <w:r>
        <w:t xml:space="preserve">Pages in App Router come in three flavors: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</w:t>
      </w:r>
      <w:r>
        <w:t xml:space="preserve"> </w:t>
      </w:r>
      <w:r>
        <w:t xml:space="preserve">(the default for our app) — rendered at build time, served as static HTML. Fastest possible load.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SSR</w:t>
      </w:r>
      <w:r>
        <w:t xml:space="preserve"> </w:t>
      </w:r>
      <w:r>
        <w:t xml:space="preserve">— rendered on every request from a server component. Slower but always fresh.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Client-only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at the top means the component runs in the browser only.</w:t>
      </w:r>
    </w:p>
    <w:p>
      <w:pPr>
        <w:pStyle w:val="FirstParagraph"/>
      </w:pPr>
      <w:r>
        <w:t xml:space="preserve">Our app is fully static. The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data is baked into the bundle at build time. To make it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— e.g., to fetch the latest match results from an API — we’d convert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to be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That moves it from category 1 to category 2.</w:t>
      </w:r>
    </w:p>
    <w:p>
      <w:pPr>
        <w:pStyle w:val="BodyText"/>
      </w:pPr>
      <w:r>
        <w:t xml:space="preserve">Why does this matter for an interview? Because someone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ask:</w:t>
      </w:r>
      <w:r>
        <w:t xml:space="preserve"> </w:t>
      </w:r>
      <w:r>
        <w:rPr>
          <w:i/>
          <w:iCs/>
        </w:rPr>
        <w:t xml:space="preserve">“Where does this app get its data?”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“What would you change to support live data?”</w:t>
      </w:r>
      <w:r>
        <w:t xml:space="preserve"> </w:t>
      </w:r>
      <w:r>
        <w:t xml:space="preserve">— and you need to be able to answer with the build-time / run-time vocabulary.</w:t>
      </w:r>
    </w:p>
    <w:p>
      <w:r>
        <w:pict>
          <v:rect style="width:0;height:1.5pt" o:hralign="center" o:hrstd="t" o:hr="t"/>
        </w:pict>
      </w:r>
    </w:p>
    <w:bookmarkEnd w:id="18"/>
    <w:bookmarkStart w:id="19" w:name="part-b-testing"/>
    <w:p>
      <w:pPr>
        <w:pStyle w:val="Heading2"/>
      </w:pPr>
      <w:r>
        <w:t xml:space="preserve">Part B — Testing</w:t>
      </w:r>
    </w:p>
    <w:bookmarkEnd w:id="19"/>
    <w:bookmarkStart w:id="20" w:name="the-testing-pyramid-trophy"/>
    <w:p>
      <w:pPr>
        <w:pStyle w:val="Heading2"/>
      </w:pPr>
      <w:r>
        <w:t xml:space="preserve">6. The testing pyramid (Trophy)</w:t>
      </w:r>
    </w:p>
    <w:p>
      <w:pPr>
        <w:pStyle w:val="FirstParagraph"/>
      </w:pPr>
      <w:r>
        <w:t xml:space="preserve">The classical</w:t>
      </w:r>
      <w:r>
        <w:t xml:space="preserve"> </w:t>
      </w:r>
      <w:r>
        <w:rPr>
          <w:i/>
          <w:iCs/>
        </w:rPr>
        <w:t xml:space="preserve">test pyramid</w:t>
      </w:r>
      <w:r>
        <w:t xml:space="preserve"> </w:t>
      </w:r>
      <w:r>
        <w:t xml:space="preserve">says: many unit tests, some integration tests, few E2E tests.</w:t>
      </w:r>
    </w:p>
    <w:p>
      <w:pPr>
        <w:pStyle w:val="BodyText"/>
      </w:pPr>
      <w:r>
        <w:t xml:space="preserve">The modern</w:t>
      </w:r>
      <w:r>
        <w:t xml:space="preserve"> </w:t>
      </w:r>
      <w:r>
        <w:rPr>
          <w:i/>
          <w:iCs/>
        </w:rPr>
        <w:t xml:space="preserve">testing trophy</w:t>
      </w:r>
      <w:r>
        <w:t xml:space="preserve"> </w:t>
      </w:r>
      <w:r>
        <w:t xml:space="preserve">(Kent C. Dodds) says: many integration tests, some unit tests, a small E2E layer, and static checking (TypeScript) underneath everything. We’re using the trophy mental model: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Static</w:t>
      </w:r>
      <w:r>
        <w:t xml:space="preserve"> </w:t>
      </w:r>
      <w:r>
        <w:t xml:space="preserve">— TypeScript already catches a huge category of bugs.</w:t>
      </w:r>
      <w:r>
        <w:t xml:space="preserve"> </w:t>
      </w:r>
      <w:r>
        <w:rPr>
          <w:b/>
          <w:bCs/>
        </w:rPr>
        <w:t xml:space="preserve">Free testing.</w:t>
      </w:r>
      <w:r>
        <w:t xml:space="preserve"> </w:t>
      </w:r>
      <w:r>
        <w:t xml:space="preserve">This is why we paid the upfront type-discipline tax in Chapter 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 pure functions in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. Cheap, fast, lots of cases.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— render a component, simulate user clicks, assert what changed. The</w:t>
      </w:r>
      <w:r>
        <w:t xml:space="preserve"> </w:t>
      </w:r>
      <w:r>
        <w:rPr>
          <w:b/>
          <w:bCs/>
        </w:rPr>
        <w:t xml:space="preserve">highest-value</w:t>
      </w:r>
      <w:r>
        <w:t xml:space="preserve"> </w:t>
      </w:r>
      <w:r>
        <w:t xml:space="preserve">tier.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E2E</w:t>
      </w:r>
      <w:r>
        <w:t xml:space="preserve"> </w:t>
      </w:r>
      <w:r>
        <w:t xml:space="preserve">— open a real browser, navigate the deployed app, click through. Slow, brittle, but irreplaceable for confidence.</w:t>
      </w:r>
    </w:p>
    <w:p>
      <w:pPr>
        <w:pStyle w:val="FirstParagraph"/>
      </w:pPr>
      <w:r>
        <w:t xml:space="preserve">For this app, we’re going to write: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 unit tests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integration test</w:t>
      </w:r>
      <w:r>
        <w:t xml:space="preserve"> </w:t>
      </w:r>
      <w:r>
        <w:t xml:space="preserve">for the standings tab rendering.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E2E test</w:t>
      </w:r>
      <w:r>
        <w:t xml:space="preserve"> </w:t>
      </w:r>
      <w:r>
        <w:t xml:space="preserve">that confirms tab switching works.</w:t>
      </w:r>
    </w:p>
    <w:p>
      <w:pPr>
        <w:pStyle w:val="FirstParagraph"/>
      </w:pPr>
      <w:r>
        <w:t xml:space="preserve">That’s five tests total.</w:t>
      </w:r>
      <w:r>
        <w:t xml:space="preserve"> </w:t>
      </w:r>
      <w:r>
        <w:rPr>
          <w:b/>
          <w:bCs/>
        </w:rPr>
        <w:t xml:space="preserve">It’s enough.</w:t>
      </w:r>
      <w:r>
        <w:t xml:space="preserve"> </w:t>
      </w:r>
      <w:r>
        <w:t xml:space="preserve">Senior engineers know the value curve drops off fast — your time is better spent writing more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than more</w:t>
      </w:r>
      <w:r>
        <w:t xml:space="preserve"> </w:t>
      </w:r>
      <w:r>
        <w:rPr>
          <w:i/>
          <w:iCs/>
        </w:rPr>
        <w:t xml:space="preserve">tests of features</w:t>
      </w:r>
      <w:r>
        <w:t xml:space="preserve">.</w:t>
      </w:r>
    </w:p>
    <w:bookmarkEnd w:id="20"/>
    <w:bookmarkStart w:id="21" w:name="install-vitest-react-testing-library"/>
    <w:p>
      <w:pPr>
        <w:pStyle w:val="Heading2"/>
      </w:pPr>
      <w:r>
        <w:t xml:space="preserve">7. Install Vitest + React Testing Library</w:t>
      </w:r>
    </w:p>
    <w:p>
      <w:pPr>
        <w:pStyle w:val="FirstParagraph"/>
      </w:pPr>
      <w:r>
        <w:t xml:space="preserve">Vitest is the modern Jest. It’s fast, ESM-native, and integrates with Vite/Next out of the box.</w:t>
      </w:r>
    </w:p>
    <w:p>
      <w:pPr>
        <w:pStyle w:val="SourceCode"/>
      </w:pPr>
      <w:r>
        <w:rPr>
          <w:rStyle w:val="VerbatimChar"/>
        </w:rPr>
        <w:t xml:space="preserve">npm install -D vitest @vitejs/plugin-react @testing-library/react @testing-library/jest-dom @testing-library/user-event jsdom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 </w:t>
      </w:r>
      <w:r>
        <w:t xml:space="preserve">at the root: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'./vitest.setup.ts'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a</w:t>
      </w:r>
      <w:r>
        <w:t xml:space="preserve"> </w:t>
      </w:r>
      <w:r>
        <w:rPr>
          <w:rStyle w:val="VerbatimChar"/>
        </w:rPr>
        <w:t xml:space="preserve">vitest.setup.ts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'@testing-library/jest-dom/vitest'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scripts:</w:t>
      </w:r>
    </w:p>
    <w:p>
      <w:pPr>
        <w:pStyle w:val="SourceCode"/>
      </w:pPr>
      <w:r>
        <w:rPr>
          <w:rStyle w:val="StringTok"/>
        </w:rPr>
        <w:t xml:space="preserve">"test"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"test:watch"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You should see</w:t>
      </w:r>
      <w:r>
        <w:t xml:space="preserve"> </w:t>
      </w:r>
      <w:r>
        <w:rPr>
          <w:i/>
          <w:iCs/>
        </w:rPr>
        <w:t xml:space="preserve">“No test files found, exiting with code 1.”</w:t>
      </w:r>
      <w:r>
        <w:t xml:space="preserve"> </w:t>
      </w:r>
      <w:r>
        <w:t xml:space="preserve">Good — the framework is wired up.</w:t>
      </w:r>
    </w:p>
    <w:bookmarkEnd w:id="21"/>
    <w:bookmarkStart w:id="23" w:name="X13e4063e656ee204e5dd02610478c89e4f111ce"/>
    <w:p>
      <w:pPr>
        <w:pStyle w:val="Heading2"/>
      </w:pPr>
      <w:r>
        <w:t xml:space="preserve">8. Unit tests for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calculateTeamScores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lib/scoring.test.ts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scorePick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calculateTeamScores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'./scoring'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'scorePick'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3 when the pick matches the winner'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scorePick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1 when the pick is wrong'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scorePick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when the match has no winner yet'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scorePick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'calculateTeamScores'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a total of zero for a team with no completed picks'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Team'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calculateTeamScores</w:t>
      </w:r>
      <w:r>
        <w:rPr>
          <w:rStyle w:val="NormalTok"/>
        </w:rPr>
        <w:t xml:space="preserve">(team)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'contains a details array for every round'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Team'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calculateTeamScores</w:t>
      </w:r>
      <w:r>
        <w:rPr>
          <w:rStyle w:val="NormalTok"/>
        </w:rPr>
        <w:t xml:space="preserve">(team)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'r1Details'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'r2Details'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'qfDetails'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'sfDetails'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22" w:name="whats-worth-noting"/>
    <w:p>
      <w:pPr>
        <w:pStyle w:val="Heading3"/>
      </w:pPr>
      <w:r>
        <w:t xml:space="preserve">What’s worth noting</w:t>
      </w:r>
    </w:p>
    <w:p>
      <w:pPr>
        <w:pStyle w:val="Compact"/>
        <w:numPr>
          <w:ilvl w:val="0"/>
          <w:numId w:val="1010"/>
        </w:numPr>
      </w:pPr>
      <w:r>
        <w:t xml:space="preserve">We test the</w:t>
      </w:r>
      <w:r>
        <w:t xml:space="preserve"> </w:t>
      </w:r>
      <w:r>
        <w:rPr>
          <w:b/>
          <w:bCs/>
        </w:rPr>
        <w:t xml:space="preserve">pure functions</w:t>
      </w:r>
      <w:r>
        <w:t xml:space="preserve"> </w:t>
      </w:r>
      <w:r>
        <w:t xml:space="preserve">because they’re cheap and high-confidence. Pure-function tests are the highest ROI tests in any codebase.</w:t>
      </w:r>
    </w:p>
    <w:p>
      <w:pPr>
        <w:pStyle w:val="Compact"/>
        <w:numPr>
          <w:ilvl w:val="0"/>
          <w:numId w:val="1010"/>
        </w:numPr>
      </w:pPr>
      <w:r>
        <w:t xml:space="preserve">We test the</w:t>
      </w:r>
      <w:r>
        <w:t xml:space="preserve"> </w:t>
      </w:r>
      <w:r>
        <w:rPr>
          <w:b/>
          <w:bCs/>
        </w:rPr>
        <w:t xml:space="preserve">shape of the return value</w:t>
      </w:r>
      <w:r>
        <w:t xml:space="preserve">, not specific scores from real data. Tying tests to real-world results is brittle — when the tournament resets next year, your tests break for the wrong reason.</w:t>
      </w:r>
    </w:p>
    <w:p>
      <w:pPr>
        <w:pStyle w:val="Compact"/>
        <w:numPr>
          <w:ilvl w:val="0"/>
          <w:numId w:val="1010"/>
        </w:numPr>
      </w:pPr>
      <w:r>
        <w:t xml:space="preserve">We test</w:t>
      </w:r>
      <w:r>
        <w:t xml:space="preserve"> </w:t>
      </w:r>
      <w:r>
        <w:rPr>
          <w:b/>
          <w:bCs/>
        </w:rPr>
        <w:t xml:space="preserve">boundary conditions</w:t>
      </w:r>
      <w:r>
        <w:t xml:space="preserve">: empty arrays, undefined winners. Bugs hide in the boundaries.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All three should pass. (Adjust the type imports if your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interface uses slightly different field names.)</w:t>
      </w:r>
    </w:p>
    <w:bookmarkEnd w:id="22"/>
    <w:bookmarkEnd w:id="23"/>
    <w:bookmarkStart w:id="24" w:name="integration-test-for-the-standings-tab"/>
    <w:p>
      <w:pPr>
        <w:pStyle w:val="Heading2"/>
      </w:pPr>
      <w:r>
        <w:t xml:space="preserve">9. Integration test for the standings tab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components/tabs/StandingsTab.test.tsx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describe, it, expect } from 'vitest';</w:t>
      </w:r>
      <w:r>
        <w:br/>
      </w:r>
      <w:r>
        <w:rPr>
          <w:rStyle w:val="VerbatimChar"/>
        </w:rPr>
        <w:t xml:space="preserve">import { render, screen } from '@testing-library/react';</w:t>
      </w:r>
      <w:r>
        <w:br/>
      </w:r>
      <w:r>
        <w:rPr>
          <w:rStyle w:val="VerbatimChar"/>
        </w:rPr>
        <w:t xml:space="preserve">import StandingsTab from './StandingsTab';</w:t>
      </w:r>
      <w:r>
        <w:br/>
      </w:r>
      <w:r>
        <w:rPr>
          <w:rStyle w:val="VerbatimChar"/>
        </w:rPr>
        <w:t xml:space="preserve">import { TEAMS } from '@/lib/teams';</w:t>
      </w:r>
      <w:r>
        <w:br/>
      </w:r>
      <w:r>
        <w:rPr>
          <w:rStyle w:val="VerbatimChar"/>
        </w:rPr>
        <w:t xml:space="preserve">import { calculateTeamScores } from '@/lib/scoring';</w:t>
      </w:r>
      <w:r>
        <w:br/>
      </w:r>
      <w:r>
        <w:br/>
      </w:r>
      <w:r>
        <w:rPr>
          <w:rStyle w:val="VerbatimChar"/>
        </w:rPr>
        <w:t xml:space="preserve">describe('StandingsTab', () =&gt; {</w:t>
      </w:r>
      <w:r>
        <w:br/>
      </w:r>
      <w:r>
        <w:rPr>
          <w:rStyle w:val="VerbatimChar"/>
        </w:rPr>
        <w:t xml:space="preserve">  it('renders every team name', () =&gt; {</w:t>
      </w:r>
      <w:r>
        <w:br/>
      </w:r>
      <w:r>
        <w:rPr>
          <w:rStyle w:val="VerbatimChar"/>
        </w:rPr>
        <w:t xml:space="preserve">    const teams = TEAMS.map((t) =&gt; ({ ...t, scores: calculateTeamScores(t) }))</w:t>
      </w:r>
      <w:r>
        <w:br/>
      </w:r>
      <w:r>
        <w:rPr>
          <w:rStyle w:val="VerbatimChar"/>
        </w:rPr>
        <w:t xml:space="preserve">      .sort((a, b) =&gt; b.scores.total - a.scores.total);</w:t>
      </w:r>
      <w:r>
        <w:br/>
      </w:r>
      <w:r>
        <w:br/>
      </w:r>
      <w:r>
        <w:rPr>
          <w:rStyle w:val="VerbatimChar"/>
        </w:rPr>
        <w:t xml:space="preserve">    render(&lt;StandingsTab teams={teams} onTeamClick={() =&gt; {}} /&gt;);</w:t>
      </w:r>
      <w:r>
        <w:br/>
      </w:r>
      <w:r>
        <w:br/>
      </w:r>
      <w:r>
        <w:rPr>
          <w:rStyle w:val="VerbatimChar"/>
        </w:rPr>
        <w:t xml:space="preserve">    for (const t of TEAMS) {</w:t>
      </w:r>
      <w:r>
        <w:br/>
      </w:r>
      <w:r>
        <w:rPr>
          <w:rStyle w:val="VerbatimChar"/>
        </w:rPr>
        <w:t xml:space="preserve">      expect(screen.getByText(t.name)).toBeInTheDocument();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This test does what a real user does: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Renders the component</w:t>
      </w:r>
      <w:r>
        <w:t xml:space="preserve"> </w:t>
      </w:r>
      <w:r>
        <w:t xml:space="preserve">with realistic props.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Asks the DOM</w:t>
      </w:r>
      <w:r>
        <w:t xml:space="preserve">:</w:t>
      </w:r>
      <w:r>
        <w:t xml:space="preserve"> </w:t>
      </w:r>
      <w:r>
        <w:t xml:space="preserve">“Is the team name on screen?”</w:t>
      </w:r>
    </w:p>
    <w:p>
      <w:pPr>
        <w:pStyle w:val="FirstParagraph"/>
      </w:pPr>
      <w:r>
        <w:t xml:space="preserve">If you change the styling, this test still passes. If you accidentally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out half the teams, this test fails.</w:t>
      </w:r>
      <w:r>
        <w:t xml:space="preserve"> </w:t>
      </w:r>
      <w:r>
        <w:rPr>
          <w:b/>
          <w:bCs/>
        </w:rPr>
        <w:t xml:space="preserve">It’s testing behavior, not implementation.</w:t>
      </w:r>
    </w:p>
    <w:p>
      <w:pPr>
        <w:pStyle w:val="BodyText"/>
      </w:pPr>
      <w:r>
        <w:t xml:space="preserve">This is the React Testing Library philosophy in two sentences:</w:t>
      </w:r>
    </w:p>
    <w:p>
      <w:pPr>
        <w:pStyle w:val="BlockText"/>
      </w:pPr>
      <w:r>
        <w:t xml:space="preserve">The more your tests resemble the way your software is used, the more confidence they can give you.</w:t>
      </w:r>
    </w:p>
    <w:p>
      <w:pPr>
        <w:pStyle w:val="BlockText"/>
      </w:pPr>
      <w:r>
        <w:t xml:space="preserve">— Kent C. Dodds</w:t>
      </w:r>
    </w:p>
    <w:p>
      <w:pPr>
        <w:pStyle w:val="FirstParagraph"/>
      </w:pPr>
      <w:r>
        <w:t xml:space="preserve">Memorize that. It’s also a great interview answer to</w:t>
      </w:r>
      <w:r>
        <w:t xml:space="preserve"> </w:t>
      </w:r>
      <w:r>
        <w:rPr>
          <w:i/>
          <w:iCs/>
        </w:rPr>
        <w:t xml:space="preserve">“How do you decide what to test?”</w:t>
      </w:r>
    </w:p>
    <w:bookmarkEnd w:id="24"/>
    <w:bookmarkStart w:id="26" w:name="end-to-end-test-with-playwright"/>
    <w:p>
      <w:pPr>
        <w:pStyle w:val="Heading2"/>
      </w:pPr>
      <w:r>
        <w:t xml:space="preserve">10. End-to-end test with Playwright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VerbatimChar"/>
        </w:rPr>
        <w:t xml:space="preserve">npm install -D @playwright/test</w:t>
      </w:r>
      <w:r>
        <w:br/>
      </w:r>
      <w:r>
        <w:rPr>
          <w:rStyle w:val="VerbatimChar"/>
        </w:rPr>
        <w:t xml:space="preserve">npx playwright install --with-deps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e2e/smoke.spec.ts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switch tabs'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'Standings'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/matches/i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/Round 1/i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/analytics/i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/points breakdown/i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 run 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reuseExistingServer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"test:e2e"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. Playwright will spin up the dev server, open a real Chromium browser, and walk through the test. Take a moment to watch it; it’s satisfying.</w:t>
      </w:r>
    </w:p>
    <w:bookmarkStart w:id="25" w:name="what-this-test-catches"/>
    <w:p>
      <w:pPr>
        <w:pStyle w:val="Heading3"/>
      </w:pPr>
      <w:r>
        <w:t xml:space="preserve">What this test catches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Hydration errors</w:t>
      </w:r>
      <w:r>
        <w:t xml:space="preserve"> </w:t>
      </w:r>
      <w:r>
        <w:t xml:space="preserve">— if the server-rendered HTML doesn’t match the client tree, Playwright would see a console error.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Routing bugs</w:t>
      </w:r>
      <w:r>
        <w:t xml:space="preserve"> </w:t>
      </w:r>
      <w:r>
        <w:t xml:space="preserve">— if a tab click stops working, the test fails.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accessibility 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getByRole('tab')</w:t>
      </w:r>
      <w:r>
        <w:t xml:space="preserve"> </w:t>
      </w:r>
      <w:r>
        <w:t xml:space="preserve">only finds elements with the right ARIA. Half of writing E2E tests is being forced to add proper a11y, which is a feature.</w:t>
      </w:r>
    </w:p>
    <w:bookmarkEnd w:id="25"/>
    <w:bookmarkEnd w:id="26"/>
    <w:bookmarkStart w:id="29" w:name="ci-with-github-actions"/>
    <w:p>
      <w:pPr>
        <w:pStyle w:val="Heading2"/>
      </w:pPr>
      <w:r>
        <w:t xml:space="preserve">11. CI with GitHub Actions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pPr>
        <w:pStyle w:val="FirstParagraph"/>
      </w:pPr>
      <w:r>
        <w:t xml:space="preserve">Push that to GitHub. Open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 Within ~2 minutes you’ll see a green check next to your commit.</w:t>
      </w:r>
    </w:p>
    <w:bookmarkStart w:id="27" w:name="why-include-npm-run-build"/>
    <w:p>
      <w:pPr>
        <w:pStyle w:val="Heading3"/>
      </w:pPr>
      <w:r>
        <w:t xml:space="preserve">Why include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?</w:t>
      </w:r>
    </w:p>
    <w:p>
      <w:pPr>
        <w:pStyle w:val="FirstParagraph"/>
      </w:pPr>
      <w:r>
        <w:t xml:space="preserve">Because a passing test suite isn’t worth much if the production build is broken. The build is itself a giant smoke test — it type-checks, bundles, and lints everything.</w:t>
      </w:r>
    </w:p>
    <w:bookmarkEnd w:id="27"/>
    <w:bookmarkStart w:id="28" w:name="why-not-run-e2e-in-ci-yet"/>
    <w:p>
      <w:pPr>
        <w:pStyle w:val="Heading3"/>
      </w:pPr>
      <w:r>
        <w:t xml:space="preserve">Why not run E2E in CI yet?</w:t>
      </w:r>
    </w:p>
    <w:p>
      <w:pPr>
        <w:pStyle w:val="FirstParagraph"/>
      </w:pPr>
      <w:r>
        <w:t xml:space="preserve">Playwright in CI requires a Linux runner with browsers preinstalled, plus more orchestration. It’s worth doing eventually. For a personal portfolio project, run E2E locally before pushing big changes.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he-five-test-rule"/>
    <w:p>
      <w:pPr>
        <w:pStyle w:val="Heading2"/>
      </w:pPr>
      <w:r>
        <w:t xml:space="preserve">12. The five-test rule</w:t>
      </w:r>
    </w:p>
    <w:p>
      <w:pPr>
        <w:pStyle w:val="FirstParagraph"/>
      </w:pPr>
      <w:r>
        <w:t xml:space="preserve">If you take one thing from this lesson:</w:t>
      </w:r>
    </w:p>
    <w:p>
      <w:pPr>
        <w:pStyle w:val="BlockText"/>
      </w:pPr>
      <w:r>
        <w:rPr>
          <w:b/>
          <w:bCs/>
        </w:rPr>
        <w:t xml:space="preserve">A small project deserves a small test suite. Don’t aim for 100% coverage; aim for the five tests that catch the bugs that actually happen.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app, those are: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scorePick</w:t>
      </w:r>
      <w:r>
        <w:t xml:space="preserve"> </w:t>
      </w:r>
      <w:r>
        <w:t xml:space="preserve">returns the right number for the right inputs. (Unit)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calculateTeamScores</w:t>
      </w:r>
      <w:r>
        <w:t xml:space="preserve"> </w:t>
      </w:r>
      <w:r>
        <w:t xml:space="preserve">doesn’t crash on missing data. (Unit)</w:t>
      </w:r>
    </w:p>
    <w:p>
      <w:pPr>
        <w:pStyle w:val="Compact"/>
        <w:numPr>
          <w:ilvl w:val="0"/>
          <w:numId w:val="1013"/>
        </w:numPr>
      </w:pPr>
      <w:r>
        <w:t xml:space="preserve">The standings tab renders all teams. (Integration)</w:t>
      </w:r>
    </w:p>
    <w:p>
      <w:pPr>
        <w:pStyle w:val="Compact"/>
        <w:numPr>
          <w:ilvl w:val="0"/>
          <w:numId w:val="1013"/>
        </w:numPr>
      </w:pPr>
      <w:r>
        <w:t xml:space="preserve">Tab switching works. (E2E)</w:t>
      </w:r>
    </w:p>
    <w:p>
      <w:pPr>
        <w:pStyle w:val="Compact"/>
        <w:numPr>
          <w:ilvl w:val="0"/>
          <w:numId w:val="1013"/>
        </w:numPr>
      </w:pPr>
      <w:r>
        <w:t xml:space="preserve">The build succeeds. (CI)</w:t>
      </w:r>
    </w:p>
    <w:p>
      <w:pPr>
        <w:pStyle w:val="FirstParagraph"/>
      </w:pPr>
      <w:r>
        <w:t xml:space="preserve">Anything beyond this is bonus. Ship and iterate.</w:t>
      </w:r>
    </w:p>
    <w:p>
      <w:r>
        <w:pict>
          <v:rect style="width:0;height:1.5pt" o:hralign="center" o:hrstd="t" o:hr="t"/>
        </w:pict>
      </w:r>
    </w:p>
    <w:bookmarkEnd w:id="30"/>
    <w:bookmarkStart w:id="31" w:name="vibe-prompt-you-would-have-used"/>
    <w:p>
      <w:pPr>
        <w:pStyle w:val="Heading2"/>
      </w:pPr>
      <w:r>
        <w:t xml:space="preserve">13. Vibe prompt you would have used</w:t>
      </w:r>
    </w:p>
    <w:p>
      <w:pPr>
        <w:pStyle w:val="BlockText"/>
      </w:pPr>
      <w:r>
        <w:t xml:space="preserve">“I have a Next.js 14 app deployed on Vercel via GitHub. Set up Vitest + React Testing Library. Write three unit tests for my pure scoring functions in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 </w:t>
      </w:r>
      <w:r>
        <w:t xml:space="preserve">and one integration test that renders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with realistic props and asserts every team name is in the DOM. Then set up Playwright with a single E2E test that opens the home page, clicks the Matches tab, and asserts that</w:t>
      </w:r>
      <w:r>
        <w:t xml:space="preserve"> </w:t>
      </w:r>
      <w:r>
        <w:t xml:space="preserve">‘Round 1’</w:t>
      </w:r>
      <w:r>
        <w:t xml:space="preserve"> </w:t>
      </w:r>
      <w:r>
        <w:t xml:space="preserve">is visible. Finally, write a GitHub Actions workflow that runs lint, test, and build on every push. Use TypeScript everywhere.”</w:t>
      </w:r>
    </w:p>
    <w:p>
      <w:pPr>
        <w:pStyle w:val="FirstParagraph"/>
      </w:pPr>
      <w:r>
        <w:t xml:space="preserve">Notice: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LLM, four deliverables.</w:t>
      </w:r>
      <w:r>
        <w:t xml:space="preserve"> </w:t>
      </w:r>
      <w:r>
        <w:t xml:space="preserve">A focused prompt produces focused output.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Specific assertions.</w:t>
      </w:r>
      <w:r>
        <w:t xml:space="preserve"> </w:t>
      </w:r>
      <w:r>
        <w:t xml:space="preserve">Saying</w:t>
      </w:r>
      <w:r>
        <w:t xml:space="preserve"> </w:t>
      </w:r>
      <w:r>
        <w:t xml:space="preserve">“every team name is in the DOM”</w:t>
      </w:r>
      <w:r>
        <w:t xml:space="preserve"> </w:t>
      </w:r>
      <w:r>
        <w:t xml:space="preserve">gives the LLM a target instead of generating vague test scaffolding.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Toolchain named.</w:t>
      </w:r>
      <w:r>
        <w:t xml:space="preserve"> </w:t>
      </w:r>
      <w:r>
        <w:t xml:space="preserve">Vitest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RTL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Playwright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Actions. The LLM doesn’t have to guess.</w:t>
      </w:r>
    </w:p>
    <w:p>
      <w:r>
        <w:pict>
          <v:rect style="width:0;height:1.5pt" o:hralign="center" o:hrstd="t" o:hr="t"/>
        </w:pict>
      </w:r>
    </w:p>
    <w:bookmarkEnd w:id="31"/>
    <w:bookmarkStart w:id="32" w:name="check-yourself"/>
    <w:p>
      <w:pPr>
        <w:pStyle w:val="Heading2"/>
      </w:pPr>
      <w:r>
        <w:t xml:space="preserve">14. CHECK YOURSELF</w:t>
      </w:r>
    </w:p>
    <w:p>
      <w:pPr>
        <w:pStyle w:val="Compact"/>
        <w:numPr>
          <w:ilvl w:val="0"/>
          <w:numId w:val="1015"/>
        </w:numPr>
      </w:pPr>
      <w:r>
        <w:t xml:space="preserve">What’s the difference between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and an unprefixed env var?</w:t>
      </w:r>
    </w:p>
    <w:p>
      <w:pPr>
        <w:pStyle w:val="Compact"/>
        <w:numPr>
          <w:ilvl w:val="0"/>
          <w:numId w:val="1016"/>
        </w:numPr>
      </w:pPr>
      <w:r>
        <w:t xml:space="preserve">What’s a</w:t>
      </w:r>
      <w:r>
        <w:t xml:space="preserve"> </w:t>
      </w:r>
      <w:r>
        <w:rPr>
          <w:i/>
          <w:iCs/>
        </w:rPr>
        <w:t xml:space="preserve">preview deployment</w:t>
      </w:r>
      <w:r>
        <w:t xml:space="preserve"> </w:t>
      </w:r>
      <w:r>
        <w:t xml:space="preserve">and why are they valuable?</w:t>
      </w:r>
    </w:p>
    <w:p>
      <w:pPr>
        <w:pStyle w:val="Compact"/>
        <w:numPr>
          <w:ilvl w:val="0"/>
          <w:numId w:val="1017"/>
        </w:numPr>
      </w:pPr>
      <w:r>
        <w:t xml:space="preserve">What’s the difference between build-time and run-time in Next.js?</w:t>
      </w:r>
    </w:p>
    <w:p>
      <w:pPr>
        <w:pStyle w:val="Compact"/>
        <w:numPr>
          <w:ilvl w:val="0"/>
          <w:numId w:val="1018"/>
        </w:numPr>
      </w:pPr>
      <w:r>
        <w:t xml:space="preserve">Why is testing pure functions the highest-ROI testing you can do?</w:t>
      </w:r>
    </w:p>
    <w:p>
      <w:pPr>
        <w:pStyle w:val="Compact"/>
        <w:numPr>
          <w:ilvl w:val="0"/>
          <w:numId w:val="1019"/>
        </w:numPr>
      </w:pPr>
      <w:r>
        <w:t xml:space="preserve">What does Kent C. Dodds mean by</w:t>
      </w:r>
      <w:r>
        <w:t xml:space="preserve"> </w:t>
      </w:r>
      <w:r>
        <w:rPr>
          <w:i/>
          <w:iCs/>
        </w:rPr>
        <w:t xml:space="preserve">“the more your tests resemble the way your software is used, the more confidence they can give you”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Why does Playwright’s</w:t>
      </w:r>
      <w:r>
        <w:t xml:space="preserve"> </w:t>
      </w:r>
      <w:r>
        <w:rPr>
          <w:rStyle w:val="VerbatimChar"/>
        </w:rPr>
        <w:t xml:space="preserve">getByRole('tab')</w:t>
      </w:r>
      <w:r>
        <w:t xml:space="preserve"> </w:t>
      </w:r>
      <w:r>
        <w:t xml:space="preserve">reward you for writing accessible code?</w:t>
      </w:r>
    </w:p>
    <w:p>
      <w:pPr>
        <w:pStyle w:val="Compact"/>
        <w:numPr>
          <w:ilvl w:val="0"/>
          <w:numId w:val="1021"/>
        </w:numPr>
      </w:pPr>
      <w:r>
        <w:t xml:space="preserve">What’s the testing trophy, and how does it differ from the testing pyramid?</w:t>
      </w:r>
    </w:p>
    <w:p>
      <w:pPr>
        <w:pStyle w:val="Compact"/>
        <w:numPr>
          <w:ilvl w:val="0"/>
          <w:numId w:val="1022"/>
        </w:numPr>
      </w:pPr>
      <w:r>
        <w:t xml:space="preserve">Why include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 CI?</w:t>
      </w:r>
    </w:p>
    <w:p>
      <w:pPr>
        <w:pStyle w:val="Compact"/>
        <w:numPr>
          <w:ilvl w:val="0"/>
          <w:numId w:val="1023"/>
        </w:numPr>
      </w:pPr>
      <w:r>
        <w:t xml:space="preserve">What are the 5 tests this app needs, and why does it not need more?</w:t>
      </w:r>
    </w:p>
    <w:p>
      <w:pPr>
        <w:pStyle w:val="Compact"/>
        <w:numPr>
          <w:ilvl w:val="0"/>
          <w:numId w:val="1024"/>
        </w:numPr>
      </w:pPr>
      <w:r>
        <w:t xml:space="preserve">How would you switch from build-time data to live data fetched from an API?</w:t>
      </w:r>
    </w:p>
    <w:p>
      <w:r>
        <w:pict>
          <v:rect style="width:0;height:1.5pt" o:hralign="center" o:hrstd="t" o:hr="t"/>
        </w:pict>
      </w:r>
    </w:p>
    <w:bookmarkEnd w:id="32"/>
    <w:bookmarkStart w:id="34" w:name="where-you-are-now"/>
    <w:p>
      <w:pPr>
        <w:pStyle w:val="Heading2"/>
      </w:pPr>
      <w:r>
        <w:t xml:space="preserve">15. Where you are now</w:t>
      </w:r>
    </w:p>
    <w:p>
      <w:pPr>
        <w:pStyle w:val="Compact"/>
        <w:numPr>
          <w:ilvl w:val="0"/>
          <w:numId w:val="1025"/>
        </w:numPr>
      </w:pPr>
      <w:r>
        <w:t xml:space="preserve">The app is live on the public internet.</w:t>
      </w:r>
    </w:p>
    <w:p>
      <w:pPr>
        <w:pStyle w:val="Compact"/>
        <w:numPr>
          <w:ilvl w:val="0"/>
          <w:numId w:val="1025"/>
        </w:numPr>
      </w:pPr>
      <w:r>
        <w:t xml:space="preserve">Every PR gets a preview URL.</w:t>
      </w:r>
    </w:p>
    <w:p>
      <w:pPr>
        <w:pStyle w:val="Compact"/>
        <w:numPr>
          <w:ilvl w:val="0"/>
          <w:numId w:val="1025"/>
        </w:numPr>
      </w:pPr>
      <w:r>
        <w:t xml:space="preserve">Five tests guard the things that matter.</w:t>
      </w:r>
    </w:p>
    <w:p>
      <w:pPr>
        <w:pStyle w:val="Compact"/>
        <w:numPr>
          <w:ilvl w:val="0"/>
          <w:numId w:val="1025"/>
        </w:numPr>
      </w:pPr>
      <w:r>
        <w:t xml:space="preserve">CI runs on every push.</w:t>
      </w:r>
    </w:p>
    <w:p>
      <w:pPr>
        <w:pStyle w:val="FirstParagraph"/>
      </w:pPr>
      <w:r>
        <w:t xml:space="preserve">You can confidently say</w:t>
      </w:r>
      <w:r>
        <w:t xml:space="preserve"> </w:t>
      </w:r>
      <w:r>
        <w:rPr>
          <w:i/>
          <w:iCs/>
        </w:rPr>
        <w:t xml:space="preserve">“the app is shipped”</w:t>
      </w:r>
      <w:r>
        <w:t xml:space="preserve"> </w:t>
      </w:r>
      <w:r>
        <w:t xml:space="preserve">in an interview. Move on to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03-interview-narrative.md</w:t>
        </w:r>
      </w:hyperlink>
      <w:r>
        <w:t xml:space="preserve"> </w:t>
      </w:r>
      <w:r>
        <w:t xml:space="preserve">— the closing lesson, where we turn this entire project into a 90-second story you can tell from memory.</w:t>
      </w:r>
    </w:p>
    <w:bookmarkEnd w:id="34"/>
    <w:bookmarkEnd w:id="3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/03-interview-narrative.md" TargetMode="External" /><Relationship Type="http://schemas.openxmlformats.org/officeDocument/2006/relationships/hyperlink" Id="rId13" Target="https://reverse-understanding-git-polish-error-boundary-yourname.vercel.app" TargetMode="External" /><Relationship Type="http://schemas.openxmlformats.org/officeDocument/2006/relationships/hyperlink" Id="rId11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/03-interview-narrative.md" TargetMode="External" /><Relationship Type="http://schemas.openxmlformats.org/officeDocument/2006/relationships/hyperlink" Id="rId13" Target="https://reverse-understanding-git-polish-error-boundary-yourname.vercel.app" TargetMode="External" /><Relationship Type="http://schemas.openxmlformats.org/officeDocument/2006/relationships/hyperlink" Id="rId11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— Deployment and Testing</dc:title>
  <dc:creator/>
  <cp:keywords/>
  <dcterms:created xsi:type="dcterms:W3CDTF">2026-05-12T02:34:21Z</dcterms:created>
  <dcterms:modified xsi:type="dcterms:W3CDTF">2026-05-12T02:34:21Z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