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— Project Setup</w:t>
      </w:r>
    </w:p>
    <w:bookmarkStart w:id="18" w:name="chapter-2-project-setup"/>
    <w:p>
      <w:pPr>
        <w:pStyle w:val="Heading1"/>
      </w:pPr>
      <w:r>
        <w:t xml:space="preserve">Chapter 2 — Project Setup</w:t>
      </w:r>
    </w:p>
    <w:p>
      <w:pPr>
        <w:pStyle w:val="BlockText"/>
      </w:pPr>
      <w:r>
        <w:rPr>
          <w:b/>
          <w:bCs/>
        </w:rPr>
        <w:t xml:space="preserve">From an empty folder to a running dev server.</w:t>
      </w:r>
      <w:r>
        <w:t xml:space="preserve"> </w:t>
      </w:r>
      <w:r>
        <w:t xml:space="preserve">No React yet — but by the end you’ll have a Next.js + TypeScript + Tailwind app booting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with your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folder full of typed data and pure scoring logic.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Next.js</w:t>
      </w:r>
      <w:r>
        <w:t xml:space="preserve"> </w:t>
      </w:r>
      <w:r>
        <w:t xml:space="preserve">is the right framework for this app (and when it would be the wrong one).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every config file does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.eslintrc.json</w:t>
      </w:r>
      <w:r>
        <w:t xml:space="preserve">. No more</w:t>
      </w:r>
      <w:r>
        <w:t xml:space="preserve"> </w:t>
      </w:r>
      <w:r>
        <w:t xml:space="preserve">“I just copy-paste these from someone.”</w:t>
      </w:r>
    </w:p>
    <w:p>
      <w:pPr>
        <w:pStyle w:val="Compact"/>
        <w:numPr>
          <w:ilvl w:val="0"/>
          <w:numId w:val="1001"/>
        </w:numPr>
      </w:pPr>
      <w:r>
        <w:t xml:space="preserve">The Next.js</w:t>
      </w:r>
      <w:r>
        <w:t xml:space="preserve"> </w:t>
      </w:r>
      <w:r>
        <w:rPr>
          <w:b/>
          <w:bCs/>
        </w:rPr>
        <w:t xml:space="preserve">App Router</w:t>
      </w:r>
      <w:r>
        <w:t xml:space="preserve"> </w:t>
      </w:r>
      <w:r>
        <w:t xml:space="preserve">mental model: file-based routing,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directory layout, what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is, what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transcribe data into TypeScript files</w:t>
      </w:r>
      <w:r>
        <w:t xml:space="preserve"> </w:t>
      </w:r>
      <w:r>
        <w:t xml:space="preserve">without losing your mind to bracket-matching errors.</w:t>
      </w:r>
    </w:p>
    <w:p>
      <w:pPr>
        <w:pStyle w:val="Compact"/>
        <w:numPr>
          <w:ilvl w:val="0"/>
          <w:numId w:val="1001"/>
        </w:numPr>
      </w:pPr>
      <w:r>
        <w:t xml:space="preserve">The npm install /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workflow, and what to do when something breaks.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01-why-nextjs-typescript.md</w:t>
        </w:r>
      </w:hyperlink>
      <w:r>
        <w:t xml:space="preserve"> </w:t>
      </w:r>
      <w:r>
        <w:t xml:space="preserve">— The framework decision tree. Next.js vs Vite vs Create-React-App vs plain HTML. Why we picked what we picked, and what would change if the requirements were different.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02-scaffolding-the-project.md</w:t>
        </w:r>
      </w:hyperlink>
      <w:r>
        <w:t xml:space="preserve"> </w:t>
      </w:r>
      <w:r>
        <w:t xml:space="preserve">— Run-by-run walkthrough of creating the project from scratch. Every file. Every line. Every config option, explained.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03-creating-data-files.md</w:t>
        </w:r>
      </w:hyperlink>
      <w:r>
        <w:t xml:space="preserve"> </w:t>
      </w:r>
      <w:r>
        <w:t xml:space="preserve">— Filling out</w:t>
      </w:r>
      <w:r>
        <w:t xml:space="preserve"> </w:t>
      </w:r>
      <w:r>
        <w:rPr>
          <w:rStyle w:val="VerbatimChar"/>
        </w:rPr>
        <w:t xml:space="preserve">lib/matches.ts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lib/teams.ts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lib/players.ts</w:t>
      </w:r>
      <w:r>
        <w:t xml:space="preserve"> </w:t>
      </w:r>
      <w:r>
        <w:t xml:space="preserve">with real data. The boring lesson where you’ll spend the most keystrokes.</w:t>
      </w:r>
    </w:p>
    <w:bookmarkEnd w:id="13"/>
    <w:bookmarkStart w:id="14" w:name="files-youll-create-in-this-chapter"/>
    <w:p>
      <w:pPr>
        <w:pStyle w:val="Heading2"/>
      </w:pPr>
      <w:r>
        <w:t xml:space="preserve">Files you’ll create in this chapter</w:t>
      </w:r>
    </w:p>
    <w:p>
      <w:pPr>
        <w:pStyle w:val="SourceCode"/>
      </w:pPr>
      <w:r>
        <w:rPr>
          <w:rStyle w:val="VerbatimChar"/>
        </w:rPr>
        <w:t xml:space="preserve">package.json                  ← dependencies</w:t>
      </w:r>
      <w:r>
        <w:br/>
      </w:r>
      <w:r>
        <w:rPr>
          <w:rStyle w:val="VerbatimChar"/>
        </w:rPr>
        <w:t xml:space="preserve">package-lock.json             ← (generated by npm)</w:t>
      </w:r>
      <w:r>
        <w:br/>
      </w:r>
      <w:r>
        <w:rPr>
          <w:rStyle w:val="VerbatimChar"/>
        </w:rPr>
        <w:t xml:space="preserve">tsconfig.json                 ← TypeScript compiler config</w:t>
      </w:r>
      <w:r>
        <w:br/>
      </w:r>
      <w:r>
        <w:rPr>
          <w:rStyle w:val="VerbatimChar"/>
        </w:rPr>
        <w:t xml:space="preserve">next.config.mjs               ← Next.js config</w:t>
      </w:r>
      <w:r>
        <w:br/>
      </w:r>
      <w:r>
        <w:rPr>
          <w:rStyle w:val="VerbatimChar"/>
        </w:rPr>
        <w:t xml:space="preserve">tailwind.config.ts            ← Tailwind theme config</w:t>
      </w:r>
      <w:r>
        <w:br/>
      </w:r>
      <w:r>
        <w:rPr>
          <w:rStyle w:val="VerbatimChar"/>
        </w:rPr>
        <w:t xml:space="preserve">postcss.config.mjs            ← PostCSS pipeline (used by Tailwind)</w:t>
      </w:r>
      <w:r>
        <w:br/>
      </w:r>
      <w:r>
        <w:rPr>
          <w:rStyle w:val="VerbatimChar"/>
        </w:rPr>
        <w:t xml:space="preserve">.eslintrc.json                ← ESLint rules</w:t>
      </w:r>
      <w:r>
        <w:br/>
      </w:r>
      <w:r>
        <w:rPr>
          <w:rStyle w:val="VerbatimChar"/>
        </w:rPr>
        <w:t xml:space="preserve">.prettierrc                   ← Prettier formatting rules</w:t>
      </w:r>
      <w:r>
        <w:br/>
      </w:r>
      <w:r>
        <w:rPr>
          <w:rStyle w:val="VerbatimChar"/>
        </w:rPr>
        <w:t xml:space="preserve">.gitignore                    ← what git ignores</w:t>
      </w:r>
      <w:r>
        <w:br/>
      </w:r>
      <w:r>
        <w:rPr>
          <w:rStyle w:val="VerbatimChar"/>
        </w:rPr>
        <w:t xml:space="preserve">README.md                     ← top-level project README</w:t>
      </w:r>
      <w:r>
        <w:br/>
      </w: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layout.tsx                  ← root HTML wrapper (server component)</w:t>
      </w:r>
      <w:r>
        <w:br/>
      </w:r>
      <w:r>
        <w:rPr>
          <w:rStyle w:val="VerbatimChar"/>
        </w:rPr>
        <w:t xml:space="preserve">  page.tsx                    ← the home route</w:t>
      </w:r>
      <w:r>
        <w:br/>
      </w:r>
      <w:r>
        <w:rPr>
          <w:rStyle w:val="VerbatimChar"/>
        </w:rPr>
        <w:t xml:space="preserve">  globals.css                 ← Tailwind directives + global styles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types.ts                    ← (Chapter 1 Lesson 2)</w:t>
      </w:r>
      <w:r>
        <w:br/>
      </w:r>
      <w:r>
        <w:rPr>
          <w:rStyle w:val="VerbatimChar"/>
        </w:rPr>
        <w:t xml:space="preserve">  scoring.ts                  ← (Chapter 1 Lesson 3)</w:t>
      </w:r>
      <w:r>
        <w:br/>
      </w:r>
      <w:r>
        <w:rPr>
          <w:rStyle w:val="VerbatimChar"/>
        </w:rPr>
        <w:t xml:space="preserve">  matches.ts                  ← all 31 match objects</w:t>
      </w:r>
      <w:r>
        <w:br/>
      </w:r>
      <w:r>
        <w:rPr>
          <w:rStyle w:val="VerbatimChar"/>
        </w:rPr>
        <w:t xml:space="preserve">  teams.ts                    ← all 8 team objects with picks</w:t>
      </w:r>
      <w:r>
        <w:br/>
      </w:r>
      <w:r>
        <w:rPr>
          <w:rStyle w:val="VerbatimChar"/>
        </w:rPr>
        <w:t xml:space="preserve">  players.ts                  ← PLAYER_INFO dictionary</w:t>
      </w:r>
      <w:r>
        <w:br/>
      </w:r>
      <w:r>
        <w:rPr>
          <w:rStyle w:val="VerbatimChar"/>
        </w:rPr>
        <w:t xml:space="preserve">  constants.ts                ← shared style helpers + ball colors</w:t>
      </w:r>
    </w:p>
    <w:bookmarkEnd w:id="14"/>
    <w:bookmarkStart w:id="15" w:name="new-reactnext.js-concepts-introduced"/>
    <w:p>
      <w:pPr>
        <w:pStyle w:val="Heading2"/>
      </w:pPr>
      <w:r>
        <w:t xml:space="preserve">New React/Next.js concepts introduced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Router</w:t>
      </w:r>
      <w:r>
        <w:t xml:space="preserve"> </w:t>
      </w:r>
      <w:r>
        <w:t xml:space="preserve">— Next.js 13+ file-based routing system.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components</w:t>
      </w:r>
      <w:r>
        <w:t xml:space="preserve"> </w:t>
      </w:r>
      <w:r>
        <w:t xml:space="preserve">(the default) — components that render on the server, no JavaScript shipped to the browser.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</w:t>
      </w:r>
      <w:r>
        <w:t xml:space="preserve"> </w:t>
      </w:r>
      <w:r>
        <w:t xml:space="preserve">— opt a single file into client-side rendering. Foreshadowed here, used in earnest in Chapter 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TypeScript path 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@/components/...</w:t>
      </w:r>
      <w:r>
        <w:t xml:space="preserve">) — clean imports without</w:t>
      </w:r>
      <w:r>
        <w:t xml:space="preserve"> </w:t>
      </w:r>
      <w:r>
        <w:rPr>
          <w:rStyle w:val="VerbatimChar"/>
        </w:rPr>
        <w:t xml:space="preserve">../../../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— utility-first styling. We won’t use it heavily (the codebase uses inline styles), but we set it up.</w:t>
      </w:r>
    </w:p>
    <w:bookmarkEnd w:id="15"/>
    <w:bookmarkStart w:id="16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 min reading per lesson</w:t>
      </w:r>
    </w:p>
    <w:p>
      <w:pPr>
        <w:pStyle w:val="Compact"/>
        <w:numPr>
          <w:ilvl w:val="0"/>
          <w:numId w:val="1004"/>
        </w:numPr>
      </w:pPr>
      <w:r>
        <w:t xml:space="preserve">1.5–2 hours typing the data into Lesson 3 (the data is real, the file is long)</w:t>
      </w:r>
    </w:p>
    <w:p>
      <w:pPr>
        <w:pStyle w:val="Compact"/>
        <w:numPr>
          <w:ilvl w:val="0"/>
          <w:numId w:val="1004"/>
        </w:numPr>
      </w:pPr>
      <w:r>
        <w:t xml:space="preserve">~3.5 hours total</w:t>
      </w:r>
    </w:p>
    <w:bookmarkEnd w:id="16"/>
    <w:bookmarkStart w:id="17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5"/>
        </w:numPr>
      </w:pPr>
      <w:r>
        <w:t xml:space="preserve">Node.js 20+ installed (</w:t>
      </w:r>
      <w:r>
        <w:rPr>
          <w:rStyle w:val="VerbatimChar"/>
        </w:rPr>
        <w:t xml:space="preserve">node --version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terminal (Windows users: PowerShell is fine, the lessons assume PowerShell commands)</w:t>
      </w:r>
    </w:p>
    <w:p>
      <w:pPr>
        <w:pStyle w:val="Compact"/>
        <w:numPr>
          <w:ilvl w:val="0"/>
          <w:numId w:val="1005"/>
        </w:numPr>
      </w:pPr>
      <w:r>
        <w:t xml:space="preserve">~30 minutes for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to finish on a fresh project (it’s about 400 packages)</w:t>
      </w:r>
    </w:p>
    <w:p>
      <w:pPr>
        <w:pStyle w:val="FirstParagraph"/>
      </w:pPr>
      <w:r>
        <w:t xml:space="preserve">If you’re following along with this repo as the reference, you can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empty folder and rebuild the project there, then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against this repo’s state. Or just read along and sanity-check against the live files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pPr>
        <w:pStyle w:val="BodyText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01-why-nextjs-typescript.md</w:t>
        </w:r>
      </w:hyperlink>
      <w:r>
        <w:t xml:space="preserve"> </w:t>
      </w:r>
      <w:r>
        <w:t xml:space="preserve">when ready.</w:t>
      </w:r>
    </w:p>
    <w:bookmarkEnd w:id="17"/>
    <w:bookmarkEnd w:id="18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why-nextjs-typescript.md" TargetMode="External" /><Relationship Type="http://schemas.openxmlformats.org/officeDocument/2006/relationships/hyperlink" Id="rId11" Target="./02-scaffolding-the-project.md" TargetMode="External" /><Relationship Type="http://schemas.openxmlformats.org/officeDocument/2006/relationships/hyperlink" Id="rId12" Target="./03-creating-data-fi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why-nextjs-typescript.md" TargetMode="External" /><Relationship Type="http://schemas.openxmlformats.org/officeDocument/2006/relationships/hyperlink" Id="rId11" Target="./02-scaffolding-the-project.md" TargetMode="External" /><Relationship Type="http://schemas.openxmlformats.org/officeDocument/2006/relationships/hyperlink" Id="rId12" Target="./03-creating-data-fi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— Project Setup</dc:title>
  <dc:creator/>
  <cp:keywords/>
  <dcterms:created xsi:type="dcterms:W3CDTF">2026-05-12T02:39:59Z</dcterms:created>
  <dcterms:modified xsi:type="dcterms:W3CDTF">2026-05-12T02:39:59Z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