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FB8" w:rsidRPr="00E634F1" w:rsidRDefault="00E634F1">
      <w:pPr>
        <w:rPr>
          <w:rFonts w:ascii="Georgia" w:hAnsi="Georgia"/>
          <w:b/>
          <w:sz w:val="26"/>
          <w:szCs w:val="26"/>
          <w:u w:val="single"/>
        </w:rPr>
      </w:pPr>
      <w:r w:rsidRPr="00E634F1">
        <w:rPr>
          <w:rFonts w:ascii="Georgia" w:hAnsi="Georgia"/>
          <w:noProof/>
          <w:sz w:val="26"/>
          <w:szCs w:val="26"/>
          <w:lang w:val="en-IN" w:eastAsia="en-IN"/>
        </w:rPr>
        <w:drawing>
          <wp:inline distT="0" distB="0" distL="0" distR="0">
            <wp:extent cx="1216660" cy="742950"/>
            <wp:effectExtent l="19050" t="0" r="2540" b="0"/>
            <wp:docPr id="8" name="Picture 4" descr="IDF-OI Logo with Transparent Background.png"/>
            <wp:cNvGraphicFramePr/>
            <a:graphic xmlns:a="http://schemas.openxmlformats.org/drawingml/2006/main">
              <a:graphicData uri="http://schemas.openxmlformats.org/drawingml/2006/picture">
                <pic:pic xmlns:pic="http://schemas.openxmlformats.org/drawingml/2006/picture">
                  <pic:nvPicPr>
                    <pic:cNvPr id="0" name="IDF-OI Logo with Transparent Background.png"/>
                    <pic:cNvPicPr/>
                  </pic:nvPicPr>
                  <pic:blipFill>
                    <a:blip r:embed="rId6" cstate="print"/>
                    <a:stretch>
                      <a:fillRect/>
                    </a:stretch>
                  </pic:blipFill>
                  <pic:spPr>
                    <a:xfrm>
                      <a:off x="0" y="0"/>
                      <a:ext cx="1216660" cy="742950"/>
                    </a:xfrm>
                    <a:prstGeom prst="rect">
                      <a:avLst/>
                    </a:prstGeom>
                  </pic:spPr>
                </pic:pic>
              </a:graphicData>
            </a:graphic>
          </wp:inline>
        </w:drawing>
      </w:r>
    </w:p>
    <w:p w:rsidR="00FC4CEB" w:rsidRPr="00C70A8D" w:rsidRDefault="00E634F1" w:rsidP="00C70A8D">
      <w:pPr>
        <w:tabs>
          <w:tab w:val="left" w:pos="5220"/>
        </w:tabs>
        <w:jc w:val="center"/>
        <w:rPr>
          <w:rFonts w:ascii="Georgia" w:hAnsi="Georgia"/>
          <w:b/>
          <w:sz w:val="26"/>
          <w:szCs w:val="26"/>
          <w:u w:val="single"/>
        </w:rPr>
      </w:pPr>
      <w:r w:rsidRPr="00E634F1">
        <w:rPr>
          <w:rFonts w:ascii="Georgia" w:hAnsi="Georgia"/>
          <w:b/>
          <w:sz w:val="26"/>
          <w:szCs w:val="26"/>
          <w:u w:val="single"/>
        </w:rPr>
        <w:t>SIKKIM</w:t>
      </w:r>
      <w:r w:rsidR="004873D5">
        <w:rPr>
          <w:rFonts w:ascii="Georgia" w:hAnsi="Georgia"/>
          <w:b/>
          <w:sz w:val="26"/>
          <w:szCs w:val="26"/>
          <w:u w:val="single"/>
        </w:rPr>
        <w:t>- East Dikchu</w:t>
      </w:r>
    </w:p>
    <w:tbl>
      <w:tblPr>
        <w:tblStyle w:val="TableGrid"/>
        <w:tblpPr w:leftFromText="180" w:rightFromText="180" w:vertAnchor="page" w:horzAnchor="margin" w:tblpY="3592"/>
        <w:tblW w:w="9468" w:type="dxa"/>
        <w:tblLook w:val="04A0"/>
      </w:tblPr>
      <w:tblGrid>
        <w:gridCol w:w="826"/>
        <w:gridCol w:w="4677"/>
        <w:gridCol w:w="3965"/>
      </w:tblGrid>
      <w:tr w:rsidR="007640C7" w:rsidRPr="00DA7C08" w:rsidTr="007640C7">
        <w:trPr>
          <w:trHeight w:val="526"/>
        </w:trPr>
        <w:tc>
          <w:tcPr>
            <w:tcW w:w="9468" w:type="dxa"/>
            <w:gridSpan w:val="3"/>
          </w:tcPr>
          <w:p w:rsidR="007640C7" w:rsidRPr="00DA7C08" w:rsidRDefault="007640C7" w:rsidP="007640C7">
            <w:pPr>
              <w:rPr>
                <w:rFonts w:ascii="Georgia" w:hAnsi="Georgia"/>
                <w:sz w:val="26"/>
                <w:szCs w:val="26"/>
              </w:rPr>
            </w:pPr>
            <w:r w:rsidRPr="00DA7C08">
              <w:rPr>
                <w:rFonts w:ascii="Georgia" w:hAnsi="Georgia"/>
                <w:b/>
                <w:sz w:val="26"/>
                <w:szCs w:val="26"/>
              </w:rPr>
              <w:t>Project</w:t>
            </w:r>
            <w:r w:rsidRPr="00DA7C08">
              <w:rPr>
                <w:rFonts w:ascii="Georgia" w:hAnsi="Georgia"/>
                <w:sz w:val="26"/>
                <w:szCs w:val="26"/>
              </w:rPr>
              <w:t xml:space="preserve"> </w:t>
            </w:r>
            <w:r w:rsidRPr="00DA7C08">
              <w:rPr>
                <w:rFonts w:ascii="Georgia" w:hAnsi="Georgia"/>
                <w:b/>
                <w:sz w:val="26"/>
                <w:szCs w:val="26"/>
              </w:rPr>
              <w:t xml:space="preserve">Title: </w:t>
            </w:r>
            <w:r>
              <w:rPr>
                <w:rFonts w:ascii="Georgia" w:hAnsi="Georgia"/>
                <w:b/>
                <w:sz w:val="26"/>
                <w:szCs w:val="26"/>
              </w:rPr>
              <w:t>Sanitation &amp; Solid Waste Management</w:t>
            </w:r>
          </w:p>
        </w:tc>
      </w:tr>
      <w:tr w:rsidR="007640C7" w:rsidRPr="00DA7C08" w:rsidTr="007640C7">
        <w:trPr>
          <w:trHeight w:val="347"/>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1</w:t>
            </w:r>
          </w:p>
          <w:p w:rsidR="007640C7" w:rsidRPr="00DA7C08" w:rsidRDefault="007640C7" w:rsidP="007640C7">
            <w:pPr>
              <w:rPr>
                <w:rFonts w:ascii="Georgia" w:hAnsi="Georgia"/>
                <w:sz w:val="26"/>
                <w:szCs w:val="26"/>
              </w:rPr>
            </w:pP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Aim of the project</w:t>
            </w:r>
          </w:p>
        </w:tc>
        <w:tc>
          <w:tcPr>
            <w:tcW w:w="3965" w:type="dxa"/>
          </w:tcPr>
          <w:p w:rsidR="007640C7" w:rsidRPr="00DA7C08" w:rsidRDefault="00F2533A" w:rsidP="00DB4313">
            <w:pPr>
              <w:rPr>
                <w:rFonts w:ascii="Georgia" w:hAnsi="Georgia"/>
                <w:sz w:val="26"/>
                <w:szCs w:val="26"/>
              </w:rPr>
            </w:pPr>
            <w:r w:rsidRPr="00526EB4">
              <w:rPr>
                <w:rFonts w:ascii="Georgia" w:hAnsi="Georgia"/>
                <w:sz w:val="26"/>
                <w:szCs w:val="26"/>
              </w:rPr>
              <w:t xml:space="preserve">To build </w:t>
            </w:r>
            <w:r w:rsidR="00DB4313" w:rsidRPr="00526EB4">
              <w:rPr>
                <w:rFonts w:ascii="Georgia" w:hAnsi="Georgia"/>
                <w:sz w:val="26"/>
                <w:szCs w:val="26"/>
              </w:rPr>
              <w:t>m</w:t>
            </w:r>
            <w:r w:rsidRPr="00526EB4">
              <w:rPr>
                <w:rFonts w:ascii="Georgia" w:hAnsi="Georgia"/>
                <w:sz w:val="26"/>
                <w:szCs w:val="26"/>
              </w:rPr>
              <w:t xml:space="preserve">odern and </w:t>
            </w:r>
            <w:r w:rsidR="00DB4313" w:rsidRPr="00526EB4">
              <w:rPr>
                <w:rFonts w:ascii="Georgia" w:hAnsi="Georgia"/>
                <w:sz w:val="26"/>
                <w:szCs w:val="26"/>
              </w:rPr>
              <w:t>s</w:t>
            </w:r>
            <w:r w:rsidRPr="00526EB4">
              <w:rPr>
                <w:rFonts w:ascii="Georgia" w:hAnsi="Georgia"/>
                <w:sz w:val="26"/>
                <w:szCs w:val="26"/>
              </w:rPr>
              <w:t xml:space="preserve">cientific Solid Waste Management. To effect behavioural change regarding healthy sanitation practices </w:t>
            </w:r>
            <w:r w:rsidR="00DB4313" w:rsidRPr="00526EB4">
              <w:rPr>
                <w:rFonts w:ascii="Georgia" w:hAnsi="Georgia"/>
                <w:sz w:val="26"/>
                <w:szCs w:val="26"/>
              </w:rPr>
              <w:t>and g</w:t>
            </w:r>
            <w:r w:rsidRPr="00526EB4">
              <w:rPr>
                <w:rFonts w:ascii="Georgia" w:hAnsi="Georgia"/>
                <w:sz w:val="26"/>
                <w:szCs w:val="26"/>
              </w:rPr>
              <w:t>enerate awareness about sanitation and its linkage with public health</w:t>
            </w:r>
            <w:r w:rsidR="00DB4313" w:rsidRPr="00526EB4">
              <w:rPr>
                <w:rFonts w:ascii="Georgia" w:hAnsi="Georgia"/>
                <w:sz w:val="26"/>
                <w:szCs w:val="26"/>
              </w:rPr>
              <w:t>.</w:t>
            </w:r>
            <w:r w:rsidRPr="00526EB4">
              <w:rPr>
                <w:rFonts w:ascii="Georgia" w:hAnsi="Georgia"/>
                <w:sz w:val="26"/>
                <w:szCs w:val="26"/>
              </w:rPr>
              <w:t xml:space="preserve"> </w:t>
            </w:r>
            <w:r w:rsidR="00DB4313" w:rsidRPr="00526EB4">
              <w:rPr>
                <w:rFonts w:ascii="Georgia" w:hAnsi="Georgia"/>
                <w:sz w:val="26"/>
                <w:szCs w:val="26"/>
              </w:rPr>
              <w:t>P</w:t>
            </w:r>
            <w:r w:rsidRPr="00526EB4">
              <w:rPr>
                <w:rFonts w:ascii="Georgia" w:hAnsi="Georgia"/>
                <w:sz w:val="26"/>
                <w:szCs w:val="26"/>
              </w:rPr>
              <w:t>rovision</w:t>
            </w:r>
            <w:r w:rsidR="00DB4313" w:rsidRPr="00526EB4">
              <w:rPr>
                <w:rFonts w:ascii="Georgia" w:hAnsi="Georgia"/>
                <w:sz w:val="26"/>
                <w:szCs w:val="26"/>
              </w:rPr>
              <w:t>ing</w:t>
            </w:r>
            <w:r w:rsidRPr="00526EB4">
              <w:rPr>
                <w:rFonts w:ascii="Georgia" w:hAnsi="Georgia"/>
                <w:sz w:val="26"/>
                <w:szCs w:val="26"/>
              </w:rPr>
              <w:t xml:space="preserve"> of Individual Household Latrines &amp; Community Toilets for residents and floating population</w:t>
            </w:r>
          </w:p>
        </w:tc>
      </w:tr>
      <w:tr w:rsidR="007640C7" w:rsidRPr="00DA7C08" w:rsidTr="007640C7">
        <w:trPr>
          <w:trHeight w:val="257"/>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2</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Short justification of the project</w:t>
            </w:r>
          </w:p>
        </w:tc>
        <w:tc>
          <w:tcPr>
            <w:tcW w:w="3965" w:type="dxa"/>
          </w:tcPr>
          <w:p w:rsidR="007640C7" w:rsidRPr="00DA7C08" w:rsidRDefault="00526EB4" w:rsidP="007640C7">
            <w:pPr>
              <w:rPr>
                <w:rFonts w:ascii="Georgia" w:hAnsi="Georgia"/>
                <w:sz w:val="26"/>
                <w:szCs w:val="26"/>
              </w:rPr>
            </w:pPr>
            <w:r w:rsidRPr="00526EB4">
              <w:rPr>
                <w:rFonts w:ascii="Georgia" w:hAnsi="Georgia"/>
                <w:sz w:val="26"/>
                <w:szCs w:val="26"/>
              </w:rPr>
              <w:t>There is an absence of hardware for effective Solid Waste Management. These include a Community Collection Centre which is a shed for the storage of waste, treatment facilities for the wet waste being stored temporarily at these CCC, bio gas units at CCC wherever deemed feasible, and compactors for compaction of waste before they are sold to recyclers.</w:t>
            </w:r>
          </w:p>
        </w:tc>
      </w:tr>
      <w:tr w:rsidR="007640C7" w:rsidRPr="00DA7C08" w:rsidTr="007640C7">
        <w:trPr>
          <w:trHeight w:val="248"/>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3</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Whether existing or new project</w:t>
            </w:r>
          </w:p>
        </w:tc>
        <w:tc>
          <w:tcPr>
            <w:tcW w:w="3965" w:type="dxa"/>
          </w:tcPr>
          <w:p w:rsidR="007640C7" w:rsidRPr="00DA7C08" w:rsidRDefault="007640C7" w:rsidP="007640C7">
            <w:pPr>
              <w:rPr>
                <w:rFonts w:ascii="Georgia" w:hAnsi="Georgia"/>
                <w:sz w:val="26"/>
                <w:szCs w:val="26"/>
              </w:rPr>
            </w:pPr>
            <w:r w:rsidRPr="00DA7C08">
              <w:rPr>
                <w:rFonts w:ascii="Georgia" w:hAnsi="Georgia"/>
                <w:sz w:val="26"/>
                <w:szCs w:val="26"/>
              </w:rPr>
              <w:t>New project</w:t>
            </w:r>
          </w:p>
        </w:tc>
      </w:tr>
      <w:tr w:rsidR="007640C7" w:rsidRPr="00DA7C08" w:rsidTr="007640C7">
        <w:trPr>
          <w:trHeight w:val="267"/>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4</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Sector</w:t>
            </w:r>
          </w:p>
        </w:tc>
        <w:tc>
          <w:tcPr>
            <w:tcW w:w="3965" w:type="dxa"/>
          </w:tcPr>
          <w:p w:rsidR="007640C7" w:rsidRPr="00DA7C08" w:rsidRDefault="007640C7" w:rsidP="007640C7">
            <w:pPr>
              <w:rPr>
                <w:rFonts w:ascii="Georgia" w:hAnsi="Georgia"/>
                <w:sz w:val="26"/>
                <w:szCs w:val="26"/>
              </w:rPr>
            </w:pPr>
            <w:r w:rsidRPr="00DA7C08">
              <w:rPr>
                <w:rFonts w:ascii="Georgia" w:hAnsi="Georgia"/>
                <w:sz w:val="26"/>
                <w:szCs w:val="26"/>
              </w:rPr>
              <w:t>Rural Sanitation</w:t>
            </w:r>
          </w:p>
        </w:tc>
      </w:tr>
      <w:tr w:rsidR="007640C7" w:rsidRPr="00DA7C08" w:rsidTr="007640C7">
        <w:trPr>
          <w:trHeight w:val="230"/>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5</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Implementing agency and NGOs associated</w:t>
            </w:r>
          </w:p>
        </w:tc>
        <w:tc>
          <w:tcPr>
            <w:tcW w:w="3965" w:type="dxa"/>
          </w:tcPr>
          <w:p w:rsidR="007640C7" w:rsidRPr="00DA7C08" w:rsidRDefault="007640C7" w:rsidP="00374D10">
            <w:pPr>
              <w:rPr>
                <w:rFonts w:ascii="Georgia" w:hAnsi="Georgia"/>
                <w:sz w:val="26"/>
                <w:szCs w:val="26"/>
              </w:rPr>
            </w:pPr>
            <w:r w:rsidRPr="00DA7C08">
              <w:rPr>
                <w:rFonts w:ascii="Georgia" w:hAnsi="Georgia"/>
                <w:sz w:val="26"/>
                <w:szCs w:val="26"/>
              </w:rPr>
              <w:t xml:space="preserve"> </w:t>
            </w:r>
            <w:r w:rsidR="00374D10" w:rsidRPr="00374D10">
              <w:rPr>
                <w:rFonts w:ascii="Georgia" w:hAnsi="Georgia"/>
                <w:sz w:val="26"/>
                <w:szCs w:val="26"/>
              </w:rPr>
              <w:t>State Mission Directorate, Swachh Bharat Mission (Urban), Urban Development &amp; Housing Department, Government of Sikkim. NGO: - Dikchu Youth Welfare Association</w:t>
            </w:r>
          </w:p>
        </w:tc>
      </w:tr>
      <w:tr w:rsidR="007640C7" w:rsidRPr="00DA7C08" w:rsidTr="007640C7">
        <w:trPr>
          <w:trHeight w:val="267"/>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6</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 xml:space="preserve">Target beneficiaries </w:t>
            </w:r>
          </w:p>
        </w:tc>
        <w:tc>
          <w:tcPr>
            <w:tcW w:w="3965" w:type="dxa"/>
          </w:tcPr>
          <w:p w:rsidR="007640C7" w:rsidRPr="00DA7C08" w:rsidRDefault="00374D10" w:rsidP="007640C7">
            <w:pPr>
              <w:rPr>
                <w:rFonts w:ascii="Georgia" w:hAnsi="Georgia"/>
                <w:sz w:val="26"/>
                <w:szCs w:val="26"/>
              </w:rPr>
            </w:pPr>
            <w:r w:rsidRPr="00374D10">
              <w:rPr>
                <w:rFonts w:ascii="Georgia" w:hAnsi="Georgia"/>
                <w:sz w:val="26"/>
                <w:szCs w:val="26"/>
              </w:rPr>
              <w:t xml:space="preserve">Permanent Residents. Has sizeable tribal population. </w:t>
            </w:r>
            <w:r w:rsidRPr="00374D10">
              <w:rPr>
                <w:rFonts w:ascii="Georgia" w:hAnsi="Georgia"/>
                <w:sz w:val="26"/>
                <w:szCs w:val="26"/>
              </w:rPr>
              <w:lastRenderedPageBreak/>
              <w:t>Floating population in the form of employees and labourers under Power projects</w:t>
            </w:r>
          </w:p>
        </w:tc>
      </w:tr>
      <w:tr w:rsidR="007640C7" w:rsidRPr="00DA7C08" w:rsidTr="007640C7">
        <w:trPr>
          <w:trHeight w:val="302"/>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lastRenderedPageBreak/>
              <w:t>7</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Target geographic location</w:t>
            </w:r>
          </w:p>
        </w:tc>
        <w:tc>
          <w:tcPr>
            <w:tcW w:w="3965" w:type="dxa"/>
          </w:tcPr>
          <w:p w:rsidR="007640C7" w:rsidRPr="00DA7C08" w:rsidRDefault="00374D10" w:rsidP="007640C7">
            <w:pPr>
              <w:rPr>
                <w:rFonts w:ascii="Georgia" w:hAnsi="Georgia"/>
                <w:sz w:val="26"/>
                <w:szCs w:val="26"/>
              </w:rPr>
            </w:pPr>
            <w:r w:rsidRPr="00374D10">
              <w:rPr>
                <w:rFonts w:ascii="Georgia" w:hAnsi="Georgia"/>
                <w:sz w:val="26"/>
                <w:szCs w:val="26"/>
              </w:rPr>
              <w:t>North &amp; East Districts</w:t>
            </w:r>
          </w:p>
        </w:tc>
      </w:tr>
      <w:tr w:rsidR="007640C7" w:rsidRPr="00DA7C08" w:rsidTr="007640C7">
        <w:trPr>
          <w:trHeight w:val="257"/>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8</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Project timeline</w:t>
            </w:r>
          </w:p>
        </w:tc>
        <w:tc>
          <w:tcPr>
            <w:tcW w:w="3965" w:type="dxa"/>
          </w:tcPr>
          <w:p w:rsidR="007640C7" w:rsidRPr="00DA7C08" w:rsidRDefault="00374D10" w:rsidP="00374D10">
            <w:pPr>
              <w:rPr>
                <w:rFonts w:ascii="Georgia" w:hAnsi="Georgia"/>
                <w:sz w:val="26"/>
                <w:szCs w:val="26"/>
              </w:rPr>
            </w:pPr>
            <w:r>
              <w:rPr>
                <w:rFonts w:ascii="Georgia" w:hAnsi="Georgia"/>
                <w:sz w:val="26"/>
                <w:szCs w:val="26"/>
              </w:rPr>
              <w:t>Four</w:t>
            </w:r>
            <w:r w:rsidR="007640C7" w:rsidRPr="00DA7C08">
              <w:rPr>
                <w:rFonts w:ascii="Georgia" w:hAnsi="Georgia"/>
                <w:sz w:val="26"/>
                <w:szCs w:val="26"/>
              </w:rPr>
              <w:t xml:space="preserve"> years. To be completed by </w:t>
            </w:r>
            <w:r>
              <w:rPr>
                <w:rFonts w:ascii="Georgia" w:hAnsi="Georgia"/>
                <w:sz w:val="26"/>
                <w:szCs w:val="26"/>
              </w:rPr>
              <w:t>2019</w:t>
            </w:r>
            <w:r w:rsidR="007640C7" w:rsidRPr="00DA7C08">
              <w:rPr>
                <w:rFonts w:ascii="Georgia" w:hAnsi="Georgia"/>
                <w:sz w:val="26"/>
                <w:szCs w:val="26"/>
              </w:rPr>
              <w:t>.</w:t>
            </w:r>
          </w:p>
        </w:tc>
      </w:tr>
      <w:tr w:rsidR="007640C7" w:rsidRPr="00DA7C08" w:rsidTr="007640C7">
        <w:trPr>
          <w:trHeight w:val="267"/>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9</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Estimated budget</w:t>
            </w:r>
          </w:p>
        </w:tc>
        <w:tc>
          <w:tcPr>
            <w:tcW w:w="3965" w:type="dxa"/>
          </w:tcPr>
          <w:p w:rsidR="007640C7" w:rsidRPr="00DA7C08" w:rsidRDefault="007640C7" w:rsidP="00374D10">
            <w:pPr>
              <w:rPr>
                <w:rFonts w:ascii="Georgia" w:hAnsi="Georgia"/>
                <w:sz w:val="26"/>
                <w:szCs w:val="26"/>
              </w:rPr>
            </w:pPr>
            <w:r>
              <w:rPr>
                <w:rFonts w:ascii="Georgia" w:hAnsi="Georgia"/>
                <w:sz w:val="26"/>
                <w:szCs w:val="26"/>
              </w:rPr>
              <w:t xml:space="preserve">Total amount is </w:t>
            </w:r>
            <w:r w:rsidRPr="00DA7C08">
              <w:rPr>
                <w:rFonts w:ascii="Georgia" w:hAnsi="Georgia"/>
                <w:sz w:val="26"/>
                <w:szCs w:val="26"/>
              </w:rPr>
              <w:t>Rs.</w:t>
            </w:r>
            <w:r w:rsidR="00374D10">
              <w:rPr>
                <w:rFonts w:ascii="Georgia" w:hAnsi="Georgia"/>
                <w:sz w:val="26"/>
                <w:szCs w:val="26"/>
              </w:rPr>
              <w:t>49 lakhs</w:t>
            </w:r>
          </w:p>
        </w:tc>
      </w:tr>
      <w:tr w:rsidR="007640C7" w:rsidRPr="00DA7C08" w:rsidTr="007640C7">
        <w:trPr>
          <w:trHeight w:val="535"/>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10</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Whether it includes capital cost as well as maintenance cost</w:t>
            </w:r>
          </w:p>
        </w:tc>
        <w:tc>
          <w:tcPr>
            <w:tcW w:w="3965" w:type="dxa"/>
          </w:tcPr>
          <w:p w:rsidR="007640C7" w:rsidRPr="00DA7C08" w:rsidRDefault="007640C7" w:rsidP="007640C7">
            <w:pPr>
              <w:rPr>
                <w:rFonts w:ascii="Georgia" w:hAnsi="Georgia"/>
                <w:sz w:val="26"/>
                <w:szCs w:val="26"/>
              </w:rPr>
            </w:pPr>
            <w:r w:rsidRPr="00DA7C08">
              <w:rPr>
                <w:rFonts w:ascii="Georgia" w:hAnsi="Georgia"/>
                <w:sz w:val="26"/>
                <w:szCs w:val="26"/>
              </w:rPr>
              <w:t>Only capital cost</w:t>
            </w:r>
          </w:p>
        </w:tc>
      </w:tr>
      <w:tr w:rsidR="007640C7" w:rsidRPr="00DA7C08" w:rsidTr="007640C7">
        <w:trPr>
          <w:trHeight w:val="338"/>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11</w:t>
            </w:r>
          </w:p>
        </w:tc>
        <w:tc>
          <w:tcPr>
            <w:tcW w:w="4677" w:type="dxa"/>
          </w:tcPr>
          <w:p w:rsidR="007640C7" w:rsidRPr="00DA7C08" w:rsidRDefault="007640C7" w:rsidP="007640C7">
            <w:pPr>
              <w:rPr>
                <w:rFonts w:ascii="Georgia" w:hAnsi="Georgia"/>
                <w:sz w:val="26"/>
                <w:szCs w:val="26"/>
              </w:rPr>
            </w:pPr>
            <w:r w:rsidRPr="00DA7C08">
              <w:rPr>
                <w:rFonts w:ascii="Georgia" w:hAnsi="Georgia"/>
                <w:sz w:val="26"/>
                <w:szCs w:val="26"/>
              </w:rPr>
              <w:t>Minimum contribution or per unit cost of the project</w:t>
            </w:r>
          </w:p>
        </w:tc>
        <w:tc>
          <w:tcPr>
            <w:tcW w:w="3965" w:type="dxa"/>
          </w:tcPr>
          <w:p w:rsidR="00374D10" w:rsidRPr="00DA7C08" w:rsidRDefault="007640C7" w:rsidP="00247794">
            <w:pPr>
              <w:rPr>
                <w:rFonts w:ascii="Georgia" w:hAnsi="Georgia"/>
                <w:sz w:val="26"/>
                <w:szCs w:val="26"/>
              </w:rPr>
            </w:pPr>
            <w:r>
              <w:rPr>
                <w:rFonts w:ascii="Georgia" w:hAnsi="Georgia"/>
                <w:sz w:val="26"/>
                <w:szCs w:val="26"/>
              </w:rPr>
              <w:t>Rs.</w:t>
            </w:r>
            <w:r w:rsidR="00374D10">
              <w:rPr>
                <w:rFonts w:ascii="Georgia" w:hAnsi="Georgia"/>
                <w:sz w:val="26"/>
                <w:szCs w:val="26"/>
              </w:rPr>
              <w:t>5</w:t>
            </w:r>
            <w:r>
              <w:rPr>
                <w:rFonts w:ascii="Georgia" w:hAnsi="Georgia"/>
                <w:sz w:val="26"/>
                <w:szCs w:val="26"/>
              </w:rPr>
              <w:t xml:space="preserve">,00,000/- </w:t>
            </w:r>
            <w:r w:rsidRPr="00DA7C08">
              <w:rPr>
                <w:rFonts w:ascii="Georgia" w:hAnsi="Georgia"/>
                <w:sz w:val="26"/>
                <w:szCs w:val="26"/>
              </w:rPr>
              <w:t xml:space="preserve"> </w:t>
            </w:r>
            <w:r w:rsidR="001364E2">
              <w:rPr>
                <w:rFonts w:ascii="Georgia" w:hAnsi="Georgia"/>
                <w:sz w:val="26"/>
                <w:szCs w:val="26"/>
              </w:rPr>
              <w:t xml:space="preserve">to Rs </w:t>
            </w:r>
            <w:r w:rsidR="00374D10">
              <w:rPr>
                <w:rFonts w:ascii="Georgia" w:hAnsi="Georgia"/>
                <w:sz w:val="26"/>
                <w:szCs w:val="26"/>
              </w:rPr>
              <w:t>1</w:t>
            </w:r>
            <w:r w:rsidR="00247794">
              <w:rPr>
                <w:rFonts w:ascii="Georgia" w:hAnsi="Georgia"/>
                <w:sz w:val="26"/>
                <w:szCs w:val="26"/>
              </w:rPr>
              <w:t>4</w:t>
            </w:r>
            <w:r w:rsidR="00374D10">
              <w:rPr>
                <w:rFonts w:ascii="Georgia" w:hAnsi="Georgia"/>
                <w:sz w:val="26"/>
                <w:szCs w:val="26"/>
              </w:rPr>
              <w:t>,00,000/-</w:t>
            </w:r>
          </w:p>
        </w:tc>
      </w:tr>
      <w:tr w:rsidR="007640C7" w:rsidRPr="00DA7C08" w:rsidTr="007640C7">
        <w:trPr>
          <w:trHeight w:val="286"/>
        </w:trPr>
        <w:tc>
          <w:tcPr>
            <w:tcW w:w="826" w:type="dxa"/>
          </w:tcPr>
          <w:p w:rsidR="007640C7" w:rsidRPr="00DA7C08" w:rsidRDefault="007640C7" w:rsidP="007640C7">
            <w:pPr>
              <w:rPr>
                <w:rFonts w:ascii="Georgia" w:hAnsi="Georgia"/>
                <w:sz w:val="26"/>
                <w:szCs w:val="26"/>
              </w:rPr>
            </w:pPr>
            <w:r w:rsidRPr="00DA7C08">
              <w:rPr>
                <w:rFonts w:ascii="Georgia" w:hAnsi="Georgia"/>
                <w:sz w:val="26"/>
                <w:szCs w:val="26"/>
              </w:rPr>
              <w:t>12</w:t>
            </w:r>
          </w:p>
        </w:tc>
        <w:tc>
          <w:tcPr>
            <w:tcW w:w="4677" w:type="dxa"/>
          </w:tcPr>
          <w:p w:rsidR="007640C7" w:rsidRPr="00DA7C08" w:rsidRDefault="007640C7" w:rsidP="007640C7">
            <w:pPr>
              <w:rPr>
                <w:rFonts w:ascii="Georgia" w:hAnsi="Georgia"/>
                <w:sz w:val="26"/>
                <w:szCs w:val="26"/>
                <w:highlight w:val="yellow"/>
              </w:rPr>
            </w:pPr>
            <w:r w:rsidRPr="00DA7C08">
              <w:rPr>
                <w:rFonts w:ascii="Georgia" w:hAnsi="Georgia"/>
                <w:sz w:val="26"/>
                <w:szCs w:val="26"/>
              </w:rPr>
              <w:t>Images of proposed project</w:t>
            </w:r>
          </w:p>
        </w:tc>
        <w:tc>
          <w:tcPr>
            <w:tcW w:w="3965" w:type="dxa"/>
          </w:tcPr>
          <w:p w:rsidR="007640C7" w:rsidRPr="00DA7C08" w:rsidRDefault="007640C7" w:rsidP="007640C7">
            <w:pPr>
              <w:rPr>
                <w:rFonts w:ascii="Georgia" w:hAnsi="Georgia"/>
                <w:sz w:val="26"/>
                <w:szCs w:val="26"/>
              </w:rPr>
            </w:pPr>
            <w:r w:rsidRPr="00DA7C08">
              <w:rPr>
                <w:rFonts w:ascii="Georgia" w:hAnsi="Georgia"/>
                <w:sz w:val="26"/>
                <w:szCs w:val="26"/>
              </w:rPr>
              <w:t xml:space="preserve">Yes </w:t>
            </w:r>
          </w:p>
        </w:tc>
      </w:tr>
    </w:tbl>
    <w:p w:rsidR="00F13FB8" w:rsidRPr="00DA7C08" w:rsidRDefault="00F13FB8">
      <w:pPr>
        <w:rPr>
          <w:rFonts w:ascii="Georgia" w:hAnsi="Georgia"/>
          <w:b/>
          <w:sz w:val="26"/>
          <w:szCs w:val="26"/>
        </w:rPr>
      </w:pPr>
    </w:p>
    <w:p w:rsidR="00F13FB8" w:rsidRPr="00DA7C08" w:rsidRDefault="00F13FB8">
      <w:pPr>
        <w:rPr>
          <w:rFonts w:ascii="Georgia" w:hAnsi="Georgia"/>
          <w:b/>
          <w:sz w:val="26"/>
          <w:szCs w:val="26"/>
        </w:rPr>
      </w:pPr>
    </w:p>
    <w:p w:rsidR="00DB2665" w:rsidRPr="00DA7C08" w:rsidRDefault="00DB2665">
      <w:pPr>
        <w:rPr>
          <w:rFonts w:ascii="Georgia" w:hAnsi="Georgia"/>
          <w:b/>
          <w:sz w:val="26"/>
          <w:szCs w:val="26"/>
        </w:rPr>
      </w:pPr>
    </w:p>
    <w:sectPr w:rsidR="00DB2665" w:rsidRPr="00DA7C08" w:rsidSect="00ED16F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077" w:rsidRDefault="00562077" w:rsidP="00C63C1A">
      <w:pPr>
        <w:spacing w:after="0" w:line="240" w:lineRule="auto"/>
      </w:pPr>
      <w:r>
        <w:separator/>
      </w:r>
    </w:p>
  </w:endnote>
  <w:endnote w:type="continuationSeparator" w:id="0">
    <w:p w:rsidR="00562077" w:rsidRDefault="00562077" w:rsidP="00C63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077" w:rsidRDefault="00562077" w:rsidP="00C63C1A">
      <w:pPr>
        <w:spacing w:after="0" w:line="240" w:lineRule="auto"/>
      </w:pPr>
      <w:r>
        <w:separator/>
      </w:r>
    </w:p>
  </w:footnote>
  <w:footnote w:type="continuationSeparator" w:id="0">
    <w:p w:rsidR="00562077" w:rsidRDefault="00562077" w:rsidP="00C63C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3022CF"/>
    <w:rsid w:val="0009061F"/>
    <w:rsid w:val="000F1CC3"/>
    <w:rsid w:val="001364E2"/>
    <w:rsid w:val="00167918"/>
    <w:rsid w:val="001C6FC3"/>
    <w:rsid w:val="00216101"/>
    <w:rsid w:val="002238D9"/>
    <w:rsid w:val="00245933"/>
    <w:rsid w:val="00247794"/>
    <w:rsid w:val="00263F40"/>
    <w:rsid w:val="002A0A3B"/>
    <w:rsid w:val="002E3B67"/>
    <w:rsid w:val="003022CF"/>
    <w:rsid w:val="00325C55"/>
    <w:rsid w:val="00342E64"/>
    <w:rsid w:val="00374D10"/>
    <w:rsid w:val="003B501E"/>
    <w:rsid w:val="003D66C3"/>
    <w:rsid w:val="004076E2"/>
    <w:rsid w:val="004221E3"/>
    <w:rsid w:val="00435F22"/>
    <w:rsid w:val="004873D5"/>
    <w:rsid w:val="004907FF"/>
    <w:rsid w:val="004A0683"/>
    <w:rsid w:val="004A4F89"/>
    <w:rsid w:val="004A604F"/>
    <w:rsid w:val="004A65CA"/>
    <w:rsid w:val="00523560"/>
    <w:rsid w:val="00526EB4"/>
    <w:rsid w:val="00535BAF"/>
    <w:rsid w:val="005375FF"/>
    <w:rsid w:val="00562077"/>
    <w:rsid w:val="006C18FA"/>
    <w:rsid w:val="006F3840"/>
    <w:rsid w:val="006F7CC3"/>
    <w:rsid w:val="007524A5"/>
    <w:rsid w:val="00762F74"/>
    <w:rsid w:val="007640C7"/>
    <w:rsid w:val="007E645D"/>
    <w:rsid w:val="00856E64"/>
    <w:rsid w:val="008950F3"/>
    <w:rsid w:val="008A316A"/>
    <w:rsid w:val="008E3958"/>
    <w:rsid w:val="00903604"/>
    <w:rsid w:val="00911123"/>
    <w:rsid w:val="00981BE0"/>
    <w:rsid w:val="00987E13"/>
    <w:rsid w:val="009E38A1"/>
    <w:rsid w:val="009F4E43"/>
    <w:rsid w:val="00A21AF7"/>
    <w:rsid w:val="00A72035"/>
    <w:rsid w:val="00A72ADF"/>
    <w:rsid w:val="00A956E4"/>
    <w:rsid w:val="00AA16C8"/>
    <w:rsid w:val="00AD7291"/>
    <w:rsid w:val="00B12CA6"/>
    <w:rsid w:val="00BC56AC"/>
    <w:rsid w:val="00BE5E43"/>
    <w:rsid w:val="00C143B5"/>
    <w:rsid w:val="00C400F9"/>
    <w:rsid w:val="00C620AC"/>
    <w:rsid w:val="00C63C1A"/>
    <w:rsid w:val="00C70A8D"/>
    <w:rsid w:val="00C72F3F"/>
    <w:rsid w:val="00D61F5D"/>
    <w:rsid w:val="00DA7C08"/>
    <w:rsid w:val="00DB2665"/>
    <w:rsid w:val="00DB4313"/>
    <w:rsid w:val="00E046B0"/>
    <w:rsid w:val="00E11FBD"/>
    <w:rsid w:val="00E30478"/>
    <w:rsid w:val="00E634F1"/>
    <w:rsid w:val="00ED16F3"/>
    <w:rsid w:val="00ED2EBF"/>
    <w:rsid w:val="00F13FB8"/>
    <w:rsid w:val="00F2533A"/>
    <w:rsid w:val="00F5380C"/>
    <w:rsid w:val="00F629D9"/>
    <w:rsid w:val="00FC4CEB"/>
    <w:rsid w:val="00FC6C63"/>
    <w:rsid w:val="00FD59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2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3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F1"/>
    <w:rPr>
      <w:rFonts w:ascii="Tahoma" w:hAnsi="Tahoma" w:cs="Tahoma"/>
      <w:sz w:val="16"/>
      <w:szCs w:val="16"/>
    </w:rPr>
  </w:style>
  <w:style w:type="paragraph" w:styleId="Header">
    <w:name w:val="header"/>
    <w:basedOn w:val="Normal"/>
    <w:link w:val="HeaderChar"/>
    <w:uiPriority w:val="99"/>
    <w:semiHidden/>
    <w:unhideWhenUsed/>
    <w:rsid w:val="00C63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3C1A"/>
  </w:style>
  <w:style w:type="paragraph" w:styleId="Footer">
    <w:name w:val="footer"/>
    <w:basedOn w:val="Normal"/>
    <w:link w:val="FooterChar"/>
    <w:uiPriority w:val="99"/>
    <w:semiHidden/>
    <w:unhideWhenUsed/>
    <w:rsid w:val="00C63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3C1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richa</cp:lastModifiedBy>
  <cp:revision>59</cp:revision>
  <dcterms:created xsi:type="dcterms:W3CDTF">2015-12-16T08:36:00Z</dcterms:created>
  <dcterms:modified xsi:type="dcterms:W3CDTF">2016-03-18T06:16:00Z</dcterms:modified>
</cp:coreProperties>
</file>