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5248B" w:rsidRDefault="0045248B" w:rsidP="0045248B">
      <w:pPr>
        <w:pStyle w:val="Title"/>
      </w:pPr>
      <w:r w:rsidRPr="00C4634B">
        <w:t>DevOps</w:t>
      </w:r>
      <w:r>
        <w:t xml:space="preserve"> </w:t>
      </w:r>
      <w:r w:rsidRPr="00C4634B">
        <w:t>Security</w:t>
      </w:r>
      <w:r>
        <w:t xml:space="preserve"> </w:t>
      </w:r>
      <w:r w:rsidRPr="00C4634B">
        <w:t>Risks</w:t>
      </w:r>
      <w:r>
        <w:t xml:space="preserve"> </w:t>
      </w:r>
      <w:r w:rsidRPr="00C4634B">
        <w:t>Mitigation</w:t>
      </w:r>
    </w:p>
    <w:p w:rsidR="0045248B" w:rsidRDefault="0045248B" w:rsidP="0045248B"/>
    <w:p w:rsidR="0045248B" w:rsidRPr="00BE3105" w:rsidRDefault="0045248B" w:rsidP="0045248B">
      <w:r w:rsidRPr="00BE3105">
        <w:t>Introduction</w:t>
      </w:r>
    </w:p>
    <w:p w:rsidR="0045248B" w:rsidRPr="00BE3105" w:rsidRDefault="0045248B" w:rsidP="0045248B">
      <w:r w:rsidRPr="00BE3105">
        <w:t xml:space="preserve">In modern software development, DevOps integrates development and operations processes to automate and streamline the delivery pipeline. However, this integrated approach introduces several security risks, especially concerning sensitive data. It's critical to ensure that DevOps practices align with industry standards such as </w:t>
      </w:r>
      <w:r w:rsidRPr="00BE3105">
        <w:rPr>
          <w:b/>
          <w:bCs/>
        </w:rPr>
        <w:t>ISO 27001</w:t>
      </w:r>
      <w:r w:rsidRPr="00BE3105">
        <w:t xml:space="preserve">, </w:t>
      </w:r>
      <w:r w:rsidRPr="00BE3105">
        <w:rPr>
          <w:b/>
          <w:bCs/>
        </w:rPr>
        <w:t>GDPR</w:t>
      </w:r>
      <w:r w:rsidRPr="00BE3105">
        <w:t xml:space="preserve">, and </w:t>
      </w:r>
      <w:r w:rsidRPr="00BE3105">
        <w:rPr>
          <w:b/>
          <w:bCs/>
        </w:rPr>
        <w:t>SOC 2</w:t>
      </w:r>
      <w:r w:rsidRPr="00BE3105">
        <w:t xml:space="preserve"> to protect data, mitigate risks, and ensure compliance with relevant regulation.</w:t>
      </w:r>
    </w:p>
    <w:p w:rsidR="0045248B" w:rsidRPr="00BE3105" w:rsidRDefault="0045248B" w:rsidP="0045248B">
      <w:r w:rsidRPr="00BE3105">
        <w:rPr>
          <w:b/>
          <w:bCs/>
        </w:rPr>
        <w:t>ISO 27001</w:t>
      </w:r>
      <w:r w:rsidRPr="00BE3105">
        <w:t xml:space="preserve">, </w:t>
      </w:r>
      <w:r w:rsidRPr="00BE3105">
        <w:rPr>
          <w:b/>
          <w:bCs/>
        </w:rPr>
        <w:t>GDPR</w:t>
      </w:r>
      <w:r w:rsidRPr="00BE3105">
        <w:t xml:space="preserve">, and </w:t>
      </w:r>
      <w:r w:rsidRPr="00BE3105">
        <w:rPr>
          <w:b/>
          <w:bCs/>
        </w:rPr>
        <w:t>SOC 2</w:t>
      </w:r>
      <w:r w:rsidRPr="00BE3105">
        <w:t xml:space="preserve"> are frameworks designed to ensure that organizations manage and protect sensitive data effectively, which is especially important in DevOps workflows.</w:t>
      </w:r>
    </w:p>
    <w:p w:rsidR="0045248B" w:rsidRPr="00BE3105" w:rsidRDefault="0045248B" w:rsidP="0045248B">
      <w:r w:rsidRPr="00BE3105">
        <w:pict>
          <v:rect id="_x0000_i1025" style="width:0;height:1.5pt" o:hralign="center" o:hrstd="t" o:hr="t" fillcolor="#a0a0a0" stroked="f"/>
        </w:pict>
      </w:r>
    </w:p>
    <w:p w:rsidR="0045248B" w:rsidRPr="00BE3105" w:rsidRDefault="0045248B" w:rsidP="0045248B">
      <w:pPr>
        <w:rPr>
          <w:b/>
          <w:bCs/>
        </w:rPr>
      </w:pPr>
      <w:r w:rsidRPr="00BE3105">
        <w:rPr>
          <w:b/>
          <w:bCs/>
        </w:rPr>
        <w:t>Security Risks and Mitigation Strategies</w:t>
      </w:r>
    </w:p>
    <w:p w:rsidR="0045248B" w:rsidRPr="00BE3105" w:rsidRDefault="0045248B" w:rsidP="0045248B">
      <w:pPr>
        <w:rPr>
          <w:b/>
          <w:bCs/>
        </w:rPr>
      </w:pPr>
      <w:r w:rsidRPr="00BE3105">
        <w:rPr>
          <w:b/>
          <w:bCs/>
        </w:rPr>
        <w:t>Risk 1: Insecure Secrets Management</w:t>
      </w:r>
    </w:p>
    <w:p w:rsidR="0045248B" w:rsidRPr="00BE3105" w:rsidRDefault="0045248B" w:rsidP="0045248B">
      <w:pPr>
        <w:numPr>
          <w:ilvl w:val="0"/>
          <w:numId w:val="1"/>
        </w:numPr>
      </w:pPr>
      <w:r w:rsidRPr="00BE3105">
        <w:rPr>
          <w:b/>
          <w:bCs/>
        </w:rPr>
        <w:t>Description</w:t>
      </w:r>
      <w:r w:rsidRPr="00BE3105">
        <w:t>: In DevOps workflows, sensitive information like database passwords, API keys, SSH keys, and other credentials are often exposed or mishandled. Storing secrets in source code, environment variables, or insecure locations is a significant security risk.</w:t>
      </w:r>
    </w:p>
    <w:p w:rsidR="0045248B" w:rsidRPr="00BE3105" w:rsidRDefault="0045248B" w:rsidP="0045248B">
      <w:pPr>
        <w:numPr>
          <w:ilvl w:val="0"/>
          <w:numId w:val="1"/>
        </w:numPr>
      </w:pPr>
      <w:r w:rsidRPr="00BE3105">
        <w:rPr>
          <w:b/>
          <w:bCs/>
        </w:rPr>
        <w:t>Compliance Alignment</w:t>
      </w:r>
      <w:r w:rsidRPr="00BE3105">
        <w:t>:</w:t>
      </w:r>
    </w:p>
    <w:p w:rsidR="0045248B" w:rsidRPr="00BE3105" w:rsidRDefault="0045248B" w:rsidP="0045248B">
      <w:pPr>
        <w:numPr>
          <w:ilvl w:val="1"/>
          <w:numId w:val="1"/>
        </w:numPr>
      </w:pPr>
      <w:r w:rsidRPr="00BE3105">
        <w:rPr>
          <w:b/>
          <w:bCs/>
        </w:rPr>
        <w:t>ISO 27001</w:t>
      </w:r>
      <w:r w:rsidRPr="00BE3105">
        <w:t>: The standard emphasizes implementing controls for managing access to sensitive information and ensuring data confidentiality.</w:t>
      </w:r>
    </w:p>
    <w:p w:rsidR="0045248B" w:rsidRPr="00BE3105" w:rsidRDefault="0045248B" w:rsidP="0045248B">
      <w:pPr>
        <w:numPr>
          <w:ilvl w:val="1"/>
          <w:numId w:val="1"/>
        </w:numPr>
      </w:pPr>
      <w:r w:rsidRPr="00BE3105">
        <w:rPr>
          <w:b/>
          <w:bCs/>
        </w:rPr>
        <w:t>SOC 2</w:t>
      </w:r>
      <w:r w:rsidRPr="00BE3105">
        <w:t>: Controls in SOC 2 require ensuring secure authentication and authorization mechanisms.</w:t>
      </w:r>
    </w:p>
    <w:p w:rsidR="0045248B" w:rsidRPr="00BE3105" w:rsidRDefault="0045248B" w:rsidP="0045248B">
      <w:pPr>
        <w:numPr>
          <w:ilvl w:val="1"/>
          <w:numId w:val="1"/>
        </w:numPr>
      </w:pPr>
      <w:r w:rsidRPr="00BE3105">
        <w:rPr>
          <w:b/>
          <w:bCs/>
        </w:rPr>
        <w:t>GDPR</w:t>
      </w:r>
      <w:r w:rsidRPr="00BE3105">
        <w:t>: Handling sensitive data responsibly is crucial, and any exposure of personal data can lead to violations.</w:t>
      </w:r>
    </w:p>
    <w:p w:rsidR="0045248B" w:rsidRPr="00BE3105" w:rsidRDefault="0045248B" w:rsidP="0045248B">
      <w:pPr>
        <w:numPr>
          <w:ilvl w:val="0"/>
          <w:numId w:val="1"/>
        </w:numPr>
      </w:pPr>
      <w:r w:rsidRPr="00BE3105">
        <w:rPr>
          <w:b/>
          <w:bCs/>
        </w:rPr>
        <w:t>Mitigation Strategies</w:t>
      </w:r>
      <w:r w:rsidRPr="00BE3105">
        <w:t>:</w:t>
      </w:r>
    </w:p>
    <w:p w:rsidR="0045248B" w:rsidRPr="00BE3105" w:rsidRDefault="0045248B" w:rsidP="0045248B">
      <w:pPr>
        <w:numPr>
          <w:ilvl w:val="1"/>
          <w:numId w:val="1"/>
        </w:numPr>
      </w:pPr>
      <w:r w:rsidRPr="00BE3105">
        <w:t xml:space="preserve">Use </w:t>
      </w:r>
      <w:r w:rsidRPr="00BE3105">
        <w:rPr>
          <w:b/>
          <w:bCs/>
        </w:rPr>
        <w:t>Secret Management Services</w:t>
      </w:r>
      <w:r w:rsidRPr="00BE3105">
        <w:t xml:space="preserve"> such as </w:t>
      </w:r>
      <w:r w:rsidRPr="00BE3105">
        <w:rPr>
          <w:b/>
          <w:bCs/>
        </w:rPr>
        <w:t>AWS Secrets Manager</w:t>
      </w:r>
      <w:r w:rsidRPr="00BE3105">
        <w:t xml:space="preserve">, </w:t>
      </w:r>
      <w:r w:rsidRPr="00BE3105">
        <w:rPr>
          <w:b/>
          <w:bCs/>
        </w:rPr>
        <w:t>Azure Key Vault</w:t>
      </w:r>
      <w:r w:rsidRPr="00BE3105">
        <w:t xml:space="preserve">, or </w:t>
      </w:r>
      <w:r w:rsidRPr="00BE3105">
        <w:rPr>
          <w:b/>
          <w:bCs/>
        </w:rPr>
        <w:t>HashiCorp Vault</w:t>
      </w:r>
      <w:r w:rsidRPr="00BE3105">
        <w:t xml:space="preserve"> to store sensitive data securely.</w:t>
      </w:r>
    </w:p>
    <w:p w:rsidR="0045248B" w:rsidRPr="00BE3105" w:rsidRDefault="0045248B" w:rsidP="0045248B">
      <w:pPr>
        <w:numPr>
          <w:ilvl w:val="1"/>
          <w:numId w:val="1"/>
        </w:numPr>
      </w:pPr>
      <w:r w:rsidRPr="00BE3105">
        <w:t xml:space="preserve">Implement </w:t>
      </w:r>
      <w:r w:rsidRPr="00BE3105">
        <w:rPr>
          <w:b/>
          <w:bCs/>
        </w:rPr>
        <w:t>environment-specific secrets</w:t>
      </w:r>
      <w:r w:rsidRPr="00BE3105">
        <w:t xml:space="preserve"> that are not hardcoded in the codebase or version control.</w:t>
      </w:r>
    </w:p>
    <w:p w:rsidR="0045248B" w:rsidRPr="00BE3105" w:rsidRDefault="0045248B" w:rsidP="0045248B">
      <w:pPr>
        <w:numPr>
          <w:ilvl w:val="1"/>
          <w:numId w:val="1"/>
        </w:numPr>
      </w:pPr>
      <w:r w:rsidRPr="00BE3105">
        <w:t xml:space="preserve">Ensure </w:t>
      </w:r>
      <w:r w:rsidRPr="00BE3105">
        <w:rPr>
          <w:b/>
          <w:bCs/>
        </w:rPr>
        <w:t>access control</w:t>
      </w:r>
      <w:r w:rsidRPr="00BE3105">
        <w:t xml:space="preserve"> to secrets is managed by </w:t>
      </w:r>
      <w:r w:rsidRPr="00BE3105">
        <w:rPr>
          <w:b/>
          <w:bCs/>
        </w:rPr>
        <w:t>role-based access</w:t>
      </w:r>
      <w:r w:rsidRPr="00BE3105">
        <w:t xml:space="preserve"> policies to minimize exposure.</w:t>
      </w:r>
    </w:p>
    <w:p w:rsidR="0045248B" w:rsidRPr="00BE3105" w:rsidRDefault="0045248B" w:rsidP="0045248B">
      <w:pPr>
        <w:numPr>
          <w:ilvl w:val="1"/>
          <w:numId w:val="1"/>
        </w:numPr>
      </w:pPr>
      <w:r w:rsidRPr="00BE3105">
        <w:t xml:space="preserve">Use </w:t>
      </w:r>
      <w:r w:rsidRPr="00BE3105">
        <w:rPr>
          <w:b/>
          <w:bCs/>
        </w:rPr>
        <w:t>encrypted storage</w:t>
      </w:r>
      <w:r w:rsidRPr="00BE3105">
        <w:t xml:space="preserve"> for sensitive information both at rest and in transit.</w:t>
      </w:r>
    </w:p>
    <w:p w:rsidR="0045248B" w:rsidRPr="00BE3105" w:rsidRDefault="0045248B" w:rsidP="0045248B">
      <w:pPr>
        <w:numPr>
          <w:ilvl w:val="1"/>
          <w:numId w:val="1"/>
        </w:numPr>
      </w:pPr>
      <w:r w:rsidRPr="00BE3105">
        <w:t xml:space="preserve">Apply </w:t>
      </w:r>
      <w:r w:rsidRPr="00BE3105">
        <w:rPr>
          <w:b/>
          <w:bCs/>
        </w:rPr>
        <w:t>automated secret scanning tools</w:t>
      </w:r>
      <w:r w:rsidRPr="00BE3105">
        <w:t xml:space="preserve"> to ensure no secrets are committed accidentally.</w:t>
      </w:r>
    </w:p>
    <w:p w:rsidR="0045248B" w:rsidRPr="00BE3105" w:rsidRDefault="0045248B" w:rsidP="0045248B">
      <w:r w:rsidRPr="00BE3105">
        <w:pict>
          <v:rect id="_x0000_i1026" style="width:0;height:1.5pt" o:hralign="center" o:hrstd="t" o:hr="t" fillcolor="#a0a0a0" stroked="f"/>
        </w:pict>
      </w:r>
    </w:p>
    <w:p w:rsidR="0045248B" w:rsidRPr="00BE3105" w:rsidRDefault="0045248B" w:rsidP="0045248B">
      <w:pPr>
        <w:rPr>
          <w:b/>
          <w:bCs/>
        </w:rPr>
      </w:pPr>
      <w:r w:rsidRPr="00BE3105">
        <w:rPr>
          <w:b/>
          <w:bCs/>
        </w:rPr>
        <w:t>Risk 2: Insufficient Access Controls</w:t>
      </w:r>
    </w:p>
    <w:p w:rsidR="0045248B" w:rsidRPr="00BE3105" w:rsidRDefault="0045248B" w:rsidP="0045248B">
      <w:pPr>
        <w:numPr>
          <w:ilvl w:val="0"/>
          <w:numId w:val="2"/>
        </w:numPr>
      </w:pPr>
      <w:r w:rsidRPr="00BE3105">
        <w:rPr>
          <w:b/>
          <w:bCs/>
        </w:rPr>
        <w:lastRenderedPageBreak/>
        <w:t>Description</w:t>
      </w:r>
      <w:r w:rsidRPr="00BE3105">
        <w:t>: One of the key risks in DevOps workflows is the lack of granular access control, which could allow unauthorized users to access production systems or sensitive data.</w:t>
      </w:r>
    </w:p>
    <w:p w:rsidR="0045248B" w:rsidRPr="00BE3105" w:rsidRDefault="0045248B" w:rsidP="0045248B">
      <w:pPr>
        <w:numPr>
          <w:ilvl w:val="0"/>
          <w:numId w:val="2"/>
        </w:numPr>
      </w:pPr>
      <w:r w:rsidRPr="00BE3105">
        <w:rPr>
          <w:b/>
          <w:bCs/>
        </w:rPr>
        <w:t>Compliance Alignment</w:t>
      </w:r>
      <w:r w:rsidRPr="00BE3105">
        <w:t>:</w:t>
      </w:r>
    </w:p>
    <w:p w:rsidR="0045248B" w:rsidRPr="00BE3105" w:rsidRDefault="0045248B" w:rsidP="0045248B">
      <w:pPr>
        <w:numPr>
          <w:ilvl w:val="1"/>
          <w:numId w:val="2"/>
        </w:numPr>
      </w:pPr>
      <w:r w:rsidRPr="00BE3105">
        <w:rPr>
          <w:b/>
          <w:bCs/>
        </w:rPr>
        <w:t>ISO 27001</w:t>
      </w:r>
      <w:r w:rsidRPr="00BE3105">
        <w:t>: The standard stresses controlling access to sensitive data and ensuring only authorized individuals can access systems and data.</w:t>
      </w:r>
    </w:p>
    <w:p w:rsidR="0045248B" w:rsidRPr="00BE3105" w:rsidRDefault="0045248B" w:rsidP="0045248B">
      <w:pPr>
        <w:numPr>
          <w:ilvl w:val="1"/>
          <w:numId w:val="2"/>
        </w:numPr>
      </w:pPr>
      <w:r w:rsidRPr="00BE3105">
        <w:rPr>
          <w:b/>
          <w:bCs/>
        </w:rPr>
        <w:t>SOC 2</w:t>
      </w:r>
      <w:r w:rsidRPr="00BE3105">
        <w:t>: Requires clear access control policies to protect the confidentiality, integrity, and availability of systems and data.</w:t>
      </w:r>
    </w:p>
    <w:p w:rsidR="0045248B" w:rsidRPr="00BE3105" w:rsidRDefault="0045248B" w:rsidP="0045248B">
      <w:pPr>
        <w:numPr>
          <w:ilvl w:val="1"/>
          <w:numId w:val="2"/>
        </w:numPr>
      </w:pPr>
      <w:r w:rsidRPr="00BE3105">
        <w:rPr>
          <w:b/>
          <w:bCs/>
        </w:rPr>
        <w:t>GDPR</w:t>
      </w:r>
      <w:r w:rsidRPr="00BE3105">
        <w:t>: Under GDPR, individuals must have their data protected from unauthorized access or misuse.</w:t>
      </w:r>
    </w:p>
    <w:p w:rsidR="0045248B" w:rsidRPr="00BE3105" w:rsidRDefault="0045248B" w:rsidP="0045248B">
      <w:pPr>
        <w:numPr>
          <w:ilvl w:val="0"/>
          <w:numId w:val="2"/>
        </w:numPr>
      </w:pPr>
      <w:r w:rsidRPr="00BE3105">
        <w:rPr>
          <w:b/>
          <w:bCs/>
        </w:rPr>
        <w:t>Mitigation Strategies</w:t>
      </w:r>
      <w:r w:rsidRPr="00BE3105">
        <w:t>:</w:t>
      </w:r>
    </w:p>
    <w:p w:rsidR="0045248B" w:rsidRPr="00BE3105" w:rsidRDefault="0045248B" w:rsidP="0045248B">
      <w:pPr>
        <w:numPr>
          <w:ilvl w:val="1"/>
          <w:numId w:val="2"/>
        </w:numPr>
      </w:pPr>
      <w:r w:rsidRPr="00BE3105">
        <w:t xml:space="preserve">Implement </w:t>
      </w:r>
      <w:r w:rsidRPr="00BE3105">
        <w:rPr>
          <w:b/>
          <w:bCs/>
        </w:rPr>
        <w:t>Role-Based Access Control (RBAC)</w:t>
      </w:r>
      <w:r w:rsidRPr="00BE3105">
        <w:t xml:space="preserve"> to restrict access to production environments, databases, and other critical infrastructure.</w:t>
      </w:r>
    </w:p>
    <w:p w:rsidR="0045248B" w:rsidRPr="00BE3105" w:rsidRDefault="0045248B" w:rsidP="0045248B">
      <w:pPr>
        <w:numPr>
          <w:ilvl w:val="1"/>
          <w:numId w:val="2"/>
        </w:numPr>
      </w:pPr>
      <w:r w:rsidRPr="00BE3105">
        <w:t xml:space="preserve">Use </w:t>
      </w:r>
      <w:r w:rsidRPr="00BE3105">
        <w:rPr>
          <w:b/>
          <w:bCs/>
        </w:rPr>
        <w:t>Identity and Access Management (IAM)</w:t>
      </w:r>
      <w:r w:rsidRPr="00BE3105">
        <w:t xml:space="preserve"> tools for managing and enforcing user permissions across the DevOps pipeline.</w:t>
      </w:r>
    </w:p>
    <w:p w:rsidR="0045248B" w:rsidRPr="00BE3105" w:rsidRDefault="0045248B" w:rsidP="0045248B">
      <w:pPr>
        <w:numPr>
          <w:ilvl w:val="1"/>
          <w:numId w:val="2"/>
        </w:numPr>
      </w:pPr>
      <w:r w:rsidRPr="00BE3105">
        <w:t xml:space="preserve">Enable </w:t>
      </w:r>
      <w:r w:rsidRPr="00BE3105">
        <w:rPr>
          <w:b/>
          <w:bCs/>
        </w:rPr>
        <w:t>Multi-Factor Authentication (MFA)</w:t>
      </w:r>
      <w:r w:rsidRPr="00BE3105">
        <w:t xml:space="preserve"> for all accounts that have access to critical systems.</w:t>
      </w:r>
    </w:p>
    <w:p w:rsidR="0045248B" w:rsidRPr="00BE3105" w:rsidRDefault="0045248B" w:rsidP="0045248B">
      <w:pPr>
        <w:numPr>
          <w:ilvl w:val="1"/>
          <w:numId w:val="2"/>
        </w:numPr>
      </w:pPr>
      <w:r w:rsidRPr="00BE3105">
        <w:t xml:space="preserve">Regularly </w:t>
      </w:r>
      <w:r w:rsidRPr="00BE3105">
        <w:rPr>
          <w:b/>
          <w:bCs/>
        </w:rPr>
        <w:t>audit</w:t>
      </w:r>
      <w:r w:rsidRPr="00BE3105">
        <w:t xml:space="preserve"> user access logs to detect and mitigate unauthorized access attempts.</w:t>
      </w:r>
    </w:p>
    <w:p w:rsidR="0045248B" w:rsidRPr="00BE3105" w:rsidRDefault="0045248B" w:rsidP="0045248B">
      <w:r w:rsidRPr="00BE3105">
        <w:pict>
          <v:rect id="_x0000_i1027" style="width:0;height:1.5pt" o:hralign="center" o:hrstd="t" o:hr="t" fillcolor="#a0a0a0" stroked="f"/>
        </w:pict>
      </w:r>
    </w:p>
    <w:p w:rsidR="0045248B" w:rsidRPr="00BE3105" w:rsidRDefault="0045248B" w:rsidP="0045248B">
      <w:pPr>
        <w:rPr>
          <w:b/>
          <w:bCs/>
        </w:rPr>
      </w:pPr>
      <w:r w:rsidRPr="00BE3105">
        <w:rPr>
          <w:b/>
          <w:bCs/>
        </w:rPr>
        <w:t>Risk 3: Lack of Logging and Monitoring</w:t>
      </w:r>
    </w:p>
    <w:p w:rsidR="0045248B" w:rsidRPr="00BE3105" w:rsidRDefault="0045248B" w:rsidP="0045248B">
      <w:pPr>
        <w:numPr>
          <w:ilvl w:val="0"/>
          <w:numId w:val="3"/>
        </w:numPr>
      </w:pPr>
      <w:r w:rsidRPr="00BE3105">
        <w:rPr>
          <w:b/>
          <w:bCs/>
        </w:rPr>
        <w:t>Description</w:t>
      </w:r>
      <w:r w:rsidRPr="00BE3105">
        <w:t>: Without proper monitoring and logging, DevOps workflows may not be able to detect malicious activities, operational errors, or vulnerabilities. Lack of real-time monitoring increases the risk of security incidents that could lead to data breaches.</w:t>
      </w:r>
    </w:p>
    <w:p w:rsidR="0045248B" w:rsidRPr="00BE3105" w:rsidRDefault="0045248B" w:rsidP="0045248B">
      <w:pPr>
        <w:numPr>
          <w:ilvl w:val="0"/>
          <w:numId w:val="3"/>
        </w:numPr>
      </w:pPr>
      <w:r w:rsidRPr="00BE3105">
        <w:rPr>
          <w:b/>
          <w:bCs/>
        </w:rPr>
        <w:t>Compliance Alignment</w:t>
      </w:r>
      <w:r w:rsidRPr="00BE3105">
        <w:t>:</w:t>
      </w:r>
    </w:p>
    <w:p w:rsidR="0045248B" w:rsidRPr="00BE3105" w:rsidRDefault="0045248B" w:rsidP="0045248B">
      <w:pPr>
        <w:numPr>
          <w:ilvl w:val="1"/>
          <w:numId w:val="3"/>
        </w:numPr>
      </w:pPr>
      <w:r w:rsidRPr="00BE3105">
        <w:rPr>
          <w:b/>
          <w:bCs/>
        </w:rPr>
        <w:t>ISO 27001</w:t>
      </w:r>
      <w:r w:rsidRPr="00BE3105">
        <w:t>: Requires logging and monitoring for security breaches and incidents.</w:t>
      </w:r>
    </w:p>
    <w:p w:rsidR="0045248B" w:rsidRPr="00BE3105" w:rsidRDefault="0045248B" w:rsidP="0045248B">
      <w:pPr>
        <w:numPr>
          <w:ilvl w:val="1"/>
          <w:numId w:val="3"/>
        </w:numPr>
      </w:pPr>
      <w:r w:rsidRPr="00BE3105">
        <w:rPr>
          <w:b/>
          <w:bCs/>
        </w:rPr>
        <w:t>SOC 2</w:t>
      </w:r>
      <w:r w:rsidRPr="00BE3105">
        <w:t>: Requires systems to have monitoring and detection controls in place to detect vulnerabilities and potential security breaches.</w:t>
      </w:r>
    </w:p>
    <w:p w:rsidR="0045248B" w:rsidRPr="00BE3105" w:rsidRDefault="0045248B" w:rsidP="0045248B">
      <w:pPr>
        <w:numPr>
          <w:ilvl w:val="1"/>
          <w:numId w:val="3"/>
        </w:numPr>
      </w:pPr>
      <w:r w:rsidRPr="00BE3105">
        <w:rPr>
          <w:b/>
          <w:bCs/>
        </w:rPr>
        <w:t>GDPR</w:t>
      </w:r>
      <w:r w:rsidRPr="00BE3105">
        <w:t>: Data breaches must be detected promptly to comply with GDPR’s data breach notification requirements.</w:t>
      </w:r>
    </w:p>
    <w:p w:rsidR="0045248B" w:rsidRPr="00BE3105" w:rsidRDefault="0045248B" w:rsidP="0045248B">
      <w:pPr>
        <w:numPr>
          <w:ilvl w:val="0"/>
          <w:numId w:val="3"/>
        </w:numPr>
      </w:pPr>
      <w:r w:rsidRPr="00BE3105">
        <w:rPr>
          <w:b/>
          <w:bCs/>
        </w:rPr>
        <w:t>Mitigation Strategies</w:t>
      </w:r>
      <w:r w:rsidRPr="00BE3105">
        <w:t>:</w:t>
      </w:r>
    </w:p>
    <w:p w:rsidR="0045248B" w:rsidRPr="00BE3105" w:rsidRDefault="0045248B" w:rsidP="0045248B">
      <w:pPr>
        <w:numPr>
          <w:ilvl w:val="1"/>
          <w:numId w:val="3"/>
        </w:numPr>
      </w:pPr>
      <w:r w:rsidRPr="00BE3105">
        <w:t xml:space="preserve">Implement </w:t>
      </w:r>
      <w:r w:rsidRPr="00BE3105">
        <w:rPr>
          <w:b/>
          <w:bCs/>
        </w:rPr>
        <w:t>comprehensive logging</w:t>
      </w:r>
      <w:r w:rsidRPr="00BE3105">
        <w:t xml:space="preserve"> across all stages of the pipeline (build, deploy, test) and ensure logs are stored securely.</w:t>
      </w:r>
    </w:p>
    <w:p w:rsidR="0045248B" w:rsidRPr="00BE3105" w:rsidRDefault="0045248B" w:rsidP="0045248B">
      <w:pPr>
        <w:numPr>
          <w:ilvl w:val="1"/>
          <w:numId w:val="3"/>
        </w:numPr>
      </w:pPr>
      <w:r w:rsidRPr="00BE3105">
        <w:t xml:space="preserve">Use tools like </w:t>
      </w:r>
      <w:r w:rsidRPr="00BE3105">
        <w:rPr>
          <w:b/>
          <w:bCs/>
        </w:rPr>
        <w:t>Prometheus</w:t>
      </w:r>
      <w:r w:rsidRPr="00BE3105">
        <w:t xml:space="preserve">, </w:t>
      </w:r>
      <w:r w:rsidRPr="00BE3105">
        <w:rPr>
          <w:b/>
          <w:bCs/>
        </w:rPr>
        <w:t>Grafana</w:t>
      </w:r>
      <w:r w:rsidRPr="00BE3105">
        <w:t xml:space="preserve">, or </w:t>
      </w:r>
      <w:r w:rsidRPr="00BE3105">
        <w:rPr>
          <w:b/>
          <w:bCs/>
        </w:rPr>
        <w:t>ELK Stack</w:t>
      </w:r>
      <w:r w:rsidRPr="00BE3105">
        <w:t xml:space="preserve"> for continuous </w:t>
      </w:r>
      <w:r w:rsidRPr="00BE3105">
        <w:rPr>
          <w:b/>
          <w:bCs/>
        </w:rPr>
        <w:t>monitoring</w:t>
      </w:r>
      <w:r w:rsidRPr="00BE3105">
        <w:t xml:space="preserve"> and alerting on unusual activities.</w:t>
      </w:r>
    </w:p>
    <w:p w:rsidR="0045248B" w:rsidRPr="00BE3105" w:rsidRDefault="0045248B" w:rsidP="0045248B">
      <w:pPr>
        <w:numPr>
          <w:ilvl w:val="1"/>
          <w:numId w:val="3"/>
        </w:numPr>
      </w:pPr>
      <w:r w:rsidRPr="00BE3105">
        <w:t xml:space="preserve">Set up </w:t>
      </w:r>
      <w:r w:rsidRPr="00BE3105">
        <w:rPr>
          <w:b/>
          <w:bCs/>
        </w:rPr>
        <w:t>alerting systems</w:t>
      </w:r>
      <w:r w:rsidRPr="00BE3105">
        <w:t xml:space="preserve"> for anomalous activities or security violations in the CI/CD pipeline.</w:t>
      </w:r>
    </w:p>
    <w:p w:rsidR="0045248B" w:rsidRPr="00BE3105" w:rsidRDefault="0045248B" w:rsidP="0045248B">
      <w:pPr>
        <w:numPr>
          <w:ilvl w:val="1"/>
          <w:numId w:val="3"/>
        </w:numPr>
      </w:pPr>
      <w:r w:rsidRPr="00BE3105">
        <w:lastRenderedPageBreak/>
        <w:t xml:space="preserve">Ensure that logs are </w:t>
      </w:r>
      <w:r w:rsidRPr="00BE3105">
        <w:rPr>
          <w:b/>
          <w:bCs/>
        </w:rPr>
        <w:t>retained securely</w:t>
      </w:r>
      <w:r w:rsidRPr="00BE3105">
        <w:t xml:space="preserve"> and are accessible for auditing purposes.</w:t>
      </w:r>
    </w:p>
    <w:p w:rsidR="0045248B" w:rsidRPr="00BE3105" w:rsidRDefault="0045248B" w:rsidP="0045248B">
      <w:r w:rsidRPr="00BE3105">
        <w:pict>
          <v:rect id="_x0000_i1028" style="width:0;height:1.5pt" o:hralign="center" o:hrstd="t" o:hr="t" fillcolor="#a0a0a0" stroked="f"/>
        </w:pict>
      </w:r>
    </w:p>
    <w:p w:rsidR="0045248B" w:rsidRPr="00BE3105" w:rsidRDefault="0045248B" w:rsidP="0045248B">
      <w:pPr>
        <w:rPr>
          <w:b/>
          <w:bCs/>
        </w:rPr>
      </w:pPr>
      <w:r w:rsidRPr="00BE3105">
        <w:rPr>
          <w:b/>
          <w:bCs/>
        </w:rPr>
        <w:t>Security Best Practices in Cloud Deployments</w:t>
      </w:r>
    </w:p>
    <w:p w:rsidR="0045248B" w:rsidRPr="00BE3105" w:rsidRDefault="0045248B" w:rsidP="0045248B">
      <w:pPr>
        <w:numPr>
          <w:ilvl w:val="0"/>
          <w:numId w:val="4"/>
        </w:numPr>
      </w:pPr>
      <w:r w:rsidRPr="00BE3105">
        <w:rPr>
          <w:b/>
          <w:bCs/>
        </w:rPr>
        <w:t>Use of Security Groups and Firewalls</w:t>
      </w:r>
      <w:r w:rsidRPr="00BE3105">
        <w:t xml:space="preserve">: Implement proper </w:t>
      </w:r>
      <w:r w:rsidRPr="00BE3105">
        <w:rPr>
          <w:b/>
          <w:bCs/>
        </w:rPr>
        <w:t>security groups</w:t>
      </w:r>
      <w:r w:rsidRPr="00BE3105">
        <w:t xml:space="preserve"> and </w:t>
      </w:r>
      <w:r w:rsidRPr="00BE3105">
        <w:rPr>
          <w:b/>
          <w:bCs/>
        </w:rPr>
        <w:t>firewalls</w:t>
      </w:r>
      <w:r w:rsidRPr="00BE3105">
        <w:t xml:space="preserve"> to restrict access to cloud resources and applications. Only allow necessary communication between services and limit public access to a minimum.</w:t>
      </w:r>
    </w:p>
    <w:p w:rsidR="0045248B" w:rsidRPr="00BE3105" w:rsidRDefault="0045248B" w:rsidP="0045248B">
      <w:pPr>
        <w:numPr>
          <w:ilvl w:val="0"/>
          <w:numId w:val="4"/>
        </w:numPr>
      </w:pPr>
      <w:r w:rsidRPr="00BE3105">
        <w:rPr>
          <w:b/>
          <w:bCs/>
        </w:rPr>
        <w:t>Encryption of Data</w:t>
      </w:r>
      <w:r w:rsidRPr="00BE3105">
        <w:t xml:space="preserve">: Ensure that data is encrypted </w:t>
      </w:r>
      <w:r w:rsidRPr="00BE3105">
        <w:rPr>
          <w:b/>
          <w:bCs/>
        </w:rPr>
        <w:t>both at rest</w:t>
      </w:r>
      <w:r w:rsidRPr="00BE3105">
        <w:t xml:space="preserve"> and </w:t>
      </w:r>
      <w:r w:rsidRPr="00BE3105">
        <w:rPr>
          <w:b/>
          <w:bCs/>
        </w:rPr>
        <w:t>in transit</w:t>
      </w:r>
      <w:r w:rsidRPr="00BE3105">
        <w:t xml:space="preserve"> to prevent unauthorized access. Use </w:t>
      </w:r>
      <w:r w:rsidRPr="00BE3105">
        <w:rPr>
          <w:b/>
          <w:bCs/>
        </w:rPr>
        <w:t>TLS/SSL</w:t>
      </w:r>
      <w:r w:rsidRPr="00BE3105">
        <w:t xml:space="preserve"> for communication and </w:t>
      </w:r>
      <w:r w:rsidRPr="00BE3105">
        <w:rPr>
          <w:b/>
          <w:bCs/>
        </w:rPr>
        <w:t>encryption algorithms</w:t>
      </w:r>
      <w:r w:rsidRPr="00BE3105">
        <w:t xml:space="preserve"> for stored data.</w:t>
      </w:r>
    </w:p>
    <w:p w:rsidR="0045248B" w:rsidRPr="00BE3105" w:rsidRDefault="0045248B" w:rsidP="0045248B">
      <w:pPr>
        <w:numPr>
          <w:ilvl w:val="0"/>
          <w:numId w:val="4"/>
        </w:numPr>
      </w:pPr>
      <w:r w:rsidRPr="00BE3105">
        <w:rPr>
          <w:b/>
          <w:bCs/>
        </w:rPr>
        <w:t>Automated Vulnerability Scanning</w:t>
      </w:r>
      <w:r w:rsidRPr="00BE3105">
        <w:t>: Set up tools to continuously scan for vulnerabilities in your containerized applications (e.g., Docker), and make use of automated security tools that scan for weaknesses in the code and infrastructure.</w:t>
      </w:r>
    </w:p>
    <w:p w:rsidR="0045248B" w:rsidRPr="00BE3105" w:rsidRDefault="0045248B" w:rsidP="0045248B">
      <w:pPr>
        <w:numPr>
          <w:ilvl w:val="0"/>
          <w:numId w:val="4"/>
        </w:numPr>
      </w:pPr>
      <w:r w:rsidRPr="00BE3105">
        <w:rPr>
          <w:b/>
          <w:bCs/>
        </w:rPr>
        <w:t>Compliance Audits</w:t>
      </w:r>
      <w:r w:rsidRPr="00BE3105">
        <w:t>: Regularly conduct security audits and penetration testing to ensure that your cloud infrastructure is compliant with ISO 27001, SOC 2, and GDPR standards.</w:t>
      </w:r>
    </w:p>
    <w:p w:rsidR="0045248B" w:rsidRPr="00BE3105" w:rsidRDefault="0045248B" w:rsidP="0045248B">
      <w:pPr>
        <w:numPr>
          <w:ilvl w:val="0"/>
          <w:numId w:val="4"/>
        </w:numPr>
      </w:pPr>
      <w:r w:rsidRPr="00BE3105">
        <w:rPr>
          <w:b/>
          <w:bCs/>
        </w:rPr>
        <w:t>Backup and Disaster Recovery</w:t>
      </w:r>
      <w:r w:rsidRPr="00BE3105">
        <w:t>: Regular backups of critical data and systems should be performed, and a clear disaster recovery plan should be in place to comply with regulations.</w:t>
      </w:r>
    </w:p>
    <w:p w:rsidR="0045248B" w:rsidRPr="00BE3105" w:rsidRDefault="0045248B" w:rsidP="0045248B">
      <w:r w:rsidRPr="00BE3105">
        <w:pict>
          <v:rect id="_x0000_i1029" style="width:0;height:1.5pt" o:hralign="center" o:hrstd="t" o:hr="t" fillcolor="#a0a0a0" stroked="f"/>
        </w:pict>
      </w:r>
    </w:p>
    <w:p w:rsidR="0045248B" w:rsidRPr="00BE3105" w:rsidRDefault="0045248B" w:rsidP="0045248B">
      <w:pPr>
        <w:rPr>
          <w:b/>
          <w:bCs/>
        </w:rPr>
      </w:pPr>
      <w:r w:rsidRPr="00BE3105">
        <w:rPr>
          <w:b/>
          <w:bCs/>
        </w:rPr>
        <w:t>3. Conclusion</w:t>
      </w:r>
    </w:p>
    <w:p w:rsidR="0045248B" w:rsidRDefault="0045248B" w:rsidP="0045248B">
      <w:r w:rsidRPr="00BE3105">
        <w:t>Securing DevOps workflows is essential to protect sensitive data, maintain operational efficiency, and comply with industry standards such as ISO 27001, SOC 2, and GDPR. By following the mitigation strategies outlined above, organizations can reduce security risks and ensure their DevOps practices are aligned with these compliance requirements.</w:t>
      </w:r>
    </w:p>
    <w:p w:rsidR="001F0AB6" w:rsidRDefault="001F0AB6"/>
    <w:sectPr w:rsidR="001F0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211D"/>
    <w:multiLevelType w:val="multilevel"/>
    <w:tmpl w:val="39526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BF66B7"/>
    <w:multiLevelType w:val="multilevel"/>
    <w:tmpl w:val="A7D2D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AE6774"/>
    <w:multiLevelType w:val="multilevel"/>
    <w:tmpl w:val="18AA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5548AC"/>
    <w:multiLevelType w:val="multilevel"/>
    <w:tmpl w:val="71B24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8777852">
    <w:abstractNumId w:val="1"/>
  </w:num>
  <w:num w:numId="2" w16cid:durableId="1725063237">
    <w:abstractNumId w:val="3"/>
  </w:num>
  <w:num w:numId="3" w16cid:durableId="1652639406">
    <w:abstractNumId w:val="0"/>
  </w:num>
  <w:num w:numId="4" w16cid:durableId="2063807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48B"/>
    <w:rsid w:val="00077AB7"/>
    <w:rsid w:val="001F0AB6"/>
    <w:rsid w:val="0045248B"/>
    <w:rsid w:val="00CC4E74"/>
    <w:rsid w:val="00F361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D043D"/>
  <w15:chartTrackingRefBased/>
  <w15:docId w15:val="{11188A22-28EA-4E2B-B5A3-DCC0090CB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48B"/>
  </w:style>
  <w:style w:type="paragraph" w:styleId="Heading1">
    <w:name w:val="heading 1"/>
    <w:basedOn w:val="Normal"/>
    <w:next w:val="Normal"/>
    <w:link w:val="Heading1Char"/>
    <w:uiPriority w:val="9"/>
    <w:qFormat/>
    <w:rsid w:val="004524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24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24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24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24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24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4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4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4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4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24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24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24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24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24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4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4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48B"/>
    <w:rPr>
      <w:rFonts w:eastAsiaTheme="majorEastAsia" w:cstheme="majorBidi"/>
      <w:color w:val="272727" w:themeColor="text1" w:themeTint="D8"/>
    </w:rPr>
  </w:style>
  <w:style w:type="paragraph" w:styleId="Title">
    <w:name w:val="Title"/>
    <w:basedOn w:val="Normal"/>
    <w:next w:val="Normal"/>
    <w:link w:val="TitleChar"/>
    <w:uiPriority w:val="10"/>
    <w:qFormat/>
    <w:rsid w:val="004524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4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4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4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48B"/>
    <w:pPr>
      <w:spacing w:before="160"/>
      <w:jc w:val="center"/>
    </w:pPr>
    <w:rPr>
      <w:i/>
      <w:iCs/>
      <w:color w:val="404040" w:themeColor="text1" w:themeTint="BF"/>
    </w:rPr>
  </w:style>
  <w:style w:type="character" w:customStyle="1" w:styleId="QuoteChar">
    <w:name w:val="Quote Char"/>
    <w:basedOn w:val="DefaultParagraphFont"/>
    <w:link w:val="Quote"/>
    <w:uiPriority w:val="29"/>
    <w:rsid w:val="0045248B"/>
    <w:rPr>
      <w:i/>
      <w:iCs/>
      <w:color w:val="404040" w:themeColor="text1" w:themeTint="BF"/>
    </w:rPr>
  </w:style>
  <w:style w:type="paragraph" w:styleId="ListParagraph">
    <w:name w:val="List Paragraph"/>
    <w:basedOn w:val="Normal"/>
    <w:uiPriority w:val="34"/>
    <w:qFormat/>
    <w:rsid w:val="0045248B"/>
    <w:pPr>
      <w:ind w:left="720"/>
      <w:contextualSpacing/>
    </w:pPr>
  </w:style>
  <w:style w:type="character" w:styleId="IntenseEmphasis">
    <w:name w:val="Intense Emphasis"/>
    <w:basedOn w:val="DefaultParagraphFont"/>
    <w:uiPriority w:val="21"/>
    <w:qFormat/>
    <w:rsid w:val="0045248B"/>
    <w:rPr>
      <w:i/>
      <w:iCs/>
      <w:color w:val="2F5496" w:themeColor="accent1" w:themeShade="BF"/>
    </w:rPr>
  </w:style>
  <w:style w:type="paragraph" w:styleId="IntenseQuote">
    <w:name w:val="Intense Quote"/>
    <w:basedOn w:val="Normal"/>
    <w:next w:val="Normal"/>
    <w:link w:val="IntenseQuoteChar"/>
    <w:uiPriority w:val="30"/>
    <w:qFormat/>
    <w:rsid w:val="004524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248B"/>
    <w:rPr>
      <w:i/>
      <w:iCs/>
      <w:color w:val="2F5496" w:themeColor="accent1" w:themeShade="BF"/>
    </w:rPr>
  </w:style>
  <w:style w:type="character" w:styleId="IntenseReference">
    <w:name w:val="Intense Reference"/>
    <w:basedOn w:val="DefaultParagraphFont"/>
    <w:uiPriority w:val="32"/>
    <w:qFormat/>
    <w:rsid w:val="004524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811</Words>
  <Characters>4628</Characters>
  <Application>Microsoft Office Word</Application>
  <DocSecurity>0</DocSecurity>
  <Lines>38</Lines>
  <Paragraphs>10</Paragraphs>
  <ScaleCrop>false</ScaleCrop>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upadhyay</dc:creator>
  <cp:keywords/>
  <dc:description/>
  <cp:lastModifiedBy>ketan upadhyay</cp:lastModifiedBy>
  <cp:revision>1</cp:revision>
  <dcterms:created xsi:type="dcterms:W3CDTF">2025-04-18T05:29:00Z</dcterms:created>
  <dcterms:modified xsi:type="dcterms:W3CDTF">2025-04-18T05:29:00Z</dcterms:modified>
</cp:coreProperties>
</file>