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7C1B5" w14:textId="7535BBAA" w:rsidR="0098470C" w:rsidRDefault="000B2174" w:rsidP="000B217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Guidance for Topic 2 DQ 2</w:t>
      </w:r>
    </w:p>
    <w:p w14:paraId="296D6704" w14:textId="7B9473BC" w:rsidR="000B2174" w:rsidRDefault="000B2174" w:rsidP="000B217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always, don’t forget to enter your name in F3. </w:t>
      </w:r>
    </w:p>
    <w:p w14:paraId="0928F8D3" w14:textId="03DE6C61" w:rsidR="000B2174" w:rsidRDefault="000B2174" w:rsidP="000B217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6F081C9" w14:textId="48B6D007" w:rsidR="000B2174" w:rsidRDefault="000B2174" w:rsidP="000B217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5775C9" wp14:editId="0ECF7C25">
            <wp:extent cx="3949591" cy="352425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574" cy="352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7C55" w14:textId="791577B5" w:rsidR="000B2174" w:rsidRDefault="000B2174" w:rsidP="000B217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79E48C0" w14:textId="083BC8A8" w:rsidR="000B2174" w:rsidRDefault="000B2174" w:rsidP="000B21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8D81E9" w14:textId="5BC42B22" w:rsidR="000B2174" w:rsidRDefault="000B2174" w:rsidP="000B217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B2174">
        <w:rPr>
          <w:rFonts w:ascii="Times New Roman" w:hAnsi="Times New Roman" w:cs="Times New Roman"/>
          <w:sz w:val="24"/>
          <w:szCs w:val="24"/>
        </w:rPr>
        <w:t xml:space="preserve">Slope is explained here: </w:t>
      </w:r>
      <w:hyperlink r:id="rId6" w:history="1">
        <w:r w:rsidRPr="00C54FED">
          <w:rPr>
            <w:rStyle w:val="Hyperlink"/>
            <w:rFonts w:ascii="Times New Roman" w:hAnsi="Times New Roman" w:cs="Times New Roman"/>
            <w:sz w:val="24"/>
            <w:szCs w:val="24"/>
          </w:rPr>
          <w:t>https://supp</w:t>
        </w:r>
        <w:r w:rsidRPr="00C54FED">
          <w:rPr>
            <w:rStyle w:val="Hyperlink"/>
            <w:rFonts w:ascii="Times New Roman" w:hAnsi="Times New Roman" w:cs="Times New Roman"/>
            <w:sz w:val="24"/>
            <w:szCs w:val="24"/>
          </w:rPr>
          <w:t>o</w:t>
        </w:r>
        <w:r w:rsidRPr="00C54FED">
          <w:rPr>
            <w:rStyle w:val="Hyperlink"/>
            <w:rFonts w:ascii="Times New Roman" w:hAnsi="Times New Roman" w:cs="Times New Roman"/>
            <w:sz w:val="24"/>
            <w:szCs w:val="24"/>
          </w:rPr>
          <w:t>rt.microsoft.com/en-us/office/slope-function-11fb8f97-3117-4813-98aa-61d7e01276b9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B78C19" w14:textId="3DC010CA" w:rsidR="000B2174" w:rsidRDefault="000B2174" w:rsidP="000B217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B2174">
        <w:rPr>
          <w:rFonts w:ascii="Times New Roman" w:hAnsi="Times New Roman" w:cs="Times New Roman"/>
          <w:sz w:val="24"/>
          <w:szCs w:val="24"/>
        </w:rPr>
        <w:t xml:space="preserve">. Intercept is explained here: </w:t>
      </w:r>
      <w:hyperlink r:id="rId7" w:history="1">
        <w:r w:rsidRPr="00C54FED">
          <w:rPr>
            <w:rStyle w:val="Hyperlink"/>
            <w:rFonts w:ascii="Times New Roman" w:hAnsi="Times New Roman" w:cs="Times New Roman"/>
            <w:sz w:val="24"/>
            <w:szCs w:val="24"/>
          </w:rPr>
          <w:t>https://support.</w:t>
        </w:r>
        <w:r w:rsidRPr="00C54FED">
          <w:rPr>
            <w:rStyle w:val="Hyperlink"/>
            <w:rFonts w:ascii="Times New Roman" w:hAnsi="Times New Roman" w:cs="Times New Roman"/>
            <w:sz w:val="24"/>
            <w:szCs w:val="24"/>
          </w:rPr>
          <w:t>m</w:t>
        </w:r>
        <w:r w:rsidRPr="00C54FED">
          <w:rPr>
            <w:rStyle w:val="Hyperlink"/>
            <w:rFonts w:ascii="Times New Roman" w:hAnsi="Times New Roman" w:cs="Times New Roman"/>
            <w:sz w:val="24"/>
            <w:szCs w:val="24"/>
          </w:rPr>
          <w:t>icrosoft.com/en-us/office/intercept-function-2a9b74e2-9d47-4772-b663-3bca70bf63ef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50F405" w14:textId="1367C06B" w:rsidR="000B2174" w:rsidRDefault="00387E1B" w:rsidP="000B217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formulas are shown below.</w:t>
      </w:r>
    </w:p>
    <w:p w14:paraId="6C1EEEA1" w14:textId="0AD2D478" w:rsidR="000B2174" w:rsidRPr="000B2174" w:rsidRDefault="000B2174" w:rsidP="00387E1B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4602DC" wp14:editId="2ACC37BF">
            <wp:extent cx="2444750" cy="3850281"/>
            <wp:effectExtent l="0" t="0" r="0" b="0"/>
            <wp:docPr id="2" name="Picture 2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alculato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487" cy="386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5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2DBE62" wp14:editId="6C67638E">
            <wp:extent cx="2266950" cy="3847521"/>
            <wp:effectExtent l="0" t="0" r="0" b="635"/>
            <wp:docPr id="3" name="Picture 3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alculato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3281" cy="387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54CE" w14:textId="48DA5BC7" w:rsidR="000B2174" w:rsidRDefault="000B2174" w:rsidP="000B217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BFFADF1" w14:textId="68496308" w:rsidR="000B2174" w:rsidRDefault="00387E1B" w:rsidP="00387E1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the formula in F12. As in the previous DQ, do not forget to use $. Also, make sure to drag the formula to fill out column F.</w:t>
      </w:r>
      <w:r w:rsidR="007A5BE8">
        <w:rPr>
          <w:rFonts w:ascii="Times New Roman" w:hAnsi="Times New Roman" w:cs="Times New Roman"/>
          <w:sz w:val="24"/>
          <w:szCs w:val="24"/>
        </w:rPr>
        <w:t xml:space="preserve"> Also, make sure to right-click the cells and choose “Format cells” to control the number of decimals.</w:t>
      </w:r>
    </w:p>
    <w:p w14:paraId="5182D2A8" w14:textId="22D858E4" w:rsidR="00387E1B" w:rsidRDefault="00387E1B" w:rsidP="00387E1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0D6DED8" w14:textId="00478DA8" w:rsidR="00387E1B" w:rsidRDefault="00387E1B" w:rsidP="00387E1B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12123D" wp14:editId="053D45D7">
            <wp:extent cx="1813728" cy="2984500"/>
            <wp:effectExtent l="0" t="0" r="0" b="6350"/>
            <wp:docPr id="4" name="Picture 4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spreadshee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292" cy="300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C7F6" w14:textId="19BCF19D" w:rsidR="000B2174" w:rsidRDefault="000B2174" w:rsidP="000B217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A82495D" w14:textId="1AAD0E7E" w:rsidR="00E52514" w:rsidRDefault="00E52514" w:rsidP="000B217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BBC7E42" w14:textId="7ABAE0C7" w:rsidR="007A5BE8" w:rsidRDefault="00C57820" w:rsidP="007A5BE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57820">
        <w:rPr>
          <w:rFonts w:ascii="Times New Roman" w:hAnsi="Times New Roman" w:cs="Times New Roman"/>
          <w:sz w:val="24"/>
          <w:szCs w:val="24"/>
        </w:rPr>
        <w:lastRenderedPageBreak/>
        <w:t xml:space="preserve">Now, we make a scatter plot. </w:t>
      </w:r>
      <w:r w:rsidR="007A5BE8" w:rsidRPr="00C57820">
        <w:rPr>
          <w:rFonts w:ascii="Times New Roman" w:hAnsi="Times New Roman" w:cs="Times New Roman"/>
          <w:sz w:val="24"/>
          <w:szCs w:val="24"/>
        </w:rPr>
        <w:t xml:space="preserve">Make sure to highlight both columns </w:t>
      </w:r>
      <w:r w:rsidRPr="00C57820">
        <w:rPr>
          <w:rFonts w:ascii="Times New Roman" w:hAnsi="Times New Roman" w:cs="Times New Roman"/>
          <w:sz w:val="24"/>
          <w:szCs w:val="24"/>
        </w:rPr>
        <w:t>B</w:t>
      </w:r>
      <w:r w:rsidR="007A5BE8" w:rsidRPr="00C57820">
        <w:rPr>
          <w:rFonts w:ascii="Times New Roman" w:hAnsi="Times New Roman" w:cs="Times New Roman"/>
          <w:sz w:val="24"/>
          <w:szCs w:val="24"/>
        </w:rPr>
        <w:t xml:space="preserve"> and </w:t>
      </w:r>
      <w:r w:rsidRPr="00C57820">
        <w:rPr>
          <w:rFonts w:ascii="Times New Roman" w:hAnsi="Times New Roman" w:cs="Times New Roman"/>
          <w:sz w:val="24"/>
          <w:szCs w:val="24"/>
        </w:rPr>
        <w:t>C</w:t>
      </w:r>
      <w:r w:rsidR="007A5BE8" w:rsidRPr="00C57820">
        <w:rPr>
          <w:rFonts w:ascii="Times New Roman" w:hAnsi="Times New Roman" w:cs="Times New Roman"/>
          <w:sz w:val="24"/>
          <w:szCs w:val="24"/>
        </w:rPr>
        <w:t xml:space="preserve"> and don’t forget to highlight speed and distance. Then, click “Insert” and choose </w:t>
      </w:r>
      <w:r>
        <w:rPr>
          <w:rFonts w:ascii="Times New Roman" w:hAnsi="Times New Roman" w:cs="Times New Roman"/>
          <w:sz w:val="24"/>
          <w:szCs w:val="24"/>
        </w:rPr>
        <w:t xml:space="preserve">the scatter plot notation. </w:t>
      </w:r>
    </w:p>
    <w:p w14:paraId="6E4E3ABC" w14:textId="4A3035A8" w:rsidR="00C57820" w:rsidRDefault="00C57820" w:rsidP="00C5782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6875582" w14:textId="00E83027" w:rsidR="00C57820" w:rsidRDefault="00C57820" w:rsidP="00C5782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68BE610" w14:textId="1C69DD61" w:rsidR="00C57820" w:rsidRPr="00C57820" w:rsidRDefault="00C57820" w:rsidP="00C5782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5E9FA4" wp14:editId="1BEEB750">
            <wp:extent cx="2907129" cy="2997200"/>
            <wp:effectExtent l="0" t="0" r="7620" b="0"/>
            <wp:docPr id="6" name="Picture 6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spreadshee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732" cy="300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8904" w14:textId="47F2D88B" w:rsidR="007A5BE8" w:rsidRDefault="007A5BE8" w:rsidP="00C5782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F072F9" w14:textId="77777777" w:rsidR="00387E1B" w:rsidRDefault="00387E1B" w:rsidP="000B217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E013134" w14:textId="70C70371" w:rsidR="00E52514" w:rsidRDefault="00C57820" w:rsidP="00C5782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Choose the option in the red circle.</w:t>
      </w:r>
    </w:p>
    <w:p w14:paraId="1DDBEDE7" w14:textId="19428778" w:rsidR="00C57820" w:rsidRDefault="00C57820" w:rsidP="00C5782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853C430" w14:textId="2480C640" w:rsidR="00C57820" w:rsidRDefault="00C57820" w:rsidP="00C5782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23952" wp14:editId="62CEEE14">
            <wp:extent cx="3272281" cy="3651250"/>
            <wp:effectExtent l="0" t="0" r="4445" b="6350"/>
            <wp:docPr id="7" name="Picture 7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spreadshee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694" cy="365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683A" w14:textId="579B80CE" w:rsidR="00E52514" w:rsidRDefault="00C57820" w:rsidP="00C5782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Click the </w:t>
      </w:r>
      <w:r w:rsidR="00D41B5D">
        <w:rPr>
          <w:rFonts w:ascii="Times New Roman" w:hAnsi="Times New Roman" w:cs="Times New Roman"/>
          <w:sz w:val="24"/>
          <w:szCs w:val="24"/>
        </w:rPr>
        <w:t xml:space="preserve">diagram just appeared, then the following options appear. Click “Add Chart Element.” </w:t>
      </w:r>
      <w:r w:rsidR="00D41B5D" w:rsidRPr="00D41B5D">
        <w:rPr>
          <w:rFonts w:ascii="Times New Roman" w:hAnsi="Times New Roman" w:cs="Times New Roman"/>
          <w:sz w:val="24"/>
          <w:szCs w:val="24"/>
        </w:rPr>
        <w:t>Choose “Trendline” and “Linear.”</w:t>
      </w:r>
    </w:p>
    <w:p w14:paraId="03A93FB9" w14:textId="0EFE4A5E" w:rsidR="00D41B5D" w:rsidRDefault="00D41B5D" w:rsidP="00D41B5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C77A76E" w14:textId="4678439F" w:rsidR="00D41B5D" w:rsidRDefault="00D41B5D" w:rsidP="00D41B5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C70A60" wp14:editId="312CE4D7">
            <wp:extent cx="3624551" cy="2774950"/>
            <wp:effectExtent l="0" t="0" r="0" b="635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927" cy="27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C692" w14:textId="32D4D709" w:rsidR="00E52514" w:rsidRDefault="00E52514" w:rsidP="000B217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A4A41D2" w14:textId="03597840" w:rsidR="00E52514" w:rsidRDefault="00D41B5D" w:rsidP="000B217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66EBDF" wp14:editId="166D104A">
            <wp:extent cx="3575050" cy="2716808"/>
            <wp:effectExtent l="0" t="0" r="6350" b="762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133" cy="272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8672" w14:textId="09F58C19" w:rsidR="000B2174" w:rsidRDefault="000B2174" w:rsidP="000B217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C0C55E7" w14:textId="77777777" w:rsidR="000B2174" w:rsidRDefault="000B2174" w:rsidP="000B217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5A8B520" w14:textId="52544A86" w:rsidR="000B2174" w:rsidRDefault="00D41B5D" w:rsidP="00D41B5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41B5D">
        <w:rPr>
          <w:rFonts w:ascii="Times New Roman" w:hAnsi="Times New Roman" w:cs="Times New Roman"/>
          <w:sz w:val="24"/>
          <w:szCs w:val="24"/>
        </w:rPr>
        <w:t>Right-click the trend line and choose “Format trendline.”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1B5D">
        <w:rPr>
          <w:rFonts w:ascii="Times New Roman" w:hAnsi="Times New Roman" w:cs="Times New Roman"/>
          <w:sz w:val="24"/>
          <w:szCs w:val="24"/>
        </w:rPr>
        <w:t>Next, choose the appropriate amount for “Forward”</w:t>
      </w:r>
      <w:r>
        <w:rPr>
          <w:rFonts w:ascii="Times New Roman" w:hAnsi="Times New Roman" w:cs="Times New Roman"/>
          <w:sz w:val="24"/>
          <w:szCs w:val="24"/>
        </w:rPr>
        <w:t xml:space="preserve"> (7 for our case)</w:t>
      </w:r>
      <w:r w:rsidRPr="00D41B5D">
        <w:rPr>
          <w:rFonts w:ascii="Times New Roman" w:hAnsi="Times New Roman" w:cs="Times New Roman"/>
          <w:sz w:val="24"/>
          <w:szCs w:val="24"/>
        </w:rPr>
        <w:t xml:space="preserve"> and “Backward”</w:t>
      </w:r>
      <w:r>
        <w:rPr>
          <w:rFonts w:ascii="Times New Roman" w:hAnsi="Times New Roman" w:cs="Times New Roman"/>
          <w:sz w:val="24"/>
          <w:szCs w:val="24"/>
        </w:rPr>
        <w:t xml:space="preserve"> (1 for our case).</w:t>
      </w:r>
    </w:p>
    <w:p w14:paraId="426BFC54" w14:textId="43BBFB3B" w:rsidR="00D41B5D" w:rsidRDefault="00D41B5D" w:rsidP="00D41B5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DA1E2AC" w14:textId="17888E57" w:rsidR="00D41B5D" w:rsidRDefault="00D41B5D" w:rsidP="00D41B5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C95374" wp14:editId="6E9FB83F">
            <wp:extent cx="3132791" cy="3429000"/>
            <wp:effectExtent l="0" t="0" r="0" b="0"/>
            <wp:docPr id="10" name="Picture 10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spreadshee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550" cy="343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827B" w14:textId="7D3A9B3F" w:rsidR="00D41B5D" w:rsidRDefault="00D41B5D" w:rsidP="00D41B5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C62B5AC" w14:textId="77777777" w:rsidR="00D41B5D" w:rsidRPr="00D41B5D" w:rsidRDefault="00D41B5D" w:rsidP="00D41B5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B0DFE87" w14:textId="114B5CBA" w:rsidR="000B2174" w:rsidRDefault="006A643C" w:rsidP="006A643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30F396" wp14:editId="6D0733CB">
            <wp:extent cx="3603492" cy="3175000"/>
            <wp:effectExtent l="0" t="0" r="0" b="635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611" cy="317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6727" w14:textId="1882216E" w:rsidR="000B2174" w:rsidRDefault="000B2174" w:rsidP="000B217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3493FC4" w14:textId="3C2034FE" w:rsidR="000B2174" w:rsidRDefault="000B2174" w:rsidP="000B217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A9DD89A" w14:textId="3C3A9E2A" w:rsidR="000B2174" w:rsidRDefault="006A643C" w:rsidP="006A643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in the previous DQ, once you click +, there are options that enable you to edit your chart.</w:t>
      </w:r>
    </w:p>
    <w:p w14:paraId="2FD272D2" w14:textId="378BB9A8" w:rsidR="006A643C" w:rsidRDefault="006A643C" w:rsidP="006A64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65E33EF" w14:textId="77777777" w:rsidR="006A643C" w:rsidRDefault="006A643C" w:rsidP="006A64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40BB357" w14:textId="453E598E" w:rsidR="000B2174" w:rsidRDefault="006A643C" w:rsidP="006A643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FE6977" wp14:editId="35E5755B">
            <wp:extent cx="3747165" cy="3670300"/>
            <wp:effectExtent l="0" t="0" r="5715" b="635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304" cy="36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0709" w14:textId="1173A8C2" w:rsidR="000B2174" w:rsidRDefault="000B2174" w:rsidP="000B217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D1DCEB4" w14:textId="1B8F9A06" w:rsidR="000B2174" w:rsidRDefault="000B2174" w:rsidP="000B217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F14885B" w14:textId="5C530538" w:rsidR="000B2174" w:rsidRDefault="006A643C" w:rsidP="006A643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Don’t forget to answer the blue areas.</w:t>
      </w:r>
    </w:p>
    <w:p w14:paraId="5632D167" w14:textId="77777777" w:rsidR="000B2174" w:rsidRPr="006A643C" w:rsidRDefault="000B2174" w:rsidP="006A643C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0B2174" w:rsidRPr="006A64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CD53D5"/>
    <w:multiLevelType w:val="hybridMultilevel"/>
    <w:tmpl w:val="17B6F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20176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174"/>
    <w:rsid w:val="000B2174"/>
    <w:rsid w:val="00387E1B"/>
    <w:rsid w:val="006A643C"/>
    <w:rsid w:val="007A5BE8"/>
    <w:rsid w:val="0098470C"/>
    <w:rsid w:val="00C57820"/>
    <w:rsid w:val="00D41B5D"/>
    <w:rsid w:val="00E52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A8436"/>
  <w15:chartTrackingRefBased/>
  <w15:docId w15:val="{C4F91E4D-E5A4-4B5F-902A-A02B61B11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217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B21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217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B21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customXml" Target="../customXml/item2.xml"/><Relationship Id="rId7" Type="http://schemas.openxmlformats.org/officeDocument/2006/relationships/hyperlink" Target="https://support.microsoft.com/en-us/office/intercept-function-2a9b74e2-9d47-4772-b663-3bca70bf63ef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hyperlink" Target="https://support.microsoft.com/en-us/office/slope-function-11fb8f97-3117-4813-98aa-61d7e01276b9" TargetMode="External"/><Relationship Id="rId11" Type="http://schemas.openxmlformats.org/officeDocument/2006/relationships/image" Target="media/image5.jpeg"/><Relationship Id="rId5" Type="http://schemas.openxmlformats.org/officeDocument/2006/relationships/image" Target="media/image1.jpg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289946819CFF499E91D197BC975371" ma:contentTypeVersion="11" ma:contentTypeDescription="Create a new document." ma:contentTypeScope="" ma:versionID="de2bd5e5ea5c6a265058c5efa4ddba81">
  <xsd:schema xmlns:xsd="http://www.w3.org/2001/XMLSchema" xmlns:xs="http://www.w3.org/2001/XMLSchema" xmlns:p="http://schemas.microsoft.com/office/2006/metadata/properties" xmlns:ns2="cca9fd2d-ef84-45c9-8063-8f4bd4c29606" xmlns:ns3="18557d39-01b8-4d71-9479-3fad465290ae" targetNamespace="http://schemas.microsoft.com/office/2006/metadata/properties" ma:root="true" ma:fieldsID="5e49ffdde20fbfa7e998ce41529926de" ns2:_="" ns3:_="">
    <xsd:import namespace="cca9fd2d-ef84-45c9-8063-8f4bd4c29606"/>
    <xsd:import namespace="18557d39-01b8-4d71-9479-3fad465290a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a9fd2d-ef84-45c9-8063-8f4bd4c296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50da90ab-5b1a-4986-95e0-cc9abc033a4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557d39-01b8-4d71-9479-3fad465290ae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ca9fd2d-ef84-45c9-8063-8f4bd4c2960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BC83ABF2-567A-4B79-B5DC-48122652B57D}"/>
</file>

<file path=customXml/itemProps2.xml><?xml version="1.0" encoding="utf-8"?>
<ds:datastoreItem xmlns:ds="http://schemas.openxmlformats.org/officeDocument/2006/customXml" ds:itemID="{F969EB75-71BB-4217-B16D-186D2AA4245C}"/>
</file>

<file path=customXml/itemProps3.xml><?xml version="1.0" encoding="utf-8"?>
<ds:datastoreItem xmlns:ds="http://schemas.openxmlformats.org/officeDocument/2006/customXml" ds:itemID="{6170D9E9-4CDF-482B-8145-54C90695409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6</Pages>
  <Words>224</Words>
  <Characters>1281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Grand Canyon Education</Company>
  <LinksUpToDate>false</LinksUpToDate>
  <CharactersWithSpaces>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Mamada</dc:creator>
  <cp:keywords/>
  <dc:description/>
  <cp:lastModifiedBy>Robert Mamada</cp:lastModifiedBy>
  <cp:revision>3</cp:revision>
  <dcterms:created xsi:type="dcterms:W3CDTF">2023-08-26T03:55:00Z</dcterms:created>
  <dcterms:modified xsi:type="dcterms:W3CDTF">2023-08-26T04:53:00Z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0x0101002C289946819CFF499E91D197BC975371</vt:lpwstr>
  </property>
</Properties>
</file>