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DE49D" w14:textId="709AF471" w:rsidR="0098470C" w:rsidRDefault="00A646DD" w:rsidP="00A646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Guidance for Topic 4 DQ 1</w:t>
      </w:r>
    </w:p>
    <w:p w14:paraId="03A07BA8" w14:textId="32BCC861" w:rsidR="00A646DD" w:rsidRDefault="00A646DD" w:rsidP="00A646D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always, enter your name in C2.</w:t>
      </w:r>
    </w:p>
    <w:p w14:paraId="0F600829" w14:textId="3C90DB3C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375661" w14:textId="207F3231" w:rsidR="00A646DD" w:rsidRDefault="00A646DD" w:rsidP="00A646D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54E4D" wp14:editId="3D6932F8">
            <wp:extent cx="3568724" cy="31813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20" cy="31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B795" w14:textId="1C1A98C9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3641FB3" w14:textId="0A91EABD" w:rsidR="00A646DD" w:rsidRDefault="00A646DD" w:rsidP="00A646D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your expenses. They don’t have to be your real expenses. Rough estimates are fine.</w:t>
      </w:r>
    </w:p>
    <w:p w14:paraId="1AE6FD33" w14:textId="2A8C4B45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306351" w14:textId="215D3467" w:rsidR="00A646DD" w:rsidRDefault="00A646DD" w:rsidP="00A646D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00912" wp14:editId="58729B2E">
            <wp:extent cx="2108200" cy="3446301"/>
            <wp:effectExtent l="0" t="0" r="6350" b="1905"/>
            <wp:docPr id="2" name="Picture 2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preadshe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606" cy="34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B603" w14:textId="010D44F2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51A9FB3" w14:textId="3161DFA1" w:rsidR="00A646DD" w:rsidRDefault="00A646DD" w:rsidP="00A646D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is an example of how to enter the formulas.</w:t>
      </w:r>
    </w:p>
    <w:p w14:paraId="12CCE92D" w14:textId="5A1A13FA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57D333D" w14:textId="6C1967A3" w:rsidR="00A646DD" w:rsidRDefault="004A7A45" w:rsidP="004A7A4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9BA26" wp14:editId="7DA7551E">
            <wp:extent cx="2762250" cy="2984765"/>
            <wp:effectExtent l="0" t="0" r="0" b="6350"/>
            <wp:docPr id="3" name="Picture 3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preadshee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471" cy="29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4971" w14:textId="4BC52581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3C9B34" w14:textId="2558A5D4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DE6F1C" w14:textId="25FA6C9B" w:rsidR="004A7A45" w:rsidRDefault="004A7A45" w:rsidP="004A7A4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53A46" wp14:editId="67D15BAE">
            <wp:extent cx="2832100" cy="3498370"/>
            <wp:effectExtent l="0" t="0" r="6350" b="6985"/>
            <wp:docPr id="4" name="Picture 4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preadshee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915" cy="350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03C3" w14:textId="789A2DF2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DE1A283" w14:textId="64245055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02AB76D" w14:textId="61CBB5AD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0588F5" w14:textId="65B71500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BAD8554" w14:textId="0AE0C9AD" w:rsidR="004A7A45" w:rsidRDefault="004A7A45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A5A35F" w14:textId="16B9E505" w:rsidR="004A7A45" w:rsidRDefault="004A7A45" w:rsidP="004A7A4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93AF87" wp14:editId="51EA484D">
            <wp:extent cx="3097854" cy="4349750"/>
            <wp:effectExtent l="0" t="0" r="7620" b="0"/>
            <wp:docPr id="5" name="Picture 5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preadshee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593" cy="43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E0E3" w14:textId="303B28F3" w:rsidR="004A7A45" w:rsidRDefault="004A7A45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89ECCDD" w14:textId="2F262B47" w:rsidR="004A7A45" w:rsidRDefault="004A7A45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571955" w14:textId="5EF9B76E" w:rsidR="004A7A45" w:rsidRDefault="004A7A45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sure to use “Format cells” to get the numbers in percentages.</w:t>
      </w:r>
    </w:p>
    <w:p w14:paraId="2CFEE34F" w14:textId="49631A33" w:rsidR="004A7A45" w:rsidRDefault="004A7A45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F101D2" w14:textId="5D5CD2EA" w:rsidR="004A7A45" w:rsidRDefault="004A7A45" w:rsidP="004A7A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Highlight the names of the categories and “subtotals” or “percentage</w:t>
      </w:r>
      <w:r w:rsidR="00997F28">
        <w:rPr>
          <w:rFonts w:ascii="Times New Roman" w:hAnsi="Times New Roman" w:cs="Times New Roman"/>
          <w:sz w:val="24"/>
          <w:szCs w:val="24"/>
        </w:rPr>
        <w:t xml:space="preserve">” (from rows 17 to 22). </w:t>
      </w:r>
      <w:r>
        <w:rPr>
          <w:rFonts w:ascii="Times New Roman" w:hAnsi="Times New Roman" w:cs="Times New Roman"/>
          <w:sz w:val="24"/>
          <w:szCs w:val="24"/>
        </w:rPr>
        <w:t>Then, click “Insert” and choose “Pie chart.”</w:t>
      </w:r>
    </w:p>
    <w:p w14:paraId="50130D67" w14:textId="05F5FE84" w:rsidR="004A7A45" w:rsidRDefault="004A7A45" w:rsidP="004A7A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31B61D" w14:textId="0CCA0C8D" w:rsidR="004A7A45" w:rsidRDefault="004A7A45" w:rsidP="004A7A4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3216EE2" w14:textId="5682C13F" w:rsidR="004A7A45" w:rsidRDefault="00997F28" w:rsidP="00997F2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C645A" wp14:editId="284A924C">
            <wp:extent cx="2703109" cy="212090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640" cy="21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D8B9" w14:textId="3E704A6A" w:rsidR="004A7A45" w:rsidRDefault="004A7A45" w:rsidP="00997F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E38851" w14:textId="1453AF53" w:rsidR="00997F28" w:rsidRDefault="00997F28" w:rsidP="00997F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Once the pie char appears, click the pie chart and choose the option in the red circle. You can change the title of the chart by clicking it.</w:t>
      </w:r>
    </w:p>
    <w:p w14:paraId="2F0FBD6B" w14:textId="09E27CF4" w:rsidR="00997F28" w:rsidRDefault="00997F28" w:rsidP="00997F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E05044" w14:textId="2078DC98" w:rsidR="00997F28" w:rsidRDefault="00997F28" w:rsidP="00997F2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377ED" wp14:editId="0596FC1F">
            <wp:extent cx="4000500" cy="3182022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14" cy="318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F9E5" w14:textId="580BBFB9" w:rsidR="00997F28" w:rsidRDefault="00997F28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C70DDF" w14:textId="506C12E8" w:rsidR="00997F28" w:rsidRDefault="00997F28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1E2186" w14:textId="5BEB0F55" w:rsidR="00997F28" w:rsidRDefault="00F762FD" w:rsidP="00997F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procedure for creating a bar chart is similar with the one for the pie chart.</w:t>
      </w:r>
    </w:p>
    <w:p w14:paraId="42316D45" w14:textId="7D39CC13" w:rsidR="004A7A45" w:rsidRDefault="004A7A45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56F734" w14:textId="7C565AEE" w:rsidR="004A7A45" w:rsidRDefault="004A7A45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7EB62E3" w14:textId="77777777" w:rsidR="004A7A45" w:rsidRDefault="004A7A45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560E35" w14:textId="516BB5A2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23F267" w14:textId="77777777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0176FD" w14:textId="683E8101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0E7ECF0" w14:textId="1C798A68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BF7BBD" w14:textId="35FAF833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107DC9" w14:textId="2BB6903E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C856B2" w14:textId="77777777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B89CA5" w14:textId="0F5E5178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680ECF" w14:textId="230CE71B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0AAA5C" w14:textId="51366410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A98F15" w14:textId="39E2E73B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CD8AAA" w14:textId="784D797D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3AB987" w14:textId="1AEC5978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3119DF" w14:textId="0EBA7295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CA6744" w14:textId="6CE86AD3" w:rsid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B5719AA" w14:textId="77777777" w:rsidR="00A646DD" w:rsidRPr="00A646DD" w:rsidRDefault="00A646DD" w:rsidP="00A646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A646DD" w:rsidRPr="00A64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20524"/>
    <w:multiLevelType w:val="hybridMultilevel"/>
    <w:tmpl w:val="13285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505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6DD"/>
    <w:rsid w:val="004A7A45"/>
    <w:rsid w:val="0098470C"/>
    <w:rsid w:val="00997F28"/>
    <w:rsid w:val="00A646DD"/>
    <w:rsid w:val="00F76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4121E"/>
  <w15:chartTrackingRefBased/>
  <w15:docId w15:val="{376A71BA-0CF3-4B03-8784-59DAEA53E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customXml" Target="../customXml/item2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289946819CFF499E91D197BC975371" ma:contentTypeVersion="11" ma:contentTypeDescription="Create a new document." ma:contentTypeScope="" ma:versionID="de2bd5e5ea5c6a265058c5efa4ddba81">
  <xsd:schema xmlns:xsd="http://www.w3.org/2001/XMLSchema" xmlns:xs="http://www.w3.org/2001/XMLSchema" xmlns:p="http://schemas.microsoft.com/office/2006/metadata/properties" xmlns:ns2="cca9fd2d-ef84-45c9-8063-8f4bd4c29606" xmlns:ns3="18557d39-01b8-4d71-9479-3fad465290ae" targetNamespace="http://schemas.microsoft.com/office/2006/metadata/properties" ma:root="true" ma:fieldsID="5e49ffdde20fbfa7e998ce41529926de" ns2:_="" ns3:_="">
    <xsd:import namespace="cca9fd2d-ef84-45c9-8063-8f4bd4c29606"/>
    <xsd:import namespace="18557d39-01b8-4d71-9479-3fad465290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a9fd2d-ef84-45c9-8063-8f4bd4c296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0da90ab-5b1a-4986-95e0-cc9abc033a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557d39-01b8-4d71-9479-3fad465290a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a9fd2d-ef84-45c9-8063-8f4bd4c2960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4C31109-7118-473E-A3D5-38E91EA4C2C2}"/>
</file>

<file path=customXml/itemProps2.xml><?xml version="1.0" encoding="utf-8"?>
<ds:datastoreItem xmlns:ds="http://schemas.openxmlformats.org/officeDocument/2006/customXml" ds:itemID="{1D3C6114-6C59-44E4-9BF7-B83999999948}"/>
</file>

<file path=customXml/itemProps3.xml><?xml version="1.0" encoding="utf-8"?>
<ds:datastoreItem xmlns:ds="http://schemas.openxmlformats.org/officeDocument/2006/customXml" ds:itemID="{2D15FB04-7178-4CC5-AA5E-C0E5AEB45A0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Education</Company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Mamada</dc:creator>
  <cp:keywords/>
  <dc:description/>
  <cp:lastModifiedBy>Robert Mamada</cp:lastModifiedBy>
  <cp:revision>1</cp:revision>
  <dcterms:created xsi:type="dcterms:W3CDTF">2023-08-26T05:51:00Z</dcterms:created>
  <dcterms:modified xsi:type="dcterms:W3CDTF">2023-08-26T06:23:00Z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0x0101002C289946819CFF499E91D197BC975371</vt:lpwstr>
  </property>
</Properties>
</file>