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EcoScore (Carbon Credit Integration) – Data &amp; Analytics Team Deliverables</w:t>
      </w:r>
    </w:p>
    <w:p>
      <w:r>
        <w:rPr>
          <w:b/>
        </w:rPr>
        <w:t>Hackathon Project: Eco Chain Housing</w:t>
        <w:br/>
      </w:r>
      <w:r>
        <w:t>Prepared for the Data &amp; Analytics Team</w:t>
        <w:br/>
      </w:r>
    </w:p>
    <w:p>
      <w:pPr>
        <w:pStyle w:val="Heading2"/>
      </w:pPr>
      <w:r>
        <w:t>1. EcoScore Metrics Framework</w:t>
      </w:r>
    </w:p>
    <w:p>
      <w:pPr>
        <w:pStyle w:val="ListBullet"/>
      </w:pPr>
      <w:r>
        <w:t>Plant Sustainability Score (tree planting, gardens, green spaces)</w:t>
      </w:r>
    </w:p>
    <w:p>
      <w:pPr>
        <w:pStyle w:val="ListBullet"/>
      </w:pPr>
      <w:r>
        <w:t>Building Material Sustainability Score (recycled, local, low-carbon materials)</w:t>
      </w:r>
    </w:p>
    <w:p>
      <w:pPr>
        <w:pStyle w:val="ListBullet"/>
      </w:pPr>
      <w:r>
        <w:t>Renewable Energy Score (solar, wind, hybrid systems)</w:t>
      </w:r>
    </w:p>
    <w:p>
      <w:pPr>
        <w:pStyle w:val="ListBullet"/>
      </w:pPr>
      <w:r>
        <w:t>Water Conservation Score (rainwater harvesting, efficient fixtures)</w:t>
      </w:r>
    </w:p>
    <w:p>
      <w:pPr>
        <w:pStyle w:val="ListBullet"/>
      </w:pPr>
      <w:r>
        <w:t>Waste Management Score (recycling, composting, waste reduction)</w:t>
      </w:r>
    </w:p>
    <w:p>
      <w:pPr>
        <w:pStyle w:val="ListBullet"/>
      </w:pPr>
      <w:r>
        <w:t>Maintenance Sustainability Score (eco-friendly maintenance practices)</w:t>
      </w:r>
    </w:p>
    <w:p>
      <w:pPr>
        <w:pStyle w:val="Heading2"/>
      </w:pPr>
      <w:r>
        <w:t>2. Proposed EcoScore Weighting Model</w:t>
      </w:r>
    </w:p>
    <w:p>
      <w:pPr>
        <w:pStyle w:val="ListBullet"/>
      </w:pPr>
      <w:r>
        <w:t>Plants &amp; Green Spaces – 25%</w:t>
      </w:r>
    </w:p>
    <w:p>
      <w:pPr>
        <w:pStyle w:val="ListBullet"/>
      </w:pPr>
      <w:r>
        <w:t>Building Materials – 20%</w:t>
      </w:r>
    </w:p>
    <w:p>
      <w:pPr>
        <w:pStyle w:val="ListBullet"/>
      </w:pPr>
      <w:r>
        <w:t>Renewable Energy Systems – 25%</w:t>
      </w:r>
    </w:p>
    <w:p>
      <w:pPr>
        <w:pStyle w:val="ListBullet"/>
      </w:pPr>
      <w:r>
        <w:t>Water Conservation – 10%</w:t>
      </w:r>
    </w:p>
    <w:p>
      <w:pPr>
        <w:pStyle w:val="ListBullet"/>
      </w:pPr>
      <w:r>
        <w:t>Waste Management – 10%</w:t>
      </w:r>
    </w:p>
    <w:p>
      <w:pPr>
        <w:pStyle w:val="ListBullet"/>
      </w:pPr>
      <w:r>
        <w:t>Maintenance Actions – 10%</w:t>
      </w:r>
    </w:p>
    <w:p>
      <w:pPr>
        <w:pStyle w:val="Heading2"/>
      </w:pPr>
      <w:r>
        <w:t>3. Environmental Impact Reference Values</w:t>
      </w:r>
    </w:p>
    <w:p>
      <w:pPr>
        <w:pStyle w:val="ListBullet"/>
      </w:pPr>
      <w:r>
        <w:t>One mature tree absorbs approximately 22 kg CO₂ annually.</w:t>
      </w:r>
    </w:p>
    <w:p>
      <w:pPr>
        <w:pStyle w:val="ListBullet"/>
      </w:pPr>
      <w:r>
        <w:t>Solar-powered homes can reduce grid-related emissions significantly depending on usage.</w:t>
      </w:r>
    </w:p>
    <w:p>
      <w:pPr>
        <w:pStyle w:val="ListBullet"/>
      </w:pPr>
      <w:r>
        <w:t>Recycled building materials reduce embodied carbon compared to conventional alternatives.</w:t>
      </w:r>
    </w:p>
    <w:p>
      <w:pPr>
        <w:pStyle w:val="ListBullet"/>
      </w:pPr>
      <w:r>
        <w:t>Rainwater harvesting reduces demand on treated water infrastructure.</w:t>
      </w:r>
    </w:p>
    <w:p>
      <w:pPr>
        <w:pStyle w:val="ListBullet"/>
      </w:pPr>
      <w:r>
        <w:t>Composting reduces methane emissions from organic waste.</w:t>
      </w:r>
    </w:p>
    <w:p>
      <w:pPr>
        <w:pStyle w:val="Heading2"/>
      </w:pPr>
      <w:r>
        <w:t>4. Sustainability Rating Bands</w:t>
      </w:r>
    </w:p>
    <w:p>
      <w:pPr>
        <w:pStyle w:val="ListBullet"/>
      </w:pPr>
      <w:r>
        <w:t>90–100: Platinum</w:t>
      </w:r>
    </w:p>
    <w:p>
      <w:pPr>
        <w:pStyle w:val="ListBullet"/>
      </w:pPr>
      <w:r>
        <w:t>75–89: Gold</w:t>
      </w:r>
    </w:p>
    <w:p>
      <w:pPr>
        <w:pStyle w:val="ListBullet"/>
      </w:pPr>
      <w:r>
        <w:t>60–74: Silver</w:t>
      </w:r>
    </w:p>
    <w:p>
      <w:pPr>
        <w:pStyle w:val="ListBullet"/>
      </w:pPr>
      <w:r>
        <w:t>40–59: Bronze</w:t>
      </w:r>
    </w:p>
    <w:p>
      <w:pPr>
        <w:pStyle w:val="ListBullet"/>
      </w:pPr>
      <w:r>
        <w:t>0–39: Needs Improvement</w:t>
      </w:r>
    </w:p>
    <w:p>
      <w:pPr>
        <w:pStyle w:val="Heading2"/>
      </w:pPr>
      <w:r>
        <w:t>5. Carbon Reduction Estimation Logic</w:t>
      </w:r>
    </w:p>
    <w:p>
      <w:pPr>
        <w:pStyle w:val="ListBullet"/>
      </w:pPr>
      <w:r>
        <w:t>Estimate annual carbon reduction from planted trees.</w:t>
      </w:r>
    </w:p>
    <w:p>
      <w:pPr>
        <w:pStyle w:val="ListBullet"/>
      </w:pPr>
      <w:r>
        <w:t>Estimate avoided emissions from renewable energy adoption.</w:t>
      </w:r>
    </w:p>
    <w:p>
      <w:pPr>
        <w:pStyle w:val="ListBullet"/>
      </w:pPr>
      <w:r>
        <w:t>Estimate embodied carbon savings from sustainable materials.</w:t>
      </w:r>
    </w:p>
    <w:p>
      <w:pPr>
        <w:pStyle w:val="ListBullet"/>
      </w:pPr>
      <w:r>
        <w:t>Aggregate reductions into a total Carbon Impact Score.</w:t>
      </w:r>
    </w:p>
    <w:p>
      <w:pPr>
        <w:pStyle w:val="Heading2"/>
      </w:pPr>
      <w:r>
        <w:t>6. Analytics Outputs Required</w:t>
      </w:r>
    </w:p>
    <w:p>
      <w:pPr>
        <w:pStyle w:val="ListBullet"/>
      </w:pPr>
      <w:r>
        <w:t>EcoScore value per property/user</w:t>
      </w:r>
    </w:p>
    <w:p>
      <w:pPr>
        <w:pStyle w:val="ListBullet"/>
      </w:pPr>
      <w:r>
        <w:t>Carbon reduction estimate</w:t>
      </w:r>
    </w:p>
    <w:p>
      <w:pPr>
        <w:pStyle w:val="ListBullet"/>
      </w:pPr>
      <w:r>
        <w:t>Sustainability rating</w:t>
      </w:r>
    </w:p>
    <w:p>
      <w:pPr>
        <w:pStyle w:val="ListBullet"/>
      </w:pPr>
      <w:r>
        <w:t>Leaderboard rankings</w:t>
      </w:r>
    </w:p>
    <w:p>
      <w:pPr>
        <w:pStyle w:val="ListBullet"/>
      </w:pPr>
      <w:r>
        <w:t>Badge qualification data</w:t>
      </w:r>
    </w:p>
    <w:p>
      <w:pPr>
        <w:pStyle w:val="ListBullet"/>
      </w:pPr>
      <w:r>
        <w:t>Monthly and yearly sustainability reports</w:t>
      </w:r>
    </w:p>
    <w:p>
      <w:pPr>
        <w:pStyle w:val="Heading2"/>
      </w:pPr>
      <w:r>
        <w:t>7. Data Tables Required</w:t>
      </w:r>
    </w:p>
    <w:p>
      <w:pPr>
        <w:pStyle w:val="ListBullet"/>
      </w:pPr>
      <w:r>
        <w:t>Plant database (species, location, carbon absorption value)</w:t>
      </w:r>
    </w:p>
    <w:p>
      <w:pPr>
        <w:pStyle w:val="ListBullet"/>
      </w:pPr>
      <w:r>
        <w:t>Material database (material type, sustainability score)</w:t>
      </w:r>
    </w:p>
    <w:p>
      <w:pPr>
        <w:pStyle w:val="ListBullet"/>
      </w:pPr>
      <w:r>
        <w:t>Energy system database (system type, carbon reduction factor)</w:t>
      </w:r>
    </w:p>
    <w:p>
      <w:pPr>
        <w:pStyle w:val="ListBullet"/>
      </w:pPr>
      <w:r>
        <w:t>Maintenance activity database (activity, impact score)</w:t>
      </w:r>
    </w:p>
    <w:p>
      <w:pPr>
        <w:pStyle w:val="Heading2"/>
      </w:pPr>
      <w:r>
        <w:t>8. KPIs for Dashboard</w:t>
      </w:r>
    </w:p>
    <w:p>
      <w:pPr>
        <w:pStyle w:val="ListBullet"/>
      </w:pPr>
      <w:r>
        <w:t>Total EcoScore</w:t>
      </w:r>
    </w:p>
    <w:p>
      <w:pPr>
        <w:pStyle w:val="ListBullet"/>
      </w:pPr>
      <w:r>
        <w:t>Total CO₂ Reduced</w:t>
      </w:r>
    </w:p>
    <w:p>
      <w:pPr>
        <w:pStyle w:val="ListBullet"/>
      </w:pPr>
      <w:r>
        <w:t>Trees Planted</w:t>
      </w:r>
    </w:p>
    <w:p>
      <w:pPr>
        <w:pStyle w:val="ListBullet"/>
      </w:pPr>
      <w:r>
        <w:t>Renewable Energy Usage</w:t>
      </w:r>
    </w:p>
    <w:p>
      <w:pPr>
        <w:pStyle w:val="ListBullet"/>
      </w:pPr>
      <w:r>
        <w:t>Water Saved</w:t>
      </w:r>
    </w:p>
    <w:p>
      <w:pPr>
        <w:pStyle w:val="ListBullet"/>
      </w:pPr>
      <w:r>
        <w:t>Waste Recycled</w:t>
      </w:r>
    </w:p>
    <w:p>
      <w:pPr>
        <w:pStyle w:val="ListBullet"/>
      </w:pPr>
      <w:r>
        <w:t>Achievement Badges Earned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