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56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18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                                 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Thumb Rule for Homo &amp; Hetro</w:t>
      </w:r>
    </w:p>
    <w:p w:rsidR="00000000" w:rsidDel="00000000" w:rsidP="00000000" w:rsidRDefault="00000000" w:rsidRPr="00000000" w14:paraId="00000003">
      <w:pPr>
        <w:spacing w:after="240" w:before="18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 regression analysis, homoscedasticity and heteroscedasticity describe whether the errors (residuals) of your model are spread out evenly across your data.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80" w:before="36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1. Homoscedasticity (The Goal)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Definition: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residuals have a constant variance across all levels of your independent variables.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Visual: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If you plot your residuals against your predicted values, they look like a </w:t>
      </w:r>
      <w:r w:rsidDel="00000000" w:rsidR="00000000" w:rsidRPr="00000000">
        <w:rPr>
          <w:rFonts w:ascii="Roboto" w:cs="Roboto" w:eastAsia="Roboto" w:hAnsi="Roboto"/>
          <w:sz w:val="24"/>
          <w:szCs w:val="24"/>
          <w:shd w:fill="fff2cc" w:val="clear"/>
          <w:rtl w:val="0"/>
        </w:rPr>
        <w:t xml:space="preserve">uniform, random cloud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or a </w:t>
      </w:r>
      <w:r w:rsidDel="00000000" w:rsidR="00000000" w:rsidRPr="00000000">
        <w:rPr>
          <w:rFonts w:ascii="Roboto" w:cs="Roboto" w:eastAsia="Roboto" w:hAnsi="Roboto"/>
          <w:sz w:val="24"/>
          <w:szCs w:val="24"/>
          <w:shd w:fill="fff2cc" w:val="clear"/>
          <w:rtl w:val="0"/>
        </w:rPr>
        <w:t xml:space="preserve">straight horizontal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band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4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It ensures that your model's predictions are equally reliable across the entire dataset. It is a core mathematical assumption for Ordinary Least Squares (OLS) linear regression.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80" w:before="36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2. Heteroscedasticity (The Problem)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Definition: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The residuals change in size (variance) as your independent variables change.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Visual: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The residual plot forms a distinctive cone, fan, or bowtie shape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Real-world Example: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Predicting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based on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experience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Entry-level workers all earn a tight range of low salaries (low variance). Senior executives have massive variations in pay based on stock options or performance (high variance).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4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The Danger: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Your model's coefficients remain unbiased, but your p-values, standard errors, and confidence intervals become unreliable. You might think a variable is statistically significant when it actually isn't.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80" w:before="36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3. The Thumb Rules for Checking</w:t>
      </w:r>
    </w:p>
    <w:p w:rsidR="00000000" w:rsidDel="00000000" w:rsidP="00000000" w:rsidRDefault="00000000" w:rsidRPr="00000000" w14:paraId="00000012">
      <w:pPr>
        <w:spacing w:after="180" w:befor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A. The Visual Thumb Rule (Residual Plot)</w:t>
      </w:r>
    </w:p>
    <w:p w:rsidR="00000000" w:rsidDel="00000000" w:rsidP="00000000" w:rsidRDefault="00000000" w:rsidRPr="00000000" w14:paraId="00000013">
      <w:pPr>
        <w:spacing w:after="240" w:before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Plot your predicted values on the X-axis and residuals on the Y-axis: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fff2cc" w:val="clear"/>
          <w:rtl w:val="0"/>
        </w:rPr>
        <w:t xml:space="preserve">Even spread (rectangle shape)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Homoscedastic (Pass) [1].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4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fff2cc" w:val="clear"/>
          <w:rtl w:val="0"/>
        </w:rPr>
        <w:t xml:space="preserve">Uneven spread (triangle/fan shape):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Heteroscedastic (Fail) [1].</w:t>
      </w:r>
    </w:p>
    <w:p w:rsidR="00000000" w:rsidDel="00000000" w:rsidP="00000000" w:rsidRDefault="00000000" w:rsidRPr="00000000" w14:paraId="00000016">
      <w:pPr>
        <w:spacing w:after="180" w:befor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B. The Statistical Test Thumb Rule (Breusch-Pagan or White Test)</w:t>
      </w:r>
    </w:p>
    <w:p w:rsidR="00000000" w:rsidDel="00000000" w:rsidP="00000000" w:rsidRDefault="00000000" w:rsidRPr="00000000" w14:paraId="00000017">
      <w:pPr>
        <w:spacing w:after="240" w:before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When you run a formal statistical test (like the Breusch-Pagan test):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p-value \(\ge \) 0.05: Homoscedasticity holds true (Safe to proceed).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4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p-value &lt; 0.05: Heteroscedasticity is present (Action required).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80" w:before="36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4. How to Fix Heteroscedasticity</w:t>
      </w:r>
    </w:p>
    <w:p w:rsidR="00000000" w:rsidDel="00000000" w:rsidP="00000000" w:rsidRDefault="00000000" w:rsidRPr="00000000" w14:paraId="0000001C">
      <w:pPr>
        <w:spacing w:after="240" w:before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If you find severe heteroscedasticity in your data, use these standard fixes: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Log Transformation: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Apply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np.log()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to your skewed target variable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). This shrinks large values and stabilizes variance.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Robust Standard Errors: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Adjust your model's summary statistics using sandwich estimators (e.g.,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cov_type='HC3'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in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statsmodels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 to fix the broken p-values without changing your data.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4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Weighted Least Squares (WLS):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Give less mathematical weight to data points with higher variance.</w:t>
      </w:r>
    </w:p>
    <w:p w:rsidR="00000000" w:rsidDel="00000000" w:rsidP="00000000" w:rsidRDefault="00000000" w:rsidRPr="00000000" w14:paraId="00000020">
      <w:pPr>
        <w:spacing w:after="240" w:before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