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96"/>
        </w:rPr>
      </w:pPr>
      <w:r>
        <w:rPr>
          <w:sz w:val="96"/>
        </w:rPr>
      </w:r>
    </w:p>
    <w:p>
      <w:pPr>
        <w:pStyle w:val="Normal"/>
        <w:jc w:val="center"/>
        <w:rPr>
          <w:sz w:val="96"/>
        </w:rPr>
      </w:pPr>
      <w:r>
        <w:rPr>
          <w:sz w:val="96"/>
        </w:rPr>
      </w:r>
    </w:p>
    <w:p>
      <w:pPr>
        <w:pStyle w:val="Normal"/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浙江大学</w:t>
      </w:r>
    </w:p>
    <w:p>
      <w:pPr>
        <w:pStyle w:val="Normal"/>
        <w:jc w:val="center"/>
        <w:rPr>
          <w:rFonts w:cs="Times New Roman" w:ascii="Times New Roman" w:hAnsi="Times New Roman"/>
          <w:sz w:val="56"/>
        </w:rPr>
      </w:pPr>
      <w:r>
        <w:rPr>
          <w:rFonts w:cs="Times New Roman" w:ascii="Times New Roman" w:hAnsi="Times New Roman"/>
          <w:sz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科研和工程中的</w:t>
      </w:r>
      <w:r>
        <w:rPr>
          <w:rFonts w:cs="Times New Roman" w:ascii="Times New Roman" w:hAnsi="Times New Roman"/>
          <w:b/>
          <w:sz w:val="52"/>
        </w:rPr>
        <w:t>C++</w:t>
      </w:r>
      <w:r>
        <w:rPr>
          <w:rFonts w:ascii="Times New Roman" w:hAnsi="Times New Roman" w:cs="Times New Roman"/>
          <w:b/>
          <w:sz w:val="52"/>
        </w:rPr>
        <w:t>编程开发报告</w:t>
      </w:r>
    </w:p>
    <w:p>
      <w:pPr>
        <w:pStyle w:val="Normal"/>
        <w:jc w:val="center"/>
        <w:rPr>
          <w:rFonts w:cs="Times New Roman" w:ascii="Times New Roman" w:hAnsi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right"/>
        <w:rPr>
          <w:rFonts w:ascii="仿宋" w:hAnsi="仿宋" w:cs="Times New Roman" w:eastAsia="仿宋"/>
          <w:b/>
          <w:sz w:val="28"/>
        </w:rPr>
      </w:pPr>
      <w:r>
        <w:rPr>
          <w:rFonts w:ascii="仿宋" w:hAnsi="仿宋" w:cs="Times New Roman" w:eastAsia="仿宋"/>
          <w:b/>
          <w:sz w:val="28"/>
        </w:rPr>
        <w:t>徐超颖 分报告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Style18"/>
        <w:rPr>
          <w:lang w:val="zh-CN"/>
        </w:rPr>
      </w:pPr>
      <w:r>
        <w:rPr>
          <w:lang w:val="zh-CN"/>
        </w:rPr>
        <w:t>目录</w:t>
      </w:r>
    </w:p>
    <w:p>
      <w:pPr>
        <w:pStyle w:val="11"/>
        <w:tabs>
          <w:tab w:val="right" w:pos="8306" w:leader="dot"/>
        </w:tabs>
        <w:rPr>
          <w:rStyle w:val="Style11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019_173396680">
        <w:r>
          <w:rPr>
            <w:rStyle w:val="Style11"/>
          </w:rPr>
          <w:t>解决方案</w:t>
        </w:r>
        <w:r>
          <w:rPr>
            <w:rStyle w:val="Style11"/>
          </w:rPr>
          <w:tab/>
          <w:t>1</w:t>
        </w:r>
      </w:hyperlink>
    </w:p>
    <w:p>
      <w:pPr>
        <w:pStyle w:val="21"/>
        <w:tabs>
          <w:tab w:val="right" w:pos="8306" w:leader="dot"/>
        </w:tabs>
        <w:rPr>
          <w:rStyle w:val="Style11"/>
        </w:rPr>
      </w:pPr>
      <w:hyperlink w:anchor="__RefHeading__3041_173396680">
        <w:r>
          <w:rPr>
            <w:rStyle w:val="Style11"/>
          </w:rPr>
          <w:t>设计思路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8306" w:leader="dot"/>
        </w:tabs>
        <w:rPr>
          <w:rStyle w:val="Style11"/>
        </w:rPr>
      </w:pPr>
      <w:hyperlink w:anchor="__RefHeading__3023_173396680">
        <w:r>
          <w:rPr>
            <w:rStyle w:val="Style11"/>
          </w:rPr>
          <w:t>错误及修正</w:t>
        </w:r>
        <w:r>
          <w:rPr>
            <w:rStyle w:val="Style11"/>
          </w:rPr>
          <w:tab/>
          <w:t>2</w:t>
        </w:r>
      </w:hyperlink>
    </w:p>
    <w:p>
      <w:pPr>
        <w:pStyle w:val="11"/>
        <w:tabs>
          <w:tab w:val="right" w:pos="8306" w:leader="dot"/>
        </w:tabs>
        <w:rPr>
          <w:rStyle w:val="Style11"/>
        </w:rPr>
      </w:pPr>
      <w:hyperlink w:anchor="__RefHeading__3025_173396680">
        <w:r>
          <w:rPr>
            <w:rStyle w:val="Style11"/>
          </w:rPr>
          <w:t>开发总结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8306" w:leader="dot"/>
        </w:tabs>
        <w:rPr>
          <w:rStyle w:val="Style11"/>
        </w:rPr>
      </w:pPr>
      <w:hyperlink w:anchor="__RefHeading__3027_173396680">
        <w:r>
          <w:rPr>
            <w:rStyle w:val="Style11"/>
          </w:rPr>
          <w:t>心得体会</w:t>
        </w:r>
        <w:r>
          <w:rPr>
            <w:rStyle w:val="Style11"/>
          </w:rPr>
          <w:tab/>
          <w:t>2</w:t>
        </w:r>
      </w:hyperlink>
    </w:p>
    <w:p>
      <w:pPr>
        <w:pStyle w:val="21"/>
        <w:tabs>
          <w:tab w:val="right" w:pos="8306" w:leader="dot"/>
        </w:tabs>
        <w:rPr>
          <w:rStyle w:val="Style11"/>
        </w:rPr>
      </w:pPr>
      <w:hyperlink w:anchor="__RefHeading__3029_173396680">
        <w:r>
          <w:rPr>
            <w:rStyle w:val="Style11"/>
          </w:rPr>
          <w:t>课程建议</w:t>
        </w:r>
        <w:r>
          <w:rPr>
            <w:rStyle w:val="Style11"/>
          </w:rPr>
          <w:tab/>
          <w:t>3</w:t>
        </w:r>
      </w:hyperlink>
      <w:r>
        <w:fldChar w:fldCharType="end"/>
      </w:r>
    </w:p>
    <w:p>
      <w:pPr>
        <w:pStyle w:val="Normal"/>
        <w:rPr/>
      </w:pPr>
      <w:hyperlink w:anchor="_Toc393911960">
        <w:r>
          <w:rPr/>
        </w:r>
      </w:hyperlink>
    </w:p>
    <w:p>
      <w:pPr>
        <w:pStyle w:val="Normal"/>
        <w:widowControl/>
        <w:jc w:val="left"/>
        <w:rPr/>
      </w:pPr>
      <w:r>
        <w:rPr/>
      </w:r>
    </w:p>
    <w:p>
      <w:pPr>
        <w:pStyle w:val="1"/>
        <w:rPr>
          <w:rFonts w:cs=""/>
          <w:sz w:val="56"/>
        </w:rPr>
      </w:pPr>
      <w:bookmarkStart w:id="2" w:name="__RefHeading__3019_173396680"/>
      <w:bookmarkStart w:id="3" w:name="_Toc393911960"/>
      <w:bookmarkEnd w:id="2"/>
      <w:bookmarkEnd w:id="3"/>
      <w:r>
        <w:rPr>
          <w:rFonts w:cs=""/>
          <w:sz w:val="56"/>
        </w:rPr>
        <w:t>解决方案</w:t>
      </w:r>
    </w:p>
    <w:p>
      <w:pPr>
        <w:pStyle w:val="Normal"/>
        <w:rPr>
          <w:b w:val="false"/>
          <w:bCs w:val="false"/>
          <w:sz w:val="22"/>
        </w:rPr>
      </w:pPr>
      <w:r>
        <w:rPr>
          <w:sz w:val="22"/>
        </w:rPr>
        <w:tab/>
      </w:r>
      <w:r>
        <w:rPr>
          <w:sz w:val="22"/>
        </w:rPr>
        <w:t>在本次开发中，我承担的任务是</w:t>
      </w:r>
      <w:r>
        <w:rPr>
          <w:b w:val="false"/>
          <w:bCs w:val="false"/>
          <w:sz w:val="22"/>
        </w:rPr>
        <w:t>视频文件的读取、测试。</w:t>
      </w:r>
    </w:p>
    <w:p>
      <w:pPr>
        <w:pStyle w:val="2"/>
        <w:rPr>
          <w:b/>
          <w:bCs/>
          <w:sz w:val="28"/>
        </w:rPr>
      </w:pPr>
      <w:bookmarkStart w:id="4" w:name="__RefHeading__3041_173396680"/>
      <w:bookmarkStart w:id="5" w:name="_Toc3939119621"/>
      <w:bookmarkEnd w:id="4"/>
      <w:bookmarkEnd w:id="5"/>
      <w:r>
        <w:rPr>
          <w:b/>
          <w:bCs/>
          <w:sz w:val="28"/>
        </w:rPr>
        <w:t>设计思路</w:t>
      </w:r>
    </w:p>
    <w:p>
      <w:pPr>
        <w:pStyle w:val="Normal"/>
        <w:rPr>
          <w:rFonts w:ascii="Times New Roman" w:hAnsi="Times New Roman" w:cs="Times New Roman"/>
          <w:b w:val="false"/>
          <w:bCs w:val="false"/>
          <w:sz w:val="22"/>
          <w:szCs w:val="21"/>
        </w:rPr>
      </w:pP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要求写一个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VideoData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类，这个类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主要功能是视频的读取存储和视频帧画面的提取输出。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由于提前了解到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opencv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库本身带有对视频进行读取功能的类和函数，所以前期着重将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opencv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的视频读取这部分的文档看了一遍，确认了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VideoCapture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类、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Mat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类的相关函数的使用方法，这里我们主要运用了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VideoCapture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中的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open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，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set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，</w:t>
      </w: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>read</w:t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等函数对视频文件进行操作。</w:t>
      </w:r>
    </w:p>
    <w:p>
      <w:pPr>
        <w:pStyle w:val="Normal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1"/>
        </w:rPr>
        <w:tab/>
      </w:r>
      <w:r>
        <w:rPr>
          <w:rFonts w:ascii="Times New Roman" w:hAnsi="Times New Roman" w:cs="Times New Roman"/>
          <w:b w:val="false"/>
          <w:bCs w:val="false"/>
          <w:sz w:val="22"/>
          <w:szCs w:val="21"/>
        </w:rPr>
        <w:t>视频读取类的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主要声明如下图：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920"/>
      </w:tblGrid>
      <w:tr>
        <w:trPr>
          <w:cantSplit w:val="false"/>
        </w:trPr>
        <w:tc>
          <w:tcPr>
            <w:tcW w:w="7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VideoData</w:t>
            </w:r>
          </w:p>
        </w:tc>
      </w:tr>
      <w:tr>
        <w:trPr>
          <w:cantSplit w:val="false"/>
        </w:trPr>
        <w:tc>
          <w:tcPr>
            <w:tcW w:w="79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cv::VideoCapture cap;  //</w:t>
            </w:r>
            <w:r>
              <w:rPr>
                <w:sz w:val="21"/>
                <w:szCs w:val="21"/>
              </w:rPr>
              <w:t>用于获取视频对象，以及对视频处理等功能。</w:t>
            </w:r>
          </w:p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cv::Mat frame;  //</w:t>
            </w:r>
            <w:r>
              <w:rPr>
                <w:sz w:val="21"/>
                <w:szCs w:val="21"/>
              </w:rPr>
              <w:t>用于储存视频的某一帧的图像。</w:t>
            </w:r>
          </w:p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 currentFrame, totFrame; //</w:t>
            </w:r>
            <w:r>
              <w:rPr>
                <w:sz w:val="21"/>
                <w:szCs w:val="21"/>
              </w:rPr>
              <w:t>当前帧数和</w:t>
            </w:r>
            <w:r>
              <w:rPr>
                <w:sz w:val="21"/>
                <w:szCs w:val="21"/>
                <w:u w:val="none"/>
              </w:rPr>
              <w:t>视频</w:t>
            </w:r>
            <w:r>
              <w:rPr>
                <w:sz w:val="21"/>
                <w:szCs w:val="21"/>
              </w:rPr>
              <w:t>总帧数。</w:t>
            </w:r>
          </w:p>
        </w:tc>
      </w:tr>
      <w:tr>
        <w:trPr>
          <w:cantSplit w:val="false"/>
        </w:trPr>
        <w:tc>
          <w:tcPr>
            <w:tcW w:w="79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void OpenVideo(const std::string &amp;);  //</w:t>
            </w:r>
            <w:r>
              <w:rPr>
                <w:sz w:val="21"/>
                <w:szCs w:val="21"/>
              </w:rPr>
              <w:t>利用</w:t>
            </w:r>
            <w:r>
              <w:rPr>
                <w:sz w:val="21"/>
                <w:szCs w:val="21"/>
              </w:rPr>
              <w:t>VideoCapture</w:t>
            </w:r>
            <w:r>
              <w:rPr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open()</w:t>
            </w:r>
            <w:r>
              <w:rPr>
                <w:sz w:val="21"/>
                <w:szCs w:val="21"/>
              </w:rPr>
              <w:t>成员函数</w:t>
            </w:r>
            <w:r>
              <w:rPr>
                <w:sz w:val="21"/>
                <w:szCs w:val="21"/>
              </w:rPr>
              <w:t>打开指定目录的视频文件。</w:t>
            </w:r>
          </w:p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cv::Mat *GetFrame();  //</w:t>
            </w:r>
            <w:r>
              <w:rPr>
                <w:sz w:val="21"/>
                <w:szCs w:val="21"/>
              </w:rPr>
              <w:t>获取当前帧画面并输出。</w:t>
            </w:r>
          </w:p>
          <w:p>
            <w:pPr>
              <w:pStyle w:val="Style19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cv::Mat *GetFrame(int); //</w:t>
            </w:r>
            <w:r>
              <w:rPr>
                <w:sz w:val="21"/>
                <w:szCs w:val="21"/>
              </w:rPr>
              <w:t>获取指定帧画面并输出。</w:t>
            </w:r>
          </w:p>
        </w:tc>
      </w:tr>
    </w:tbl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2"/>
        <w:rPr>
          <w:sz w:val="28"/>
        </w:rPr>
      </w:pPr>
      <w:bookmarkStart w:id="6" w:name="__RefHeading__3023_173396680"/>
      <w:bookmarkStart w:id="7" w:name="_Toc393911962"/>
      <w:bookmarkEnd w:id="6"/>
      <w:r>
        <w:rPr>
          <w:sz w:val="28"/>
        </w:rPr>
        <w:t>错误</w:t>
      </w:r>
      <w:bookmarkEnd w:id="7"/>
      <w:r>
        <w:rPr>
          <w:sz w:val="28"/>
        </w:rPr>
        <w:t>及修正</w:t>
      </w:r>
    </w:p>
    <w:p>
      <w:pPr>
        <w:pStyle w:val="Normal"/>
        <w:rPr/>
      </w:pPr>
      <w:r>
        <w:rPr/>
        <w:tab/>
      </w:r>
      <w:r>
        <w:rPr/>
        <w:t>视频读取部分在一开始的窗口测试中没有查出明显的错误，但是一旦进入视频播放状态，会出现视频播放卡的现象，经过一系列的</w:t>
      </w:r>
      <w:r>
        <w:rPr/>
        <w:t>debug</w:t>
      </w:r>
      <w:r>
        <w:rPr/>
        <w:t>我们发现了原因：在视频读取的时候每一帧都调用</w:t>
      </w:r>
      <w:r>
        <w:rPr/>
        <w:t>VideoCapture</w:t>
      </w:r>
      <w:r>
        <w:rPr/>
        <w:t>的</w:t>
      </w:r>
      <w:r>
        <w:rPr/>
        <w:t>set</w:t>
      </w:r>
      <w:r>
        <w:rPr/>
        <w:t>函数对读取的帧进行了设置，而这种设置会明显导致程序效率降低，于是出现画面卡顿情况。事实上在</w:t>
      </w:r>
      <w:r>
        <w:rPr/>
        <w:t>VideoCapture</w:t>
      </w:r>
      <w:r>
        <w:rPr/>
        <w:t>中读取视频的画面是连续的，自动跳入下一帧，因此没有必要每次都对帧数进行设置，删去此句后程序运行正常。</w:t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//cap.set(CV_CAP_PROP_POS_FRAMES, currentFrame++);</w:t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cap&gt;&gt;frame;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</w:p>
    <w:p>
      <w:pPr>
        <w:pStyle w:val="1"/>
        <w:rPr>
          <w:rFonts w:cs=""/>
          <w:sz w:val="56"/>
        </w:rPr>
      </w:pPr>
      <w:bookmarkStart w:id="8" w:name="__RefHeading__3025_173396680"/>
      <w:bookmarkStart w:id="9" w:name="_Toc393911963"/>
      <w:bookmarkStart w:id="10" w:name="_Toc393031770"/>
      <w:bookmarkEnd w:id="8"/>
      <w:bookmarkEnd w:id="9"/>
      <w:bookmarkEnd w:id="10"/>
      <w:r>
        <w:rPr>
          <w:rFonts w:cs=""/>
          <w:sz w:val="56"/>
        </w:rPr>
        <w:t>开发总结</w:t>
      </w:r>
    </w:p>
    <w:p>
      <w:pPr>
        <w:pStyle w:val="2"/>
        <w:rPr>
          <w:sz w:val="28"/>
        </w:rPr>
      </w:pPr>
      <w:bookmarkStart w:id="11" w:name="__RefHeading__3027_173396680"/>
      <w:bookmarkStart w:id="12" w:name="_Toc393911964"/>
      <w:bookmarkEnd w:id="11"/>
      <w:bookmarkEnd w:id="12"/>
      <w:r>
        <w:rPr>
          <w:sz w:val="28"/>
        </w:rPr>
        <w:t>心得体会</w:t>
      </w:r>
    </w:p>
    <w:p>
      <w:pPr>
        <w:pStyle w:val="Normal"/>
        <w:rPr>
          <w:b w:val="false"/>
          <w:bCs w:val="false"/>
          <w:sz w:val="22"/>
        </w:rPr>
      </w:pPr>
      <w:r>
        <w:rPr>
          <w:sz w:val="22"/>
        </w:rPr>
        <w:tab/>
      </w:r>
      <w:r>
        <w:rPr>
          <w:b w:val="false"/>
          <w:bCs w:val="false"/>
          <w:sz w:val="22"/>
        </w:rPr>
        <w:t>这是第一次较为完整地完成一个工程课题，过程中学习到很多之前都没听说或是接触过的东西，比如处理图像和视频的</w:t>
      </w:r>
      <w:r>
        <w:rPr>
          <w:b w:val="false"/>
          <w:bCs w:val="false"/>
          <w:sz w:val="22"/>
        </w:rPr>
        <w:t>openCV</w:t>
      </w:r>
      <w:r>
        <w:rPr>
          <w:b w:val="false"/>
          <w:bCs w:val="false"/>
          <w:sz w:val="22"/>
        </w:rPr>
        <w:t>库，还有</w:t>
      </w:r>
      <w:r>
        <w:rPr>
          <w:b w:val="false"/>
          <w:bCs w:val="false"/>
          <w:sz w:val="22"/>
        </w:rPr>
        <w:t>MVVM</w:t>
      </w:r>
      <w:r>
        <w:rPr>
          <w:b w:val="false"/>
          <w:bCs w:val="false"/>
          <w:sz w:val="22"/>
        </w:rPr>
        <w:t>这种设计模式。这种新的设计模式极大的降低了耦合度，让每个人的开发都能同步进行。通过几次迭代的方式，保证了每次迭代的正确率。</w:t>
      </w:r>
    </w:p>
    <w:p>
      <w:pPr>
        <w:pStyle w:val="Normal"/>
        <w:rPr>
          <w:b w:val="false"/>
          <w:bCs w:val="false"/>
          <w:sz w:val="22"/>
        </w:rPr>
      </w:pPr>
      <w:r>
        <w:rPr>
          <w:b w:val="false"/>
          <w:bCs w:val="false"/>
          <w:sz w:val="22"/>
        </w:rPr>
        <w:tab/>
      </w:r>
      <w:r>
        <w:rPr>
          <w:b w:val="false"/>
          <w:bCs w:val="false"/>
          <w:sz w:val="22"/>
        </w:rPr>
        <w:t>这次工程，整个团队工作让我体会到工程上程序设计的感觉，收获很多。</w:t>
      </w:r>
      <w:r>
        <w:rPr>
          <w:b w:val="false"/>
          <w:bCs w:val="false"/>
          <w:sz w:val="22"/>
        </w:rPr>
        <w:tab/>
      </w:r>
      <w:r>
        <w:rPr>
          <w:b w:val="false"/>
          <w:bCs w:val="false"/>
          <w:sz w:val="22"/>
        </w:rPr>
        <w:t>另外还要感谢所有组员的付出和老师的指导。</w:t>
      </w:r>
    </w:p>
    <w:p>
      <w:pPr>
        <w:pStyle w:val="2"/>
        <w:rPr>
          <w:sz w:val="28"/>
        </w:rPr>
      </w:pPr>
      <w:bookmarkStart w:id="13" w:name="__RefHeading__3029_173396680"/>
      <w:bookmarkStart w:id="14" w:name="_Toc393911965"/>
      <w:bookmarkEnd w:id="13"/>
      <w:bookmarkEnd w:id="14"/>
      <w:r>
        <w:rPr>
          <w:sz w:val="28"/>
        </w:rPr>
        <w:t>课程建议</w:t>
      </w:r>
    </w:p>
    <w:p>
      <w:pPr>
        <w:pStyle w:val="Normal"/>
        <w:rPr>
          <w:sz w:val="22"/>
        </w:rPr>
      </w:pPr>
      <w:r>
        <w:rPr>
          <w:sz w:val="22"/>
        </w:rPr>
        <w:tab/>
      </w:r>
      <w:r>
        <w:rPr>
          <w:sz w:val="22"/>
        </w:rPr>
        <w:t>感觉袁老师可以再多增加一些小组之间的交流，比如小组进度的课堂展示等等，一来督促课题的完成，二来也方便其他小组从中汲取经验、发现自己的不足。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jc w:val="right"/>
        <w:rPr>
          <w:sz w:val="22"/>
        </w:rPr>
      </w:pPr>
      <w:r>
        <w:rPr>
          <w:sz w:val="22"/>
        </w:rPr>
        <w:t>2014</w:t>
      </w:r>
      <w:r>
        <w:rPr>
          <w:sz w:val="22"/>
        </w:rPr>
        <w:t>年</w:t>
      </w:r>
      <w:r>
        <w:rPr>
          <w:sz w:val="22"/>
        </w:rPr>
        <w:t>7</w:t>
      </w:r>
      <w:r>
        <w:rPr>
          <w:sz w:val="22"/>
        </w:rPr>
        <w:t>月</w:t>
      </w:r>
      <w:r>
        <w:rPr>
          <w:sz w:val="22"/>
        </w:rPr>
        <w:t>23</w:t>
      </w:r>
      <w:r>
        <w:rPr>
          <w:sz w:val="22"/>
        </w:rPr>
        <w:t>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仿宋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420ea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6420ea"/>
    <w:basedOn w:val="Normal"/>
    <w:pPr>
      <w:keepNext/>
      <w:keepLines/>
      <w:spacing w:lineRule="auto" w:line="576" w:before="340" w:after="330"/>
      <w:outlineLvl w:val="0"/>
    </w:pPr>
    <w:rPr>
      <w:rFonts w:eastAsia="宋体" w:cs="宋体"/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6420ea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6">
    <w:name w:val="标题 6"/>
    <w:uiPriority w:val="9"/>
    <w:qFormat/>
    <w:semiHidden/>
    <w:unhideWhenUsed/>
    <w:link w:val="6Char"/>
    <w:rsid w:val="006420ea"/>
    <w:basedOn w:val="Normal"/>
    <w:pPr>
      <w:keepNext/>
      <w:keepLines/>
      <w:spacing w:lineRule="auto" w:line="319" w:before="240" w:after="64"/>
      <w:outlineLvl w:val="5"/>
    </w:pPr>
    <w:rPr>
      <w:rFonts w:ascii="Cambria" w:hAnsi="Cambria" w:cs="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6420ea"/>
    <w:basedOn w:val="DefaultParagraphFont"/>
    <w:rPr>
      <w:rFonts w:eastAsia="宋体" w:cs="宋体"/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6420ea"/>
    <w:basedOn w:val="DefaultParagraphFont"/>
    <w:rPr>
      <w:rFonts w:ascii="Cambria" w:hAnsi="Cambria" w:cs=""/>
      <w:b/>
      <w:bCs/>
      <w:sz w:val="32"/>
      <w:szCs w:val="32"/>
    </w:rPr>
  </w:style>
  <w:style w:type="character" w:styleId="6Char" w:customStyle="1">
    <w:name w:val="标题 6 Char"/>
    <w:uiPriority w:val="9"/>
    <w:semiHidden/>
    <w:link w:val="6"/>
    <w:rsid w:val="006420ea"/>
    <w:basedOn w:val="DefaultParagraphFont"/>
    <w:rPr>
      <w:rFonts w:ascii="Cambria" w:hAnsi="Cambria" w:cs=""/>
      <w:b/>
      <w:bCs/>
      <w:sz w:val="24"/>
      <w:szCs w:val="24"/>
    </w:rPr>
  </w:style>
  <w:style w:type="character" w:styleId="Internet">
    <w:name w:val="Internet 链接"/>
    <w:uiPriority w:val="99"/>
    <w:unhideWhenUsed/>
    <w:rsid w:val="006420ea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420ea"/>
    <w:basedOn w:val="DefaultParagraphFont"/>
    <w:rPr>
      <w:color w:val="800080"/>
      <w:u w:val="single"/>
    </w:rPr>
  </w:style>
  <w:style w:type="character" w:styleId="Char" w:customStyle="1">
    <w:name w:val="批注框文本 Char"/>
    <w:uiPriority w:val="99"/>
    <w:semiHidden/>
    <w:link w:val="a8"/>
    <w:rsid w:val="006420ea"/>
    <w:basedOn w:val="DefaultParagraphFont"/>
    <w:rPr>
      <w:sz w:val="18"/>
      <w:szCs w:val="18"/>
    </w:rPr>
  </w:style>
  <w:style w:type="character" w:styleId="Style11">
    <w:name w:val="索引链接"/>
    <w:rPr/>
  </w:style>
  <w:style w:type="character" w:styleId="Style12">
    <w:name w:val="项目符号"/>
    <w:rPr>
      <w:rFonts w:ascii="OpenSymbol" w:hAnsi="OpenSymbol" w:eastAsia="OpenSymbol" w:cs="OpenSymbol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11">
    <w:name w:val="内容目录 1"/>
    <w:uiPriority w:val="39"/>
    <w:unhideWhenUsed/>
    <w:rsid w:val="006420ea"/>
    <w:basedOn w:val="Normal"/>
    <w:autoRedefine/>
    <w:pPr/>
    <w:rPr/>
  </w:style>
  <w:style w:type="paragraph" w:styleId="21">
    <w:name w:val="内容目录 2"/>
    <w:uiPriority w:val="39"/>
    <w:unhideWhenUsed/>
    <w:rsid w:val="006420ea"/>
    <w:basedOn w:val="Normal"/>
    <w:autoRedefine/>
    <w:pPr>
      <w:ind w:left="420" w:right="0" w:hanging="0"/>
    </w:pPr>
    <w:rPr/>
  </w:style>
  <w:style w:type="paragraph" w:styleId="Caption">
    <w:name w:val="caption"/>
    <w:uiPriority w:val="35"/>
    <w:qFormat/>
    <w:semiHidden/>
    <w:unhideWhenUsed/>
    <w:rsid w:val="006420ea"/>
    <w:basedOn w:val="Normal"/>
    <w:pPr/>
    <w:rPr>
      <w:rFonts w:ascii="Cambria" w:hAnsi="Cambria" w:eastAsia="黑体" w:cs=""/>
      <w:sz w:val="20"/>
      <w:szCs w:val="20"/>
    </w:rPr>
  </w:style>
  <w:style w:type="paragraph" w:styleId="ListParagraph">
    <w:name w:val="List Paragraph"/>
    <w:uiPriority w:val="34"/>
    <w:qFormat/>
    <w:rsid w:val="006420ea"/>
    <w:basedOn w:val="Normal"/>
    <w:pPr>
      <w:ind w:left="0" w:right="0" w:firstLine="420"/>
    </w:pPr>
    <w:rPr/>
  </w:style>
  <w:style w:type="paragraph" w:styleId="Style18">
    <w:name w:val="内容目录标题"/>
    <w:uiPriority w:val="39"/>
    <w:qFormat/>
    <w:semiHidden/>
    <w:unhideWhenUsed/>
    <w:rsid w:val="006420ea"/>
    <w:basedOn w:val="1"/>
    <w:pPr>
      <w:widowControl/>
      <w:spacing w:lineRule="auto" w:line="254" w:before="240" w:after="0"/>
      <w:jc w:val="left"/>
    </w:pPr>
    <w:rPr>
      <w:rFonts w:ascii="Cambria" w:hAnsi="Cambria" w:cs=""/>
      <w:b w:val="false"/>
      <w:bCs w:val="false"/>
      <w:color w:val="365F91"/>
      <w:sz w:val="32"/>
      <w:szCs w:val="32"/>
    </w:rPr>
  </w:style>
  <w:style w:type="paragraph" w:styleId="BalloonText">
    <w:name w:val="Balloon Text"/>
    <w:uiPriority w:val="99"/>
    <w:semiHidden/>
    <w:unhideWhenUsed/>
    <w:link w:val="Char"/>
    <w:rsid w:val="006420ea"/>
    <w:basedOn w:val="Normal"/>
    <w:pPr/>
    <w:rPr>
      <w:sz w:val="18"/>
      <w:szCs w:val="18"/>
    </w:rPr>
  </w:style>
  <w:style w:type="paragraph" w:styleId="Style19">
    <w:name w:val="表格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420ea"/>
    <w:rPr/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2014-07-23T10:33:00Z</dcterms:created>
  <dc:creator>Xu Ketian</dc:creator>
  <dc:language>zh-CN</dc:language>
  <cp:lastModifiedBy>Xu Ketian</cp:lastModifiedBy>
  <dcterms:modified xsi:type="dcterms:W3CDTF">2014-07-23T12:50:00Z</dcterms:modified>
  <cp:revision>5</cp:revision>
</cp:coreProperties>
</file>