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800" w:lineRule="auto"/>
        <w:rPr/>
      </w:pPr>
      <w:r w:rsidDel="00000000" w:rsidR="00000000" w:rsidRPr="00000000">
        <w:rPr>
          <w:b w:val="1"/>
          <w:bCs w:val="1"/>
          <w:color w:val="2e6fb7"/>
          <w:sz w:val="28"/>
          <w:szCs w:val="28"/>
          <w:rtl w:val="0"/>
        </w:rPr>
        <w:t xml:space="preserve">BLOCK LABS</w:t>
      </w:r>
      <w:r w:rsidDel="00000000" w:rsidR="00000000" w:rsidRPr="00000000">
        <w:rPr>
          <w:rtl w:val="0"/>
        </w:rPr>
      </w:r>
    </w:p>
    <w:p w:rsidR="00000000" w:rsidDel="00000000" w:rsidP="00000000" w:rsidRDefault="00000000" w:rsidRPr="00000000" w14:paraId="00000002">
      <w:pPr>
        <w:pBdr>
          <w:bottom w:color="2e6fb7" w:space="8" w:sz="12" w:val="single"/>
        </w:pBdr>
        <w:spacing w:after="0" w:lineRule="auto"/>
        <w:rPr/>
      </w:pPr>
      <w:r w:rsidDel="00000000" w:rsidR="00000000" w:rsidRPr="00000000">
        <w:rPr>
          <w:rtl w:val="0"/>
        </w:rPr>
      </w:r>
    </w:p>
    <w:p w:rsidR="00000000" w:rsidDel="00000000" w:rsidP="00000000" w:rsidRDefault="00000000" w:rsidRPr="00000000" w14:paraId="00000003">
      <w:pPr>
        <w:spacing w:after="0" w:before="360" w:lineRule="auto"/>
        <w:rPr/>
      </w:pPr>
      <w:r w:rsidDel="00000000" w:rsidR="00000000" w:rsidRPr="00000000">
        <w:rPr>
          <w:b w:val="1"/>
          <w:bCs w:val="1"/>
          <w:color w:val="1f2a44"/>
          <w:sz w:val="56"/>
          <w:szCs w:val="56"/>
          <w:rtl w:val="0"/>
        </w:rPr>
        <w:t xml:space="preserve">Data Platform Engineer</w:t>
      </w:r>
      <w:r w:rsidDel="00000000" w:rsidR="00000000" w:rsidRPr="00000000">
        <w:rPr>
          <w:rtl w:val="0"/>
        </w:rPr>
      </w:r>
    </w:p>
    <w:p w:rsidR="00000000" w:rsidDel="00000000" w:rsidP="00000000" w:rsidRDefault="00000000" w:rsidRPr="00000000" w14:paraId="00000004">
      <w:pPr>
        <w:spacing w:after="0" w:before="60" w:lineRule="auto"/>
        <w:rPr/>
      </w:pPr>
      <w:r w:rsidDel="00000000" w:rsidR="00000000" w:rsidRPr="00000000">
        <w:rPr>
          <w:color w:val="1f2a44"/>
          <w:sz w:val="40"/>
          <w:szCs w:val="40"/>
          <w:rtl w:val="0"/>
        </w:rPr>
        <w:t xml:space="preserve">Take-Home Case Study</w:t>
      </w:r>
      <w:r w:rsidDel="00000000" w:rsidR="00000000" w:rsidRPr="00000000">
        <w:rPr>
          <w:rtl w:val="0"/>
        </w:rPr>
      </w:r>
    </w:p>
    <w:p w:rsidR="00000000" w:rsidDel="00000000" w:rsidP="00000000" w:rsidRDefault="00000000" w:rsidRPr="00000000" w14:paraId="00000005">
      <w:pPr>
        <w:spacing w:after="0" w:before="480" w:lineRule="auto"/>
        <w:rPr/>
      </w:pPr>
      <w:r w:rsidDel="00000000" w:rsidR="00000000" w:rsidRPr="00000000">
        <w:rPr>
          <w:i w:val="1"/>
          <w:iCs w:val="1"/>
          <w:color w:val="5b6470"/>
          <w:sz w:val="24"/>
          <w:szCs w:val="24"/>
          <w:rtl w:val="0"/>
        </w:rPr>
        <w:t xml:space="preserve">Designing the real-time ingestion and warehouse layer for a multi-tenant data platform.</w:t>
      </w:r>
      <w:r w:rsidDel="00000000" w:rsidR="00000000" w:rsidRPr="00000000">
        <w:rPr>
          <w:rtl w:val="0"/>
        </w:rPr>
      </w:r>
    </w:p>
    <w:p w:rsidR="00000000" w:rsidDel="00000000" w:rsidP="00000000" w:rsidRDefault="00000000" w:rsidRPr="00000000" w14:paraId="00000006">
      <w:pPr>
        <w:pStyle w:val="Heading1"/>
        <w:pageBreakBefore w:val="1"/>
        <w:rPr/>
      </w:pPr>
      <w:r w:rsidDel="00000000" w:rsidR="00000000" w:rsidRPr="00000000">
        <w:rPr>
          <w:rtl w:val="0"/>
        </w:rPr>
        <w:t xml:space="preserve">Contents</w:t>
      </w:r>
    </w:p>
    <w:sdt>
      <w:sdtPr>
        <w:id w:val="162171194"/>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
            <w:r w:rsidDel="00000000" w:rsidR="00000000" w:rsidRPr="00000000">
              <w:rPr>
                <w:i w:val="0"/>
                <w:iCs w:val="0"/>
                <w:smallCaps w:val="0"/>
                <w:strike w:val="0"/>
                <w:color w:val="000000"/>
                <w:sz w:val="22"/>
                <w:szCs w:val="22"/>
                <w:u w:val="none"/>
                <w:shd w:fill="auto" w:val="clear"/>
                <w:vertAlign w:val="baseline"/>
                <w:rtl w:val="0"/>
              </w:rPr>
              <w:t xml:space="preserve">Contents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1. About this exercise</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What we are evaluating</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How to submit</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2. Context you need</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A tiny glossary</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The downstream consumers</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The production stack</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Design principles that are non-negotiable</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3. Your brief</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Part A - Define the contract (warehouse schema)</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Part B - Build the ingestion + transformation</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Part C - Unified identity</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Part D - KPIs and a short write-up</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4. Provided sample data</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5. Deliverables checklist</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6. How we score it</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i w:val="0"/>
              <w:iCs w:val="0"/>
              <w:smallCaps w:val="0"/>
              <w:strike w:val="0"/>
              <w:color w:val="000000"/>
              <w:sz w:val="22"/>
              <w:szCs w:val="22"/>
              <w:u w:val="none"/>
              <w:shd w:fill="auto" w:val="clear"/>
              <w:vertAlign w:val="baseline"/>
            </w:rPr>
          </w:pPr>
          <w:hyperlink w:anchor="">
            <w:r w:rsidDel="00000000" w:rsidR="00000000" w:rsidRPr="00000000">
              <w:rPr>
                <w:i w:val="0"/>
                <w:iCs w:val="0"/>
                <w:smallCaps w:val="0"/>
                <w:strike w:val="0"/>
                <w:color w:val="000000"/>
                <w:sz w:val="22"/>
                <w:szCs w:val="22"/>
                <w:u w:val="none"/>
                <w:shd w:fill="auto" w:val="clear"/>
                <w:vertAlign w:val="baseline"/>
                <w:rtl w:val="0"/>
              </w:rPr>
              <w:t xml:space="preserve">7. Appendix - Data dictionary &amp; sample records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1"/>
        <w:pageBreakBefore w:val="1"/>
        <w:rPr/>
      </w:pPr>
      <w:r w:rsidDel="00000000" w:rsidR="00000000" w:rsidRPr="00000000">
        <w:rPr>
          <w:rtl w:val="0"/>
        </w:rPr>
        <w:t xml:space="preserve">1. About this exercise</w:t>
      </w:r>
    </w:p>
    <w:p w:rsidR="00000000" w:rsidDel="00000000" w:rsidP="00000000" w:rsidRDefault="00000000" w:rsidRPr="00000000" w14:paraId="0000001A">
      <w:pPr>
        <w:spacing w:after="140" w:line="276" w:lineRule="auto"/>
        <w:rPr/>
      </w:pPr>
      <w:r w:rsidDel="00000000" w:rsidR="00000000" w:rsidRPr="00000000">
        <w:rPr>
          <w:rtl w:val="0"/>
        </w:rPr>
        <w:t xml:space="preserve">This case study mirrors the first problem you would actually own at Block Labs. You will be getting reliable, schema-governed customer and activity data out of a third-party source system and into a warehouse that downstream AI agents can trust. It is scoped to be completed within 4-6 hours. We are far more interested in how you reason about data correctness, modelling and trade-offs than in how much you build.</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3e0" w:space="0" w:sz="4" w:val="single"/>
              <w:left w:color="2e6fb7" w:space="0" w:sz="18" w:val="single"/>
              <w:bottom w:color="c9d3e0" w:space="0" w:sz="4" w:val="single"/>
              <w:right w:color="c9d3e0" w:space="0" w:sz="4" w:val="single"/>
            </w:tcBorders>
            <w:shd w:fill="eaf0f7" w:val="clear"/>
            <w:tcMar>
              <w:top w:w="120.0" w:type="dxa"/>
              <w:left w:w="180.0" w:type="dxa"/>
              <w:bottom w:w="120.0" w:type="dxa"/>
              <w:right w:w="180.0" w:type="dxa"/>
            </w:tcMar>
          </w:tcPr>
          <w:p w:rsidR="00000000" w:rsidDel="00000000" w:rsidP="00000000" w:rsidRDefault="00000000" w:rsidRPr="00000000" w14:paraId="0000001B">
            <w:pPr>
              <w:spacing w:after="60" w:lineRule="auto"/>
              <w:rPr/>
            </w:pPr>
            <w:r w:rsidDel="00000000" w:rsidR="00000000" w:rsidRPr="00000000">
              <w:rPr>
                <w:b w:val="1"/>
                <w:bCs w:val="1"/>
                <w:color w:val="1f2a44"/>
                <w:rtl w:val="0"/>
              </w:rPr>
              <w:t xml:space="preserve">No domain knowledge required</w:t>
            </w:r>
            <w:r w:rsidDel="00000000" w:rsidR="00000000" w:rsidRPr="00000000">
              <w:rPr>
                <w:rtl w:val="0"/>
              </w:rPr>
            </w:r>
          </w:p>
          <w:p w:rsidR="00000000" w:rsidDel="00000000" w:rsidP="00000000" w:rsidRDefault="00000000" w:rsidRPr="00000000" w14:paraId="0000001C">
            <w:pPr>
              <w:spacing w:after="40" w:line="264" w:lineRule="auto"/>
              <w:rPr/>
            </w:pPr>
            <w:r w:rsidDel="00000000" w:rsidR="00000000" w:rsidRPr="00000000">
              <w:rPr>
                <w:color w:val="2b3340"/>
                <w:rtl w:val="0"/>
              </w:rPr>
              <w:t xml:space="preserve">Our first tenant happens to be an online gaming operator. Every business term you need is defined where it appears, and the data is just customers, activity events, fees and sessions.</w:t>
            </w:r>
            <w:r w:rsidDel="00000000" w:rsidR="00000000" w:rsidRPr="00000000">
              <w:rPr>
                <w:rtl w:val="0"/>
              </w:rPr>
            </w:r>
          </w:p>
          <w:p w:rsidR="00000000" w:rsidDel="00000000" w:rsidP="00000000" w:rsidRDefault="00000000" w:rsidRPr="00000000" w14:paraId="0000001D">
            <w:pPr>
              <w:spacing w:after="40" w:line="264" w:lineRule="auto"/>
              <w:rPr/>
            </w:pPr>
            <w:r w:rsidDel="00000000" w:rsidR="00000000" w:rsidRPr="00000000">
              <w:rPr>
                <w:color w:val="2b3340"/>
                <w:rtl w:val="0"/>
              </w:rPr>
              <w:t xml:space="preserve">If a term is ever unclear, treat it as a generic transactional event and proceed.</w:t>
            </w:r>
            <w:r w:rsidDel="00000000" w:rsidR="00000000" w:rsidRPr="00000000">
              <w:rPr>
                <w:rtl w:val="0"/>
              </w:rPr>
            </w:r>
          </w:p>
        </w:tc>
      </w:tr>
    </w:tbl>
    <w:p w:rsidR="00000000" w:rsidDel="00000000" w:rsidP="00000000" w:rsidRDefault="00000000" w:rsidRPr="00000000" w14:paraId="0000001E">
      <w:pPr>
        <w:pStyle w:val="Heading2"/>
        <w:rPr/>
      </w:pPr>
      <w:r w:rsidDel="00000000" w:rsidR="00000000" w:rsidRPr="00000000">
        <w:rPr>
          <w:rtl w:val="0"/>
        </w:rPr>
        <w:t xml:space="preserve">What we are evaluating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Data modelling judgement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schema design, types, grain, and how you handle money and identity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Pipeline correctness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idempotency, ordering, replay, and what happens when events arrive late or duplicated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Engineering craft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readable, runnable code with sensible structure and tests where they matter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Trade-off reasoning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you justify decisions against latency, cost and correctness rather than reaching for the heaviest too</w:t>
      </w:r>
      <w:r w:rsidDel="00000000" w:rsidR="00000000" w:rsidRPr="00000000">
        <w:rPr>
          <w:rtl w:val="0"/>
        </w:rPr>
        <w:t xml:space="preserve">l)</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Communication </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you can explain a technical choice as a business outcome, not just an IT metric</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tl w:val="0"/>
        </w:rPr>
        <w:t xml:space="preserve">How to submit</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30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Put your code, SQL and write-up in a single Git repository (GitHub/GitLab private repo, or a zip if you prefer).</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30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Include a top-level README.md with setup steps and how to run your pipeline against the sample data.</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30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Keep your design write-up to roughly 1-2 pages - see Part D.</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30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Reply to your recruiter contact with the repo link (or attachment) by the a</w:t>
      </w:r>
      <w:r w:rsidDel="00000000" w:rsidR="00000000" w:rsidRPr="00000000">
        <w:rPr>
          <w:rtl w:val="0"/>
        </w:rPr>
        <w:t xml:space="preserve">greed deadline. We will then schedule a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panel interview.</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d3e0" w:space="0" w:sz="4" w:val="single"/>
              <w:left w:color="2e6fb7" w:space="0" w:sz="18" w:val="single"/>
              <w:bottom w:color="c9d3e0" w:space="0" w:sz="4" w:val="single"/>
              <w:right w:color="c9d3e0" w:space="0" w:sz="4" w:val="single"/>
            </w:tcBorders>
            <w:shd w:fill="eaf0f7" w:val="clear"/>
            <w:tcMar>
              <w:top w:w="120.0" w:type="dxa"/>
              <w:left w:w="180.0" w:type="dxa"/>
              <w:bottom w:w="120.0" w:type="dxa"/>
              <w:right w:w="180.0" w:type="dxa"/>
            </w:tcMar>
          </w:tcPr>
          <w:p w:rsidR="00000000" w:rsidDel="00000000" w:rsidP="00000000" w:rsidRDefault="00000000" w:rsidRPr="00000000" w14:paraId="00000029">
            <w:pPr>
              <w:spacing w:after="60" w:lineRule="auto"/>
              <w:rPr/>
            </w:pPr>
            <w:r w:rsidDel="00000000" w:rsidR="00000000" w:rsidRPr="00000000">
              <w:rPr>
                <w:b w:val="1"/>
                <w:bCs w:val="1"/>
                <w:color w:val="1f2a44"/>
                <w:rtl w:val="0"/>
              </w:rPr>
              <w:t xml:space="preserve">Note on scope and AI tools</w:t>
            </w:r>
            <w:r w:rsidDel="00000000" w:rsidR="00000000" w:rsidRPr="00000000">
              <w:rPr>
                <w:rtl w:val="0"/>
              </w:rPr>
            </w:r>
          </w:p>
          <w:p w:rsidR="00000000" w:rsidDel="00000000" w:rsidP="00000000" w:rsidRDefault="00000000" w:rsidRPr="00000000" w14:paraId="0000002A">
            <w:pPr>
              <w:spacing w:after="40" w:line="264" w:lineRule="auto"/>
              <w:rPr/>
            </w:pPr>
            <w:r w:rsidDel="00000000" w:rsidR="00000000" w:rsidRPr="00000000">
              <w:rPr>
                <w:color w:val="2b3340"/>
                <w:rtl w:val="0"/>
              </w:rPr>
              <w:t xml:space="preserve">If you hit the time budget, stop and write down what you would have done next with an honest “what I’d do with another day” section scores better than a half-finished feature.</w:t>
            </w:r>
            <w:r w:rsidDel="00000000" w:rsidR="00000000" w:rsidRPr="00000000">
              <w:rPr>
                <w:rtl w:val="0"/>
              </w:rPr>
            </w:r>
          </w:p>
          <w:p w:rsidR="00000000" w:rsidDel="00000000" w:rsidP="00000000" w:rsidRDefault="00000000" w:rsidRPr="00000000" w14:paraId="0000002B">
            <w:pPr>
              <w:spacing w:after="40" w:line="264" w:lineRule="auto"/>
              <w:rPr/>
            </w:pPr>
            <w:r w:rsidDel="00000000" w:rsidR="00000000" w:rsidRPr="00000000">
              <w:rPr>
                <w:color w:val="2b3340"/>
                <w:rtl w:val="0"/>
              </w:rPr>
              <w:t xml:space="preserve">You may use AI assistants, Stack Overflow, docs, Treat it like you would your job. We will ask you to walk through and defend your code in the panel, so submit only what you understand.</w:t>
            </w:r>
            <w:r w:rsidDel="00000000" w:rsidR="00000000" w:rsidRPr="00000000">
              <w:rPr>
                <w:rtl w:val="0"/>
              </w:rPr>
            </w:r>
          </w:p>
        </w:tc>
      </w:tr>
    </w:tbl>
    <w:p w:rsidR="00000000" w:rsidDel="00000000" w:rsidP="00000000" w:rsidRDefault="00000000" w:rsidRPr="00000000" w14:paraId="0000002C">
      <w:pPr>
        <w:pStyle w:val="Heading1"/>
        <w:pageBreakBefore w:val="1"/>
        <w:rPr/>
      </w:pPr>
      <w:r w:rsidDel="00000000" w:rsidR="00000000" w:rsidRPr="00000000">
        <w:rPr>
          <w:rtl w:val="0"/>
        </w:rPr>
        <w:t xml:space="preserve">2. Context you need</w:t>
      </w:r>
    </w:p>
    <w:p w:rsidR="00000000" w:rsidDel="00000000" w:rsidP="00000000" w:rsidRDefault="00000000" w:rsidRPr="00000000" w14:paraId="0000002D">
      <w:pPr>
        <w:spacing w:after="140" w:line="276" w:lineRule="auto"/>
        <w:rPr/>
      </w:pPr>
      <w:r w:rsidDel="00000000" w:rsidR="00000000" w:rsidRPr="00000000">
        <w:rPr>
          <w:rtl w:val="0"/>
        </w:rPr>
        <w:t xml:space="preserve">Block Labs is building a multi-tenant data platform. The launch tenant is an online gaming operator. Today that operator runs on a third-party customer system (a player account management PAM system) plus a separate platform that runs the live activity and records every event. We are migrating that data into our platform so that downstream intelligence agents can act on a single, governed source of truth across every tenant.</w:t>
      </w:r>
    </w:p>
    <w:p w:rsidR="00000000" w:rsidDel="00000000" w:rsidP="00000000" w:rsidRDefault="00000000" w:rsidRPr="00000000" w14:paraId="0000002E">
      <w:pPr>
        <w:pStyle w:val="Heading2"/>
        <w:rPr/>
      </w:pPr>
      <w:r w:rsidDel="00000000" w:rsidR="00000000" w:rsidRPr="00000000">
        <w:rPr>
          <w:rtl w:val="0"/>
        </w:rPr>
        <w:t xml:space="preserve">A tiny glossary</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1f2a44"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Plain meaning for this exercise</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31">
            <w:pPr>
              <w:spacing w:after="0" w:line="260" w:lineRule="auto"/>
              <w:rPr/>
            </w:pPr>
            <w:r w:rsidDel="00000000" w:rsidR="00000000" w:rsidRPr="00000000">
              <w:rPr>
                <w:sz w:val="20"/>
                <w:szCs w:val="20"/>
                <w:rtl w:val="0"/>
              </w:rPr>
              <w:t xml:space="preserve">Tenant</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32">
            <w:pPr>
              <w:spacing w:after="0" w:line="260" w:lineRule="auto"/>
              <w:rPr/>
            </w:pPr>
            <w:r w:rsidDel="00000000" w:rsidR="00000000" w:rsidRPr="00000000">
              <w:rPr>
                <w:sz w:val="20"/>
                <w:szCs w:val="20"/>
                <w:rtl w:val="0"/>
              </w:rPr>
              <w:t xml:space="preserve">A customer operator on the platform (here: the launch tenant)</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33">
            <w:pPr>
              <w:spacing w:after="0" w:line="260" w:lineRule="auto"/>
              <w:rPr/>
            </w:pPr>
            <w:r w:rsidDel="00000000" w:rsidR="00000000" w:rsidRPr="00000000">
              <w:rPr>
                <w:sz w:val="20"/>
                <w:szCs w:val="20"/>
                <w:rtl w:val="0"/>
              </w:rPr>
              <w:t xml:space="preserve">PAM</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34">
            <w:pPr>
              <w:spacing w:after="0" w:line="260" w:lineRule="auto"/>
              <w:rPr/>
            </w:pPr>
            <w:r w:rsidDel="00000000" w:rsidR="00000000" w:rsidRPr="00000000">
              <w:rPr>
                <w:sz w:val="20"/>
                <w:szCs w:val="20"/>
                <w:rtl w:val="0"/>
              </w:rPr>
              <w:t xml:space="preserve">The source system holding customer accounts, KYC details and login sessions</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35">
            <w:pPr>
              <w:spacing w:after="0" w:line="260" w:lineRule="auto"/>
              <w:rPr/>
            </w:pPr>
            <w:r w:rsidDel="00000000" w:rsidR="00000000" w:rsidRPr="00000000">
              <w:rPr>
                <w:sz w:val="20"/>
                <w:szCs w:val="20"/>
                <w:rtl w:val="0"/>
              </w:rPr>
              <w:t xml:space="preserve">Activity event</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36">
            <w:pPr>
              <w:spacing w:after="0" w:line="260" w:lineRule="auto"/>
              <w:rPr/>
            </w:pPr>
            <w:r w:rsidDel="00000000" w:rsidR="00000000" w:rsidRPr="00000000">
              <w:rPr>
                <w:sz w:val="20"/>
                <w:szCs w:val="20"/>
                <w:rtl w:val="0"/>
              </w:rPr>
              <w:t xml:space="preserve">One unit of customer activity, recorded with a timestamp, an amount, and a result</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37">
            <w:pPr>
              <w:spacing w:after="0" w:line="260" w:lineRule="auto"/>
              <w:rPr/>
            </w:pPr>
            <w:r w:rsidDel="00000000" w:rsidR="00000000" w:rsidRPr="00000000">
              <w:rPr>
                <w:sz w:val="20"/>
                <w:szCs w:val="20"/>
                <w:rtl w:val="0"/>
              </w:rPr>
              <w:t xml:space="preserve">Platform fee</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38">
            <w:pPr>
              <w:spacing w:after="0" w:line="260" w:lineRule="auto"/>
              <w:rPr/>
            </w:pPr>
            <w:r w:rsidDel="00000000" w:rsidR="00000000" w:rsidRPr="00000000">
              <w:rPr>
                <w:sz w:val="20"/>
                <w:szCs w:val="20"/>
                <w:rtl w:val="0"/>
              </w:rPr>
              <w:t xml:space="preserve">The commission the operator earns on an activity event (always &gt;= 0)</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39">
            <w:pPr>
              <w:spacing w:after="0" w:line="260" w:lineRule="auto"/>
              <w:rPr/>
            </w:pPr>
            <w:r w:rsidDel="00000000" w:rsidR="00000000" w:rsidRPr="00000000">
              <w:rPr>
                <w:sz w:val="20"/>
                <w:szCs w:val="20"/>
                <w:rtl w:val="0"/>
              </w:rPr>
              <w:t xml:space="preserve">Net result</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3A">
            <w:pPr>
              <w:spacing w:after="0" w:line="260" w:lineRule="auto"/>
              <w:rPr/>
            </w:pPr>
            <w:r w:rsidDel="00000000" w:rsidR="00000000" w:rsidRPr="00000000">
              <w:rPr>
                <w:sz w:val="20"/>
                <w:szCs w:val="20"/>
                <w:rtl w:val="0"/>
              </w:rPr>
              <w:t xml:space="preserve">The customer's net amount on an event - positive (gain) or negative (loss)</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3B">
            <w:pPr>
              <w:spacing w:after="0" w:line="260" w:lineRule="auto"/>
              <w:rPr/>
            </w:pPr>
            <w:r w:rsidDel="00000000" w:rsidR="00000000" w:rsidRPr="00000000">
              <w:rPr>
                <w:sz w:val="20"/>
                <w:szCs w:val="20"/>
                <w:rtl w:val="0"/>
              </w:rPr>
              <w:t xml:space="preserve">Player ID</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3C">
            <w:pPr>
              <w:spacing w:after="0" w:line="260" w:lineRule="auto"/>
              <w:rPr/>
            </w:pPr>
            <w:r w:rsidDel="00000000" w:rsidR="00000000" w:rsidRPr="00000000">
              <w:rPr>
                <w:sz w:val="20"/>
                <w:szCs w:val="20"/>
                <w:rtl w:val="0"/>
              </w:rPr>
              <w:t xml:space="preserve">One canonical identity per real person, across all source systems</w:t>
            </w:r>
            <w:r w:rsidDel="00000000" w:rsidR="00000000" w:rsidRPr="00000000">
              <w:rPr>
                <w:rtl w:val="0"/>
              </w:rPr>
            </w:r>
          </w:p>
        </w:tc>
      </w:tr>
    </w:tbl>
    <w:p w:rsidR="00000000" w:rsidDel="00000000" w:rsidP="00000000" w:rsidRDefault="00000000" w:rsidRPr="00000000" w14:paraId="0000003D">
      <w:pPr>
        <w:pStyle w:val="Heading2"/>
        <w:rPr/>
      </w:pPr>
      <w:r w:rsidDel="00000000" w:rsidR="00000000" w:rsidRPr="00000000">
        <w:rPr>
          <w:rtl w:val="0"/>
        </w:rPr>
        <w:t xml:space="preserve">The downstream consumers</w:t>
      </w:r>
    </w:p>
    <w:p w:rsidR="00000000" w:rsidDel="00000000" w:rsidP="00000000" w:rsidRDefault="00000000" w:rsidRPr="00000000" w14:paraId="0000003E">
      <w:pPr>
        <w:spacing w:after="140" w:line="276" w:lineRule="auto"/>
        <w:rPr/>
      </w:pPr>
      <w:r w:rsidDel="00000000" w:rsidR="00000000" w:rsidRPr="00000000">
        <w:rPr>
          <w:rtl w:val="0"/>
        </w:rPr>
        <w:t xml:space="preserve">A number of downstream intelligence agents consume the warehouse. They are the reason data quality and latency matter. Each turns a data signal into a commercial decision. Typical consumers include: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260"/>
        <w:gridCol w:w="3600"/>
        <w:tblGridChange w:id="0">
          <w:tblGrid>
            <w:gridCol w:w="2500"/>
            <w:gridCol w:w="3260"/>
            <w:gridCol w:w="3600"/>
          </w:tblGrid>
        </w:tblGridChange>
      </w:tblGrid>
      <w:tr>
        <w:trPr>
          <w:cantSplit w:val="0"/>
          <w:tblHeader w:val="1"/>
        </w:trPr>
        <w:tc>
          <w:tcPr>
            <w:shd w:fill="1f2a44"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Consumer</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1"/>
                <w:bCs w:val="1"/>
                <w:color w:val="ffffff"/>
                <w:sz w:val="20"/>
                <w:szCs w:val="20"/>
                <w:rtl w:val="0"/>
              </w:rPr>
              <w:t xml:space="preserve">Purpose</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1"/>
                <w:bCs w:val="1"/>
                <w:color w:val="ffffff"/>
                <w:sz w:val="20"/>
                <w:szCs w:val="20"/>
                <w:rtl w:val="0"/>
              </w:rPr>
              <w:t xml:space="preserve">Why the data matters</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42">
            <w:pPr>
              <w:spacing w:after="0" w:line="260" w:lineRule="auto"/>
              <w:rPr/>
            </w:pPr>
            <w:r w:rsidDel="00000000" w:rsidR="00000000" w:rsidRPr="00000000">
              <w:rPr>
                <w:sz w:val="20"/>
                <w:szCs w:val="20"/>
                <w:rtl w:val="0"/>
              </w:rPr>
              <w:t xml:space="preserve">Rewards &amp; retention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43">
            <w:pPr>
              <w:spacing w:after="0" w:line="260" w:lineRule="auto"/>
              <w:rPr/>
            </w:pPr>
            <w:r w:rsidDel="00000000" w:rsidR="00000000" w:rsidRPr="00000000">
              <w:rPr>
                <w:sz w:val="20"/>
                <w:szCs w:val="20"/>
                <w:rtl w:val="0"/>
              </w:rPr>
              <w:t xml:space="preserve">Bonus optimisation and retention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44">
            <w:pPr>
              <w:spacing w:after="0" w:line="260" w:lineRule="auto"/>
              <w:rPr/>
            </w:pPr>
            <w:r w:rsidDel="00000000" w:rsidR="00000000" w:rsidRPr="00000000">
              <w:rPr>
                <w:sz w:val="20"/>
                <w:szCs w:val="20"/>
                <w:rtl w:val="0"/>
              </w:rPr>
              <w:t xml:space="preserve">Protects margin on bonus spend</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45">
            <w:pPr>
              <w:spacing w:after="0" w:line="260" w:lineRule="auto"/>
              <w:rPr/>
            </w:pPr>
            <w:r w:rsidDel="00000000" w:rsidR="00000000" w:rsidRPr="00000000">
              <w:rPr>
                <w:sz w:val="20"/>
                <w:szCs w:val="20"/>
                <w:rtl w:val="0"/>
              </w:rPr>
              <w:t xml:space="preserve">Integrity &amp; fraud</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46">
            <w:pPr>
              <w:spacing w:after="0" w:line="260" w:lineRule="auto"/>
              <w:rPr/>
            </w:pPr>
            <w:r w:rsidDel="00000000" w:rsidR="00000000" w:rsidRPr="00000000">
              <w:rPr>
                <w:sz w:val="20"/>
                <w:szCs w:val="20"/>
                <w:rtl w:val="0"/>
              </w:rPr>
              <w:t xml:space="preserve">Fraud and abuse detection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47">
            <w:pPr>
              <w:spacing w:after="0" w:line="260" w:lineRule="auto"/>
              <w:rPr/>
            </w:pPr>
            <w:r w:rsidDel="00000000" w:rsidR="00000000" w:rsidRPr="00000000">
              <w:rPr>
                <w:sz w:val="20"/>
                <w:szCs w:val="20"/>
                <w:rtl w:val="0"/>
              </w:rPr>
              <w:t xml:space="preserve">Protects revenue and reputation</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48">
            <w:pPr>
              <w:spacing w:after="0" w:line="260" w:lineRule="auto"/>
              <w:rPr/>
            </w:pPr>
            <w:r w:rsidDel="00000000" w:rsidR="00000000" w:rsidRPr="00000000">
              <w:rPr>
                <w:sz w:val="20"/>
                <w:szCs w:val="20"/>
                <w:rtl w:val="0"/>
              </w:rPr>
              <w:t xml:space="preserve">Customer value</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49">
            <w:pPr>
              <w:spacing w:after="0" w:line="260" w:lineRule="auto"/>
              <w:rPr/>
            </w:pPr>
            <w:r w:rsidDel="00000000" w:rsidR="00000000" w:rsidRPr="00000000">
              <w:rPr>
                <w:sz w:val="20"/>
                <w:szCs w:val="20"/>
                <w:rtl w:val="0"/>
              </w:rPr>
              <w:t xml:space="preserve">LTV defence, high-value churn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4A">
            <w:pPr>
              <w:spacing w:after="0" w:line="260" w:lineRule="auto"/>
              <w:rPr/>
            </w:pPr>
            <w:r w:rsidDel="00000000" w:rsidR="00000000" w:rsidRPr="00000000">
              <w:rPr>
                <w:sz w:val="20"/>
                <w:szCs w:val="20"/>
                <w:rtl w:val="0"/>
              </w:rPr>
              <w:t xml:space="preserve">Drives the LTV:CAC engine</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4B">
            <w:pPr>
              <w:spacing w:after="0" w:line="260" w:lineRule="auto"/>
              <w:rPr/>
            </w:pPr>
            <w:r w:rsidDel="00000000" w:rsidR="00000000" w:rsidRPr="00000000">
              <w:rPr>
                <w:sz w:val="20"/>
                <w:szCs w:val="20"/>
                <w:rtl w:val="0"/>
              </w:rPr>
              <w:t xml:space="preserve">Treasury &amp; risk</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4C">
            <w:pPr>
              <w:spacing w:after="0" w:line="260" w:lineRule="auto"/>
              <w:rPr/>
            </w:pPr>
            <w:r w:rsidDel="00000000" w:rsidR="00000000" w:rsidRPr="00000000">
              <w:rPr>
                <w:sz w:val="20"/>
                <w:szCs w:val="20"/>
                <w:rtl w:val="0"/>
              </w:rPr>
              <w:t xml:space="preserve">Wallet balance and cash-flow risk</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4D">
            <w:pPr>
              <w:spacing w:after="0" w:line="260" w:lineRule="auto"/>
              <w:rPr/>
            </w:pPr>
            <w:r w:rsidDel="00000000" w:rsidR="00000000" w:rsidRPr="00000000">
              <w:rPr>
                <w:sz w:val="20"/>
                <w:szCs w:val="20"/>
                <w:rtl w:val="0"/>
              </w:rPr>
              <w:t xml:space="preserve">Mitigates treasury downside risk</w:t>
            </w:r>
            <w:r w:rsidDel="00000000" w:rsidR="00000000" w:rsidRPr="00000000">
              <w:rPr>
                <w:rtl w:val="0"/>
              </w:rPr>
            </w:r>
          </w:p>
        </w:tc>
      </w:tr>
    </w:tbl>
    <w:p w:rsidR="00000000" w:rsidDel="00000000" w:rsidP="00000000" w:rsidRDefault="00000000" w:rsidRPr="00000000" w14:paraId="0000004E">
      <w:pPr>
        <w:pStyle w:val="Heading2"/>
        <w:rPr/>
      </w:pPr>
      <w:r w:rsidDel="00000000" w:rsidR="00000000" w:rsidRPr="00000000">
        <w:rPr>
          <w:rtl w:val="0"/>
        </w:rPr>
        <w:t xml:space="preserve">The production stack</w:t>
      </w:r>
    </w:p>
    <w:p w:rsidR="00000000" w:rsidDel="00000000" w:rsidP="00000000" w:rsidRDefault="00000000" w:rsidRPr="00000000" w14:paraId="0000004F">
      <w:pPr>
        <w:spacing w:after="140" w:line="276" w:lineRule="auto"/>
        <w:rPr/>
      </w:pPr>
      <w:r w:rsidDel="00000000" w:rsidR="00000000" w:rsidRPr="00000000">
        <w:rPr>
          <w:rtl w:val="0"/>
        </w:rPr>
        <w:t xml:space="preserve">You are not asked to stand up this whole stack. It is here so your design speaks the same language as the platform you would be joining. Build your solution with tools you can run locally.</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shd w:fill="1f2a44"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Technology</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52">
            <w:pPr>
              <w:spacing w:after="0" w:line="260" w:lineRule="auto"/>
              <w:rPr/>
            </w:pPr>
            <w:r w:rsidDel="00000000" w:rsidR="00000000" w:rsidRPr="00000000">
              <w:rPr>
                <w:sz w:val="20"/>
                <w:szCs w:val="20"/>
                <w:rtl w:val="0"/>
              </w:rPr>
              <w:t xml:space="preserve">Stream ingestion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53">
            <w:pPr>
              <w:spacing w:after="0" w:line="260" w:lineRule="auto"/>
              <w:rPr/>
            </w:pPr>
            <w:r w:rsidDel="00000000" w:rsidR="00000000" w:rsidRPr="00000000">
              <w:rPr>
                <w:sz w:val="20"/>
                <w:szCs w:val="20"/>
                <w:rtl w:val="0"/>
              </w:rPr>
              <w:t xml:space="preserve">Each source emits a stream of events onto topics (Amazon MSK / Kafka)</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54">
            <w:pPr>
              <w:spacing w:after="0" w:line="260" w:lineRule="auto"/>
              <w:rPr/>
            </w:pPr>
            <w:r w:rsidDel="00000000" w:rsidR="00000000" w:rsidRPr="00000000">
              <w:rPr>
                <w:sz w:val="20"/>
                <w:szCs w:val="20"/>
                <w:rtl w:val="0"/>
              </w:rPr>
              <w:t xml:space="preserve">Schema contract</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55">
            <w:pPr>
              <w:spacing w:after="0" w:line="260" w:lineRule="auto"/>
              <w:rPr/>
            </w:pPr>
            <w:r w:rsidDel="00000000" w:rsidR="00000000" w:rsidRPr="00000000">
              <w:rPr>
                <w:sz w:val="20"/>
                <w:szCs w:val="20"/>
                <w:rtl w:val="0"/>
              </w:rPr>
              <w:t xml:space="preserve">Avro Schema Registry - the defined contract every stream must conform to</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56">
            <w:pPr>
              <w:spacing w:after="0" w:line="260" w:lineRule="auto"/>
              <w:rPr/>
            </w:pPr>
            <w:r w:rsidDel="00000000" w:rsidR="00000000" w:rsidRPr="00000000">
              <w:rPr>
                <w:sz w:val="20"/>
                <w:szCs w:val="20"/>
                <w:rtl w:val="0"/>
              </w:rPr>
              <w:t xml:space="preserve">ETL / transformation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57">
            <w:pPr>
              <w:spacing w:after="0" w:line="260" w:lineRule="auto"/>
              <w:rPr/>
            </w:pPr>
            <w:r w:rsidDel="00000000" w:rsidR="00000000" w:rsidRPr="00000000">
              <w:rPr>
                <w:sz w:val="20"/>
                <w:szCs w:val="20"/>
                <w:rtl w:val="0"/>
              </w:rPr>
              <w:t xml:space="preserve">PySpark - shapes and conforms streams to the contract</w:t>
            </w:r>
            <w:r w:rsidDel="00000000" w:rsidR="00000000" w:rsidRPr="00000000">
              <w:rPr>
                <w:rtl w:val="0"/>
              </w:rPr>
            </w:r>
          </w:p>
        </w:tc>
      </w:tr>
    </w:tbl>
    <w:p w:rsidR="00000000" w:rsidDel="00000000" w:rsidP="00000000" w:rsidRDefault="00000000" w:rsidRPr="00000000" w14:paraId="00000058">
      <w:pPr>
        <w:spacing w:after="140" w:line="276" w:lineRule="auto"/>
        <w:rPr/>
      </w:pPr>
      <w:r w:rsidDel="00000000" w:rsidR="00000000" w:rsidRPr="00000000">
        <w:rPr>
          <w:rtl w:val="0"/>
        </w:rPr>
        <w:t xml:space="preserve">This exercise is not about how events are captured at source. Assume each source already emits a stream of events for you. What we care about is how you manipulate and pipeline several differently-shaped streams into one defined data contract that downstream consumers can rely on.</w:t>
      </w:r>
    </w:p>
    <w:p w:rsidR="00000000" w:rsidDel="00000000" w:rsidP="00000000" w:rsidRDefault="00000000" w:rsidRPr="00000000" w14:paraId="00000059">
      <w:pPr>
        <w:pStyle w:val="Heading2"/>
        <w:rPr/>
      </w:pPr>
      <w:r w:rsidDel="00000000" w:rsidR="00000000" w:rsidRPr="00000000">
        <w:rPr>
          <w:rtl w:val="0"/>
        </w:rPr>
        <w:t xml:space="preserve">Design principles that are non-negotiable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Unified player ID.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customer may exist under different identifiers in different source systems. A single canonical identity is the basis of the entire commercial engine.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Money is exact.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All monetary amounts are stored as Decimal(38,18) and reported in USDT. Never use floats for money.</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One defined contract.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Every source stream is conformed to a single Avro-style schema contract before it lands. The stream retains N days so any consumer can replay from a point in time.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Self-service onboarding.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new tenant should join via manifest + config, not a bespoke engineering ticket. Favour designs that generalise across tenants.</w:t>
      </w:r>
    </w:p>
    <w:p w:rsidR="00000000" w:rsidDel="00000000" w:rsidP="00000000" w:rsidRDefault="00000000" w:rsidRPr="00000000" w14:paraId="0000005E">
      <w:pPr>
        <w:pStyle w:val="Heading1"/>
        <w:pageBreakBefore w:val="1"/>
        <w:rPr/>
      </w:pPr>
      <w:r w:rsidDel="00000000" w:rsidR="00000000" w:rsidRPr="00000000">
        <w:rPr>
          <w:rtl w:val="0"/>
        </w:rPr>
        <w:t xml:space="preserve">3. Your brief</w:t>
      </w:r>
    </w:p>
    <w:p w:rsidR="00000000" w:rsidDel="00000000" w:rsidP="00000000" w:rsidRDefault="00000000" w:rsidRPr="00000000" w14:paraId="0000005F">
      <w:pPr>
        <w:spacing w:after="140" w:line="276" w:lineRule="auto"/>
        <w:rPr/>
      </w:pPr>
      <w:r w:rsidDel="00000000" w:rsidR="00000000" w:rsidRPr="00000000">
        <w:rPr>
          <w:rtl w:val="0"/>
        </w:rPr>
        <w:t xml:space="preserve">You are building the ingestion and warehouse slice for the launch tenant. This covers four streams: tenant, customer, activity (the events, each with an amount, a net result and a platform fee), and customer session. Your job is to take raw events from two source systems and land clean, query-ready tables that the downstream agents can read, then prove a few KPIs are correct.</w:t>
      </w:r>
    </w:p>
    <w:p w:rsidR="00000000" w:rsidDel="00000000" w:rsidP="00000000" w:rsidRDefault="00000000" w:rsidRPr="00000000" w14:paraId="00000060">
      <w:pPr>
        <w:spacing w:after="140" w:line="276" w:lineRule="auto"/>
        <w:rPr/>
      </w:pPr>
      <w:r w:rsidDel="00000000" w:rsidR="00000000" w:rsidRPr="00000000">
        <w:rPr>
          <w:rtl w:val="0"/>
        </w:rPr>
        <w:t xml:space="preserve">The exercise has four parts. Parts A, B and C are the core build. Part D is the write-up that ties it together. If you are short on time, prioritise a correct, well-modelled Part B over breadth.</w:t>
      </w:r>
    </w:p>
    <w:p w:rsidR="00000000" w:rsidDel="00000000" w:rsidP="00000000" w:rsidRDefault="00000000" w:rsidRPr="00000000" w14:paraId="00000061">
      <w:pPr>
        <w:pStyle w:val="Heading2"/>
        <w:rPr/>
      </w:pPr>
      <w:r w:rsidDel="00000000" w:rsidR="00000000" w:rsidRPr="00000000">
        <w:rPr>
          <w:rtl w:val="0"/>
        </w:rPr>
        <w:t xml:space="preserve">Part A - Define the contract (warehouse schema)</w:t>
      </w:r>
    </w:p>
    <w:p w:rsidR="00000000" w:rsidDel="00000000" w:rsidP="00000000" w:rsidRDefault="00000000" w:rsidRPr="00000000" w14:paraId="00000062">
      <w:pPr>
        <w:spacing w:after="140" w:line="276" w:lineRule="auto"/>
        <w:rPr/>
      </w:pPr>
      <w:r w:rsidDel="00000000" w:rsidR="00000000" w:rsidRPr="00000000">
        <w:rPr>
          <w:rtl w:val="0"/>
        </w:rPr>
        <w:t xml:space="preserve">Design the warehouse tables. This schema is the defined contract that every source stream must be conformed to in Part B. Deliver it as SQL DDL (ClickHouse dialect preferred. Standard SQL is fine if you annotate the ClickHouse-specific choices you would make).</w:t>
      </w:r>
    </w:p>
    <w:p w:rsidR="00000000" w:rsidDel="00000000" w:rsidP="00000000" w:rsidRDefault="00000000" w:rsidRPr="00000000" w14:paraId="00000063">
      <w:pPr>
        <w:spacing w:after="140" w:line="276" w:lineRule="auto"/>
        <w:rPr/>
      </w:pPr>
      <w:r w:rsidDel="00000000" w:rsidR="00000000" w:rsidRPr="00000000">
        <w:rPr>
          <w:rtl w:val="0"/>
        </w:rPr>
        <w:t xml:space="preserve">At minimum, model:</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dimension for the canonical customer (the unified identity).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mapping/bridge from each source system's customer identifier to the canonical customer.</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fact table for activity events (one row per customer per event, carrying the platform fee and the net result).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fact or dimension for customer sessions.</w:t>
      </w:r>
    </w:p>
    <w:p w:rsidR="00000000" w:rsidDel="00000000" w:rsidP="00000000" w:rsidRDefault="00000000" w:rsidRPr="00000000" w14:paraId="00000068">
      <w:pPr>
        <w:spacing w:after="140" w:line="276" w:lineRule="auto"/>
        <w:rPr/>
      </w:pPr>
      <w:r w:rsidDel="00000000" w:rsidR="00000000" w:rsidRPr="00000000">
        <w:rPr>
          <w:rtl w:val="0"/>
        </w:rPr>
        <w:t xml:space="preserve">In your DDL comments, state the grain of each table, your choice of ClickHouse engine and sort key (or partitioning), and how you store money. Call out anything you are deliberately denormalising and why. Choice of ClickHouse engine, partition and architectural workflow is more important than actual payload accuracy.</w:t>
      </w:r>
    </w:p>
    <w:p w:rsidR="00000000" w:rsidDel="00000000" w:rsidP="00000000" w:rsidRDefault="00000000" w:rsidRPr="00000000" w14:paraId="00000069">
      <w:pPr>
        <w:pStyle w:val="Heading2"/>
        <w:rPr/>
      </w:pPr>
      <w:r w:rsidDel="00000000" w:rsidR="00000000" w:rsidRPr="00000000">
        <w:rPr>
          <w:rtl w:val="0"/>
        </w:rPr>
        <w:t xml:space="preserve">Part B - Build the ingestion + transformation</w:t>
      </w:r>
    </w:p>
    <w:p w:rsidR="00000000" w:rsidDel="00000000" w:rsidP="00000000" w:rsidRDefault="00000000" w:rsidRPr="00000000" w14:paraId="0000006A">
      <w:pPr>
        <w:spacing w:after="140" w:line="276" w:lineRule="auto"/>
        <w:rPr/>
      </w:pPr>
      <w:r w:rsidDel="00000000" w:rsidR="00000000" w:rsidRPr="00000000">
        <w:rPr>
          <w:rtl w:val="0"/>
        </w:rPr>
        <w:t xml:space="preserve">Write a pipeline that reads the provided raw event streams, conforms each one to the contract you defined in Part A, and loads them into your tables. The two sources are shaped differently and overlap. The core of this part is the manipulation and pipelining that turns them into one consistent contract. You may target a real ClickHouse (Docker is fine) or, if time is tight, a local SQLite/DuckDB target with a clear note on what would change for ClickHouse.</w:t>
      </w:r>
    </w:p>
    <w:p w:rsidR="00000000" w:rsidDel="00000000" w:rsidP="00000000" w:rsidRDefault="00000000" w:rsidRPr="00000000" w14:paraId="0000006B">
      <w:pPr>
        <w:spacing w:after="140" w:line="276" w:lineRule="auto"/>
        <w:rPr/>
      </w:pPr>
      <w:r w:rsidDel="00000000" w:rsidR="00000000" w:rsidRPr="00000000">
        <w:rPr>
          <w:rtl w:val="0"/>
        </w:rPr>
        <w:t xml:space="preserve">Python is preferred (the team uses PySpark in production, but plain Python is perfectly acceptable here). Your pipeline must demonstrate: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Contract conformance.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Map each differently-shaped source stream onto the single canonical schema from Part A; field names, types and units must end up consistent regardless of source.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Idempotency.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Re-running the pipeline on the same input must not create duplicate facts.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Late / out-of-order handling.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Some events arrive with an event_time earlier than events already processed. Your loaded data must still be correct.</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Contract validation.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Reject or quarantine records that violate the contract rather than silently dropping or corrupting the load. We have planted a few bad records on purpose.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1"/>
          <w:bCs w:val="1"/>
          <w:i w:val="0"/>
          <w:iCs w:val="0"/>
          <w:smallCaps w:val="0"/>
          <w:strike w:val="0"/>
          <w:color w:val="242a33"/>
          <w:sz w:val="22"/>
          <w:szCs w:val="22"/>
          <w:u w:val="none"/>
          <w:shd w:fill="auto" w:val="clear"/>
          <w:vertAlign w:val="baseline"/>
          <w:rtl w:val="0"/>
        </w:rPr>
        <w:t xml:space="preserve">Exact money. </w:t>
      </w: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Fees and amounts must round-trip without floating-point error.</w:t>
      </w:r>
    </w:p>
    <w:p w:rsidR="00000000" w:rsidDel="00000000" w:rsidP="00000000" w:rsidRDefault="00000000" w:rsidRPr="00000000" w14:paraId="00000071">
      <w:pPr>
        <w:pStyle w:val="Heading2"/>
        <w:rPr/>
      </w:pPr>
      <w:r w:rsidDel="00000000" w:rsidR="00000000" w:rsidRPr="00000000">
        <w:rPr>
          <w:rtl w:val="0"/>
        </w:rPr>
        <w:t xml:space="preserve">Part C - Unified identity</w:t>
      </w:r>
    </w:p>
    <w:p w:rsidR="00000000" w:rsidDel="00000000" w:rsidP="00000000" w:rsidRDefault="00000000" w:rsidRPr="00000000" w14:paraId="00000072">
      <w:pPr>
        <w:spacing w:after="140" w:line="276" w:lineRule="auto"/>
        <w:rPr/>
      </w:pPr>
      <w:r w:rsidDel="00000000" w:rsidR="00000000" w:rsidRPr="00000000">
        <w:rPr>
          <w:rtl w:val="0"/>
        </w:rPr>
        <w:t xml:space="preserve">The two source systems describe overlapping customers using different identifiers, and the same person can appear in both. Implement the reconciliation that produces one canonical customer per real person, and populate the mapping table from Part A.</w:t>
      </w:r>
    </w:p>
    <w:p w:rsidR="00000000" w:rsidDel="00000000" w:rsidP="00000000" w:rsidRDefault="00000000" w:rsidRPr="00000000" w14:paraId="00000073">
      <w:pPr>
        <w:spacing w:after="140" w:line="276" w:lineRule="auto"/>
        <w:rPr/>
      </w:pPr>
      <w:r w:rsidDel="00000000" w:rsidR="00000000" w:rsidRPr="00000000">
        <w:rPr>
          <w:rtl w:val="0"/>
        </w:rPr>
        <w:t xml:space="preserve">The sample data gives you enough signal to match on (see the Appendix). Document your matching rule, the assumptions behind it, and </w:t>
      </w:r>
      <w:r w:rsidDel="00000000" w:rsidR="00000000" w:rsidRPr="00000000">
        <w:rPr>
          <w:b w:val="1"/>
          <w:bCs w:val="1"/>
          <w:rtl w:val="0"/>
        </w:rPr>
        <w:t xml:space="preserve">importantly</w:t>
      </w:r>
      <w:r w:rsidDel="00000000" w:rsidR="00000000" w:rsidRPr="00000000">
        <w:rPr>
          <w:rtl w:val="0"/>
        </w:rPr>
        <w:t xml:space="preserve"> how you would handle a collision or an ambiguous match in production rather than guessing.</w:t>
      </w:r>
    </w:p>
    <w:p w:rsidR="00000000" w:rsidDel="00000000" w:rsidP="00000000" w:rsidRDefault="00000000" w:rsidRPr="00000000" w14:paraId="00000074">
      <w:pPr>
        <w:pStyle w:val="Heading2"/>
        <w:rPr/>
      </w:pPr>
      <w:r w:rsidDel="00000000" w:rsidR="00000000" w:rsidRPr="00000000">
        <w:rPr>
          <w:rtl w:val="0"/>
        </w:rPr>
        <w:t xml:space="preserve">Part D - KPIs and a short write-up</w:t>
      </w:r>
    </w:p>
    <w:p w:rsidR="00000000" w:rsidDel="00000000" w:rsidP="00000000" w:rsidRDefault="00000000" w:rsidRPr="00000000" w14:paraId="00000075">
      <w:pPr>
        <w:spacing w:after="140" w:line="276" w:lineRule="auto"/>
        <w:rPr/>
      </w:pPr>
      <w:r w:rsidDel="00000000" w:rsidR="00000000" w:rsidRPr="00000000">
        <w:rPr>
          <w:rtl w:val="0"/>
        </w:rPr>
        <w:t xml:space="preserve">Using your loaded tables, produce SQL for these three KPIs and include the values you get from the sample data:</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0" w:lineRule="auto"/>
        <w:ind w:left="540" w:right="0" w:hanging="300"/>
        <w:jc w:val="left"/>
        <w:rPr>
          <w:rFonts w:ascii="Arial" w:cs="Arial" w:eastAsia="Arial" w:hAnsi="Arial"/>
          <w:b w:val="0"/>
          <w:bCs w:val="0"/>
          <w:i w:val="0"/>
          <w:iCs w:val="0"/>
          <w:smallCaps w:val="0"/>
          <w:strike w:val="0"/>
          <w:color w:val="242a33"/>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Total platform fees per tenant, in USDT, for the sample period.</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30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Events and net result per canonical customer (top 10 by event count).</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0" w:lineRule="auto"/>
        <w:ind w:left="540" w:right="0" w:hanging="30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Daily active customers per day across the sample period.</w:t>
      </w:r>
    </w:p>
    <w:p w:rsidR="00000000" w:rsidDel="00000000" w:rsidP="00000000" w:rsidRDefault="00000000" w:rsidRPr="00000000" w14:paraId="00000079">
      <w:pPr>
        <w:spacing w:after="140" w:line="276" w:lineRule="auto"/>
        <w:rPr/>
      </w:pPr>
      <w:r w:rsidDel="00000000" w:rsidR="00000000" w:rsidRPr="00000000">
        <w:rPr>
          <w:rtl w:val="0"/>
        </w:rPr>
        <w:t xml:space="preserve">Then write a 1-2 page design note (Markdown or PDF) covering:</w:t>
      </w:r>
    </w:p>
    <w:p w:rsidR="00000000" w:rsidDel="00000000" w:rsidP="00000000" w:rsidRDefault="00000000" w:rsidRPr="00000000" w14:paraId="0000007A">
      <w:pPr>
        <w:numPr>
          <w:ilvl w:val="0"/>
          <w:numId w:val="3"/>
        </w:numPr>
        <w:spacing w:after="0" w:afterAutospacing="0" w:line="276" w:lineRule="auto"/>
        <w:ind w:left="720" w:hanging="360"/>
        <w:rPr>
          <w:u w:val="none"/>
        </w:rPr>
      </w:pPr>
      <w:r w:rsidDel="00000000" w:rsidR="00000000" w:rsidRPr="00000000">
        <w:rPr>
          <w:rtl w:val="0"/>
        </w:rPr>
        <w:t xml:space="preserve">your key modelling decisions and trade-offs,</w:t>
      </w:r>
    </w:p>
    <w:p w:rsidR="00000000" w:rsidDel="00000000" w:rsidP="00000000" w:rsidRDefault="00000000" w:rsidRPr="00000000" w14:paraId="0000007B">
      <w:pPr>
        <w:numPr>
          <w:ilvl w:val="0"/>
          <w:numId w:val="3"/>
        </w:numPr>
        <w:spacing w:after="0" w:afterAutospacing="0" w:line="276" w:lineRule="auto"/>
        <w:ind w:left="720" w:hanging="360"/>
        <w:rPr>
          <w:u w:val="none"/>
        </w:rPr>
      </w:pPr>
      <w:r w:rsidDel="00000000" w:rsidR="00000000" w:rsidRPr="00000000">
        <w:rPr>
          <w:rtl w:val="0"/>
        </w:rPr>
        <w:t xml:space="preserve">how your design would meet the sub-minute activity in a real streaming stack,</w:t>
      </w:r>
    </w:p>
    <w:p w:rsidR="00000000" w:rsidDel="00000000" w:rsidP="00000000" w:rsidRDefault="00000000" w:rsidRPr="00000000" w14:paraId="0000007C">
      <w:pPr>
        <w:numPr>
          <w:ilvl w:val="0"/>
          <w:numId w:val="3"/>
        </w:numPr>
        <w:spacing w:after="0" w:afterAutospacing="0" w:line="276" w:lineRule="auto"/>
        <w:ind w:left="720" w:hanging="360"/>
        <w:rPr>
          <w:u w:val="none"/>
        </w:rPr>
      </w:pPr>
      <w:r w:rsidDel="00000000" w:rsidR="00000000" w:rsidRPr="00000000">
        <w:rPr>
          <w:rtl w:val="0"/>
        </w:rPr>
        <w:t xml:space="preserve">how a second tenant would onboard without new bespoke code, and </w:t>
      </w:r>
    </w:p>
    <w:p w:rsidR="00000000" w:rsidDel="00000000" w:rsidP="00000000" w:rsidRDefault="00000000" w:rsidRPr="00000000" w14:paraId="0000007D">
      <w:pPr>
        <w:numPr>
          <w:ilvl w:val="0"/>
          <w:numId w:val="3"/>
        </w:numPr>
        <w:spacing w:after="140" w:line="276" w:lineRule="auto"/>
        <w:ind w:left="720" w:hanging="360"/>
        <w:rPr>
          <w:u w:val="none"/>
        </w:rPr>
      </w:pPr>
      <w:r w:rsidDel="00000000" w:rsidR="00000000" w:rsidRPr="00000000">
        <w:rPr>
          <w:rtl w:val="0"/>
        </w:rPr>
        <w:t xml:space="preserve">one risk you would flag to the team.</w:t>
      </w:r>
    </w:p>
    <w:p w:rsidR="00000000" w:rsidDel="00000000" w:rsidP="00000000" w:rsidRDefault="00000000" w:rsidRPr="00000000" w14:paraId="0000007E">
      <w:pPr>
        <w:pStyle w:val="Heading1"/>
        <w:pageBreakBefore w:val="1"/>
        <w:rPr/>
      </w:pPr>
      <w:r w:rsidDel="00000000" w:rsidR="00000000" w:rsidRPr="00000000">
        <w:rPr>
          <w:rtl w:val="0"/>
        </w:rPr>
        <w:t xml:space="preserve">4. Provided sample data</w:t>
      </w:r>
    </w:p>
    <w:p w:rsidR="00000000" w:rsidDel="00000000" w:rsidP="00000000" w:rsidRDefault="00000000" w:rsidRPr="00000000" w14:paraId="0000007F">
      <w:pPr>
        <w:spacing w:after="140" w:line="276" w:lineRule="auto"/>
        <w:rPr/>
      </w:pPr>
      <w:r w:rsidDel="00000000" w:rsidR="00000000" w:rsidRPr="00000000">
        <w:rPr>
          <w:rtl w:val="0"/>
        </w:rPr>
        <w:t xml:space="preserve">You will receive a sample-data/ folder with newline-delimited JSON files representing one day of the launch tenant's activity drawn from two sources. The volumes are tiny by design. Treat them as a faithful shape of production, not its scale. Bad and duplicate records are included intentionally.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900"/>
        <w:gridCol w:w="1900"/>
        <w:gridCol w:w="2860"/>
        <w:tblGridChange w:id="0">
          <w:tblGrid>
            <w:gridCol w:w="2700"/>
            <w:gridCol w:w="1900"/>
            <w:gridCol w:w="1900"/>
            <w:gridCol w:w="2860"/>
          </w:tblGrid>
        </w:tblGridChange>
      </w:tblGrid>
      <w:tr>
        <w:trPr>
          <w:cantSplit w:val="0"/>
          <w:tblHeader w:val="1"/>
        </w:trPr>
        <w:tc>
          <w:tcPr>
            <w:shd w:fill="1f2a44"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1"/>
                <w:bCs w:val="1"/>
                <w:color w:val="ffffff"/>
                <w:sz w:val="20"/>
                <w:szCs w:val="20"/>
                <w:rtl w:val="0"/>
              </w:rPr>
              <w:t xml:space="preserve">File</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color w:val="ffffff"/>
                <w:sz w:val="20"/>
                <w:szCs w:val="20"/>
                <w:rtl w:val="0"/>
              </w:rPr>
              <w:t xml:space="preserve">Source</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ffffff"/>
                <w:sz w:val="20"/>
                <w:szCs w:val="20"/>
                <w:rtl w:val="0"/>
              </w:rPr>
              <w:t xml:space="preserve">Grain</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84">
            <w:pPr>
              <w:spacing w:after="0" w:line="260" w:lineRule="auto"/>
              <w:rPr/>
            </w:pPr>
            <w:r w:rsidDel="00000000" w:rsidR="00000000" w:rsidRPr="00000000">
              <w:rPr>
                <w:sz w:val="20"/>
                <w:szCs w:val="20"/>
                <w:rtl w:val="0"/>
              </w:rPr>
              <w:t xml:space="preserve">pam_customers.json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85">
            <w:pPr>
              <w:spacing w:after="0" w:line="260" w:lineRule="auto"/>
              <w:rPr/>
            </w:pPr>
            <w:r w:rsidDel="00000000" w:rsidR="00000000" w:rsidRPr="00000000">
              <w:rPr>
                <w:sz w:val="20"/>
                <w:szCs w:val="20"/>
                <w:rtl w:val="0"/>
              </w:rPr>
              <w:t xml:space="preserve">PAM (customer system)</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86">
            <w:pPr>
              <w:spacing w:after="0" w:line="260" w:lineRule="auto"/>
              <w:rPr/>
            </w:pPr>
            <w:r w:rsidDel="00000000" w:rsidR="00000000" w:rsidRPr="00000000">
              <w:rPr>
                <w:sz w:val="20"/>
                <w:szCs w:val="20"/>
                <w:rtl w:val="0"/>
              </w:rPr>
              <w:t xml:space="preserve">One row per PAM account</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87">
            <w:pPr>
              <w:spacing w:after="0" w:line="260" w:lineRule="auto"/>
              <w:rPr/>
            </w:pPr>
            <w:r w:rsidDel="00000000" w:rsidR="00000000" w:rsidRPr="00000000">
              <w:rPr>
                <w:sz w:val="20"/>
                <w:szCs w:val="20"/>
                <w:rtl w:val="0"/>
              </w:rPr>
              <w:t xml:space="preserve">Accounts, KYC name, email hash, country</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88">
            <w:pPr>
              <w:spacing w:after="0" w:line="260" w:lineRule="auto"/>
              <w:rPr/>
            </w:pPr>
            <w:r w:rsidDel="00000000" w:rsidR="00000000" w:rsidRPr="00000000">
              <w:rPr>
                <w:sz w:val="20"/>
                <w:szCs w:val="20"/>
                <w:rtl w:val="0"/>
              </w:rPr>
              <w:t xml:space="preserve">app_customers.json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89">
            <w:pPr>
              <w:spacing w:after="0" w:line="260" w:lineRule="auto"/>
              <w:rPr/>
            </w:pPr>
            <w:r w:rsidDel="00000000" w:rsidR="00000000" w:rsidRPr="00000000">
              <w:rPr>
                <w:sz w:val="20"/>
                <w:szCs w:val="20"/>
                <w:rtl w:val="0"/>
              </w:rPr>
              <w:t xml:space="preserve">Activity platform</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8A">
            <w:pPr>
              <w:spacing w:after="0" w:line="260" w:lineRule="auto"/>
              <w:rPr/>
            </w:pPr>
            <w:r w:rsidDel="00000000" w:rsidR="00000000" w:rsidRPr="00000000">
              <w:rPr>
                <w:sz w:val="20"/>
                <w:szCs w:val="20"/>
                <w:rtl w:val="0"/>
              </w:rPr>
              <w:t xml:space="preserve">One row per platform account</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8B">
            <w:pPr>
              <w:spacing w:after="0" w:line="260" w:lineRule="auto"/>
              <w:rPr/>
            </w:pPr>
            <w:r w:rsidDel="00000000" w:rsidR="00000000" w:rsidRPr="00000000">
              <w:rPr>
                <w:sz w:val="20"/>
                <w:szCs w:val="20"/>
                <w:rtl w:val="0"/>
              </w:rPr>
              <w:t xml:space="preserve">Username, email hash; overlaps with PAM</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8C">
            <w:pPr>
              <w:spacing w:after="0" w:line="260" w:lineRule="auto"/>
              <w:rPr/>
            </w:pPr>
            <w:r w:rsidDel="00000000" w:rsidR="00000000" w:rsidRPr="00000000">
              <w:rPr>
                <w:sz w:val="20"/>
                <w:szCs w:val="20"/>
                <w:rtl w:val="0"/>
              </w:rPr>
              <w:t xml:space="preserve">activity_events.json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8D">
            <w:pPr>
              <w:spacing w:after="0" w:line="260" w:lineRule="auto"/>
              <w:rPr/>
            </w:pPr>
            <w:r w:rsidDel="00000000" w:rsidR="00000000" w:rsidRPr="00000000">
              <w:rPr>
                <w:sz w:val="20"/>
                <w:szCs w:val="20"/>
                <w:rtl w:val="0"/>
              </w:rPr>
              <w:t xml:space="preserve">Activity platform</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8E">
            <w:pPr>
              <w:spacing w:after="0" w:line="260" w:lineRule="auto"/>
              <w:rPr/>
            </w:pPr>
            <w:r w:rsidDel="00000000" w:rsidR="00000000" w:rsidRPr="00000000">
              <w:rPr>
                <w:sz w:val="20"/>
                <w:szCs w:val="20"/>
                <w:rtl w:val="0"/>
              </w:rPr>
              <w:t xml:space="preserve">One row per customer per event</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8F">
            <w:pPr>
              <w:spacing w:after="0" w:line="260" w:lineRule="auto"/>
              <w:rPr/>
            </w:pPr>
            <w:r w:rsidDel="00000000" w:rsidR="00000000" w:rsidRPr="00000000">
              <w:rPr>
                <w:sz w:val="20"/>
                <w:szCs w:val="20"/>
                <w:rtl w:val="0"/>
              </w:rPr>
              <w:t xml:space="preserve">event_id, amount, net result, platform fee</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90">
            <w:pPr>
              <w:spacing w:after="0" w:line="260" w:lineRule="auto"/>
              <w:rPr/>
            </w:pPr>
            <w:r w:rsidDel="00000000" w:rsidR="00000000" w:rsidRPr="00000000">
              <w:rPr>
                <w:sz w:val="20"/>
                <w:szCs w:val="20"/>
                <w:rtl w:val="0"/>
              </w:rPr>
              <w:t xml:space="preserve">customer_sessions.json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91">
            <w:pPr>
              <w:spacing w:after="0" w:line="260" w:lineRule="auto"/>
              <w:rPr/>
            </w:pPr>
            <w:r w:rsidDel="00000000" w:rsidR="00000000" w:rsidRPr="00000000">
              <w:rPr>
                <w:sz w:val="20"/>
                <w:szCs w:val="20"/>
                <w:rtl w:val="0"/>
              </w:rPr>
              <w:t xml:space="preserve">PAM (customer system)</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92">
            <w:pPr>
              <w:spacing w:after="0" w:line="260" w:lineRule="auto"/>
              <w:rPr/>
            </w:pPr>
            <w:r w:rsidDel="00000000" w:rsidR="00000000" w:rsidRPr="00000000">
              <w:rPr>
                <w:sz w:val="20"/>
                <w:szCs w:val="20"/>
                <w:rtl w:val="0"/>
              </w:rPr>
              <w:t xml:space="preserve">One row per session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93">
            <w:pPr>
              <w:spacing w:after="0" w:line="260" w:lineRule="auto"/>
              <w:rPr/>
            </w:pPr>
            <w:r w:rsidDel="00000000" w:rsidR="00000000" w:rsidRPr="00000000">
              <w:rPr>
                <w:sz w:val="20"/>
                <w:szCs w:val="20"/>
                <w:rtl w:val="0"/>
              </w:rPr>
              <w:t xml:space="preserve">Login/logout, device, IP region</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94">
            <w:pPr>
              <w:spacing w:after="0" w:line="260" w:lineRule="auto"/>
              <w:rPr/>
            </w:pPr>
            <w:r w:rsidDel="00000000" w:rsidR="00000000" w:rsidRPr="00000000">
              <w:rPr>
                <w:sz w:val="20"/>
                <w:szCs w:val="20"/>
                <w:rtl w:val="0"/>
              </w:rPr>
              <w:t xml:space="preserve">_dictionary.md</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95">
            <w:pPr>
              <w:spacing w:after="0" w:line="260" w:lineRule="auto"/>
              <w:rPr/>
            </w:pPr>
            <w:r w:rsidDel="00000000" w:rsidR="00000000" w:rsidRPr="00000000">
              <w:rPr>
                <w:sz w:val="20"/>
                <w:szCs w:val="20"/>
                <w:rtl w:val="0"/>
              </w:rPr>
              <w:t xml:space="preserve">-</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96">
            <w:pPr>
              <w:spacing w:after="0" w:line="260" w:lineRule="auto"/>
              <w:rPr/>
            </w:pPr>
            <w:r w:rsidDel="00000000" w:rsidR="00000000" w:rsidRPr="00000000">
              <w:rPr>
                <w:sz w:val="20"/>
                <w:szCs w:val="20"/>
                <w:rtl w:val="0"/>
              </w:rPr>
              <w:t xml:space="preserve">-</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97">
            <w:pPr>
              <w:spacing w:after="0" w:line="260" w:lineRule="auto"/>
              <w:rPr/>
            </w:pPr>
            <w:r w:rsidDel="00000000" w:rsidR="00000000" w:rsidRPr="00000000">
              <w:rPr>
                <w:sz w:val="20"/>
                <w:szCs w:val="20"/>
                <w:rtl w:val="0"/>
              </w:rPr>
              <w:t xml:space="preserve">Field-level data dictionary for all files</w:t>
            </w:r>
            <w:r w:rsidDel="00000000" w:rsidR="00000000" w:rsidRPr="00000000">
              <w:rPr>
                <w:rtl w:val="0"/>
              </w:rPr>
            </w:r>
          </w:p>
        </w:tc>
      </w:tr>
    </w:tbl>
    <w:p w:rsidR="00000000" w:rsidDel="00000000" w:rsidP="00000000" w:rsidRDefault="00000000" w:rsidRPr="00000000" w14:paraId="00000098">
      <w:pPr>
        <w:spacing w:after="140" w:line="276" w:lineRule="auto"/>
        <w:rPr/>
      </w:pPr>
      <w:r w:rsidDel="00000000" w:rsidR="00000000" w:rsidRPr="00000000">
        <w:rPr>
          <w:rtl w:val="0"/>
        </w:rPr>
        <w:t xml:space="preserve">The Appendix below reproduces the dictionary and a representative record from each file so you can start designing before you receive the folder.</w:t>
      </w:r>
    </w:p>
    <w:p w:rsidR="00000000" w:rsidDel="00000000" w:rsidP="00000000" w:rsidRDefault="00000000" w:rsidRPr="00000000" w14:paraId="00000099">
      <w:pPr>
        <w:pStyle w:val="Heading1"/>
        <w:pageBreakBefore w:val="1"/>
        <w:rPr/>
      </w:pPr>
      <w:r w:rsidDel="00000000" w:rsidR="00000000" w:rsidRPr="00000000">
        <w:rPr>
          <w:rtl w:val="0"/>
        </w:rPr>
        <w:t xml:space="preserve">5. Deliverables checklist</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Schema DDL for the warehouse slice, with grain/engine/money decisions in comments (Part A).</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Runnable pipeline code that loads the sample data idempotently and handles late, duplicate and malformed events (Part B).</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Identity-reconciliation logic and a populated source-to-canonical mapping (Part C).</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Three KPI queries with the values you obtained from the sample data (Part 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1-2 page design note covering modelling, multi-tenant onboarding and one risk (Part D).</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README with setup and run instructions, plus a short “what I’d do with another day” section.</w:t>
      </w:r>
    </w:p>
    <w:p w:rsidR="00000000" w:rsidDel="00000000" w:rsidP="00000000" w:rsidRDefault="00000000" w:rsidRPr="00000000" w14:paraId="000000A0">
      <w:pPr>
        <w:pStyle w:val="Heading1"/>
        <w:pageBreakBefore w:val="1"/>
        <w:rPr/>
      </w:pPr>
      <w:r w:rsidDel="00000000" w:rsidR="00000000" w:rsidRPr="00000000">
        <w:rPr>
          <w:rtl w:val="0"/>
        </w:rPr>
        <w:t xml:space="preserve">6. How we score it</w:t>
      </w:r>
    </w:p>
    <w:p w:rsidR="00000000" w:rsidDel="00000000" w:rsidP="00000000" w:rsidRDefault="00000000" w:rsidRPr="00000000" w14:paraId="000000A1">
      <w:pPr>
        <w:spacing w:after="140" w:line="276" w:lineRule="auto"/>
        <w:rPr/>
      </w:pPr>
      <w:r w:rsidDel="00000000" w:rsidR="00000000" w:rsidRPr="00000000">
        <w:rPr>
          <w:rtl w:val="0"/>
        </w:rPr>
        <w:t xml:space="preserve">Each dimension is scored 1 (below bar) to 4 (excellent). We weight correctness and modelling most heavily. A clean, correct, well-explained core beats a broad but shaky submission.</w:t>
      </w:r>
    </w:p>
    <w:p w:rsidR="00000000" w:rsidDel="00000000" w:rsidP="00000000" w:rsidRDefault="00000000" w:rsidRPr="00000000" w14:paraId="000000A2">
      <w:pPr>
        <w:spacing w:after="140" w:line="276"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100"/>
        <w:gridCol w:w="5560"/>
        <w:tblGridChange w:id="0">
          <w:tblGrid>
            <w:gridCol w:w="2700"/>
            <w:gridCol w:w="1100"/>
            <w:gridCol w:w="5560"/>
          </w:tblGrid>
        </w:tblGridChange>
      </w:tblGrid>
      <w:tr>
        <w:trPr>
          <w:cantSplit w:val="0"/>
          <w:tblHeader w:val="1"/>
        </w:trPr>
        <w:tc>
          <w:tcPr>
            <w:shd w:fill="1f2a44"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b w:val="1"/>
                <w:bCs w:val="1"/>
                <w:color w:val="ffffff"/>
                <w:sz w:val="20"/>
                <w:szCs w:val="20"/>
                <w:rtl w:val="0"/>
              </w:rPr>
              <w:t xml:space="preserve">Dimension</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Weight</w:t>
            </w:r>
            <w:r w:rsidDel="00000000" w:rsidR="00000000" w:rsidRPr="00000000">
              <w:rPr>
                <w:rtl w:val="0"/>
              </w:rPr>
            </w:r>
          </w:p>
        </w:tc>
        <w:tc>
          <w:tcPr>
            <w:shd w:fill="1f2a44"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What “excellent” looks like</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A6">
            <w:pPr>
              <w:spacing w:line="260" w:lineRule="auto"/>
              <w:rPr/>
            </w:pPr>
            <w:r w:rsidDel="00000000" w:rsidR="00000000" w:rsidRPr="00000000">
              <w:rPr>
                <w:sz w:val="20"/>
                <w:szCs w:val="20"/>
                <w:rtl w:val="0"/>
              </w:rPr>
              <w:t xml:space="preserve">Data modelling</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A7">
            <w:pPr>
              <w:spacing w:line="260" w:lineRule="auto"/>
              <w:rPr/>
            </w:pPr>
            <w:r w:rsidDel="00000000" w:rsidR="00000000" w:rsidRPr="00000000">
              <w:rPr>
                <w:sz w:val="20"/>
                <w:szCs w:val="20"/>
                <w:rtl w:val="0"/>
              </w:rPr>
              <w:t xml:space="preserve">25%</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A8">
            <w:pPr>
              <w:spacing w:line="260" w:lineRule="auto"/>
              <w:rPr/>
            </w:pPr>
            <w:r w:rsidDel="00000000" w:rsidR="00000000" w:rsidRPr="00000000">
              <w:rPr>
                <w:sz w:val="20"/>
                <w:szCs w:val="20"/>
                <w:rtl w:val="0"/>
              </w:rPr>
              <w:t xml:space="preserve">Right grain, exact money, clean identity model; ClickHouse choices justified</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A9">
            <w:pPr>
              <w:spacing w:line="260" w:lineRule="auto"/>
              <w:rPr/>
            </w:pPr>
            <w:r w:rsidDel="00000000" w:rsidR="00000000" w:rsidRPr="00000000">
              <w:rPr>
                <w:sz w:val="20"/>
                <w:szCs w:val="20"/>
                <w:rtl w:val="0"/>
              </w:rPr>
              <w:t xml:space="preserve">Pipeline correctness</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AA">
            <w:pPr>
              <w:spacing w:line="260" w:lineRule="auto"/>
              <w:rPr/>
            </w:pPr>
            <w:r w:rsidDel="00000000" w:rsidR="00000000" w:rsidRPr="00000000">
              <w:rPr>
                <w:sz w:val="20"/>
                <w:szCs w:val="20"/>
                <w:rtl w:val="0"/>
              </w:rPr>
              <w:t xml:space="preserve">25%</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AB">
            <w:pPr>
              <w:spacing w:line="260" w:lineRule="auto"/>
              <w:rPr/>
            </w:pPr>
            <w:r w:rsidDel="00000000" w:rsidR="00000000" w:rsidRPr="00000000">
              <w:rPr>
                <w:sz w:val="20"/>
                <w:szCs w:val="20"/>
                <w:rtl w:val="0"/>
              </w:rPr>
              <w:t xml:space="preserve">Idempotent, replay-safe, late/duplicate/bad events handled deliberately</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AC">
            <w:pPr>
              <w:spacing w:line="260" w:lineRule="auto"/>
              <w:rPr/>
            </w:pPr>
            <w:r w:rsidDel="00000000" w:rsidR="00000000" w:rsidRPr="00000000">
              <w:rPr>
                <w:sz w:val="20"/>
                <w:szCs w:val="20"/>
                <w:rtl w:val="0"/>
              </w:rPr>
              <w:t xml:space="preserve">Identity reconciliation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AD">
            <w:pPr>
              <w:spacing w:line="260" w:lineRule="auto"/>
              <w:rPr/>
            </w:pPr>
            <w:r w:rsidDel="00000000" w:rsidR="00000000" w:rsidRPr="00000000">
              <w:rPr>
                <w:sz w:val="20"/>
                <w:szCs w:val="20"/>
                <w:rtl w:val="0"/>
              </w:rPr>
              <w:t xml:space="preserve">15%</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AE">
            <w:pPr>
              <w:spacing w:line="260" w:lineRule="auto"/>
              <w:rPr/>
            </w:pPr>
            <w:r w:rsidDel="00000000" w:rsidR="00000000" w:rsidRPr="00000000">
              <w:rPr>
                <w:sz w:val="20"/>
                <w:szCs w:val="20"/>
                <w:rtl w:val="0"/>
              </w:rPr>
              <w:t xml:space="preserve">Sound matching rule; ambiguity handled rather than guessed</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AF">
            <w:pPr>
              <w:spacing w:line="260" w:lineRule="auto"/>
              <w:rPr/>
            </w:pPr>
            <w:r w:rsidDel="00000000" w:rsidR="00000000" w:rsidRPr="00000000">
              <w:rPr>
                <w:sz w:val="20"/>
                <w:szCs w:val="20"/>
                <w:rtl w:val="0"/>
              </w:rPr>
              <w:t xml:space="preserve">KPI correctness</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B0">
            <w:pPr>
              <w:spacing w:line="260" w:lineRule="auto"/>
              <w:rPr/>
            </w:pPr>
            <w:r w:rsidDel="00000000" w:rsidR="00000000" w:rsidRPr="00000000">
              <w:rPr>
                <w:sz w:val="20"/>
                <w:szCs w:val="20"/>
                <w:rtl w:val="0"/>
              </w:rPr>
              <w:t xml:space="preserve">10%</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B1">
            <w:pPr>
              <w:spacing w:line="260" w:lineRule="auto"/>
              <w:rPr/>
            </w:pPr>
            <w:r w:rsidDel="00000000" w:rsidR="00000000" w:rsidRPr="00000000">
              <w:rPr>
                <w:sz w:val="20"/>
                <w:szCs w:val="20"/>
                <w:rtl w:val="0"/>
              </w:rPr>
              <w:t xml:space="preserve">Numbers reproduce; queries are clear and efficient</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B2">
            <w:pPr>
              <w:spacing w:line="260" w:lineRule="auto"/>
              <w:rPr/>
            </w:pPr>
            <w:r w:rsidDel="00000000" w:rsidR="00000000" w:rsidRPr="00000000">
              <w:rPr>
                <w:sz w:val="20"/>
                <w:szCs w:val="20"/>
                <w:rtl w:val="0"/>
              </w:rPr>
              <w:t xml:space="preserve">Trade-off &amp; SLA reasoning</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4f6f9" w:val="clear"/>
            <w:tcMar>
              <w:top w:w="70.0" w:type="dxa"/>
              <w:left w:w="120.0" w:type="dxa"/>
              <w:bottom w:w="70.0" w:type="dxa"/>
              <w:right w:w="120.0" w:type="dxa"/>
            </w:tcMar>
          </w:tcPr>
          <w:p w:rsidR="00000000" w:rsidDel="00000000" w:rsidP="00000000" w:rsidRDefault="00000000" w:rsidRPr="00000000" w14:paraId="000000B3">
            <w:pPr>
              <w:spacing w:line="260" w:lineRule="auto"/>
              <w:rPr/>
            </w:pPr>
            <w:r w:rsidDel="00000000" w:rsidR="00000000" w:rsidRPr="00000000">
              <w:rPr>
                <w:sz w:val="20"/>
                <w:szCs w:val="20"/>
                <w:rtl w:val="0"/>
              </w:rPr>
              <w:t xml:space="preserve">15%</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tcMar>
              <w:top w:w="70.0" w:type="dxa"/>
              <w:left w:w="120.0" w:type="dxa"/>
              <w:bottom w:w="70.0" w:type="dxa"/>
              <w:right w:w="120.0" w:type="dxa"/>
            </w:tcMar>
          </w:tcPr>
          <w:p w:rsidR="00000000" w:rsidDel="00000000" w:rsidP="00000000" w:rsidRDefault="00000000" w:rsidRPr="00000000" w14:paraId="000000B4">
            <w:pPr>
              <w:spacing w:line="260" w:lineRule="auto"/>
              <w:rPr/>
            </w:pPr>
            <w:r w:rsidDel="00000000" w:rsidR="00000000" w:rsidRPr="00000000">
              <w:rPr>
                <w:sz w:val="20"/>
                <w:szCs w:val="20"/>
                <w:rtl w:val="0"/>
              </w:rPr>
              <w:t xml:space="preserve">Latency framed as commercial risk; multi-tenant design generalises</w:t>
            </w:r>
            <w:r w:rsidDel="00000000" w:rsidR="00000000" w:rsidRPr="00000000">
              <w:rPr>
                <w:rtl w:val="0"/>
              </w:rPr>
            </w:r>
          </w:p>
        </w:tc>
      </w:tr>
      <w:tr>
        <w:trPr>
          <w:cantSplit w:val="0"/>
          <w:tblHeader w:val="0"/>
        </w:trPr>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B5">
            <w:pPr>
              <w:spacing w:line="260" w:lineRule="auto"/>
              <w:rPr/>
            </w:pPr>
            <w:r w:rsidDel="00000000" w:rsidR="00000000" w:rsidRPr="00000000">
              <w:rPr>
                <w:sz w:val="20"/>
                <w:szCs w:val="20"/>
                <w:rtl w:val="0"/>
              </w:rPr>
              <w:t xml:space="preserve">Code craft &amp; communication</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shd w:fill="ffffff" w:val="clear"/>
            <w:tcMar>
              <w:top w:w="70.0" w:type="dxa"/>
              <w:left w:w="120.0" w:type="dxa"/>
              <w:bottom w:w="70.0" w:type="dxa"/>
              <w:right w:w="120.0" w:type="dxa"/>
            </w:tcMar>
          </w:tcPr>
          <w:p w:rsidR="00000000" w:rsidDel="00000000" w:rsidP="00000000" w:rsidRDefault="00000000" w:rsidRPr="00000000" w14:paraId="000000B6">
            <w:pPr>
              <w:spacing w:line="260" w:lineRule="auto"/>
              <w:rPr/>
            </w:pPr>
            <w:r w:rsidDel="00000000" w:rsidR="00000000" w:rsidRPr="00000000">
              <w:rPr>
                <w:sz w:val="20"/>
                <w:szCs w:val="20"/>
                <w:rtl w:val="0"/>
              </w:rPr>
              <w:t xml:space="preserve">10%</w:t>
            </w:r>
            <w:r w:rsidDel="00000000" w:rsidR="00000000" w:rsidRPr="00000000">
              <w:rPr>
                <w:rtl w:val="0"/>
              </w:rPr>
            </w:r>
          </w:p>
        </w:tc>
        <w:tc>
          <w:tcPr>
            <w:tcBorders>
              <w:top w:color="c9d3e0" w:space="0" w:sz="4" w:val="single"/>
              <w:left w:color="c9d3e0" w:space="0" w:sz="4" w:val="single"/>
              <w:bottom w:color="c9d3e0" w:space="0" w:sz="4" w:val="single"/>
              <w:right w:color="c9d3e0" w:space="0" w:sz="4" w:val="single"/>
            </w:tcBorders>
            <w:tcMar>
              <w:top w:w="70.0" w:type="dxa"/>
              <w:left w:w="120.0" w:type="dxa"/>
              <w:bottom w:w="70.0" w:type="dxa"/>
              <w:right w:w="120.0" w:type="dxa"/>
            </w:tcMar>
          </w:tcPr>
          <w:p w:rsidR="00000000" w:rsidDel="00000000" w:rsidP="00000000" w:rsidRDefault="00000000" w:rsidRPr="00000000" w14:paraId="000000B7">
            <w:pPr>
              <w:spacing w:line="260" w:lineRule="auto"/>
              <w:rPr>
                <w:sz w:val="20"/>
                <w:szCs w:val="20"/>
              </w:rPr>
            </w:pPr>
            <w:r w:rsidDel="00000000" w:rsidR="00000000" w:rsidRPr="00000000">
              <w:rPr>
                <w:sz w:val="20"/>
                <w:szCs w:val="20"/>
                <w:rtl w:val="0"/>
              </w:rPr>
              <w:t xml:space="preserve">Readable, runnable, well-documented; honest about gaps</w:t>
            </w:r>
          </w:p>
          <w:p w:rsidR="00000000" w:rsidDel="00000000" w:rsidP="00000000" w:rsidRDefault="00000000" w:rsidRPr="00000000" w14:paraId="000000B8">
            <w:pPr>
              <w:spacing w:line="260" w:lineRule="auto"/>
              <w:rPr>
                <w:sz w:val="20"/>
                <w:szCs w:val="20"/>
              </w:rPr>
            </w:pPr>
            <w:r w:rsidDel="00000000" w:rsidR="00000000" w:rsidRPr="00000000">
              <w:rPr>
                <w:rtl w:val="0"/>
              </w:rPr>
            </w:r>
          </w:p>
        </w:tc>
      </w:tr>
    </w:tbl>
    <w:p w:rsidR="00000000" w:rsidDel="00000000" w:rsidP="00000000" w:rsidRDefault="00000000" w:rsidRPr="00000000" w14:paraId="000000B9">
      <w:pPr>
        <w:spacing w:after="140" w:line="276" w:lineRule="auto"/>
        <w:rPr/>
      </w:pPr>
      <w:r w:rsidDel="00000000" w:rsidR="00000000" w:rsidRPr="00000000">
        <w:rPr>
          <w:rtl w:val="0"/>
        </w:rPr>
      </w:r>
    </w:p>
    <w:tbl>
      <w:tblPr>
        <w:tblStyle w:val="Table8"/>
        <w:tblW w:w="16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5"/>
        <w:gridCol w:w="1100"/>
        <w:gridCol w:w="5560"/>
        <w:tblGridChange w:id="0">
          <w:tblGrid>
            <w:gridCol w:w="9345"/>
            <w:gridCol w:w="1100"/>
            <w:gridCol w:w="5560"/>
          </w:tblGrid>
        </w:tblGridChange>
      </w:tblGrid>
      <w:tr>
        <w:trPr>
          <w:cantSplit w:val="0"/>
          <w:tblHeader w:val="0"/>
        </w:trPr>
        <w:tc>
          <w:tcPr>
            <w:tcBorders>
              <w:top w:color="c9d3e0" w:space="0" w:sz="4" w:val="single"/>
              <w:left w:color="2e6fb7" w:space="0" w:sz="18" w:val="single"/>
              <w:bottom w:color="c9d3e0" w:space="0" w:sz="4" w:val="single"/>
              <w:right w:color="c9d3e0" w:space="0" w:sz="4" w:val="single"/>
            </w:tcBorders>
            <w:shd w:fill="eaf0f7" w:val="clear"/>
            <w:tcMar>
              <w:top w:w="120.0" w:type="dxa"/>
              <w:left w:w="180.0" w:type="dxa"/>
              <w:bottom w:w="120.0" w:type="dxa"/>
              <w:right w:w="180.0" w:type="dxa"/>
            </w:tcMar>
          </w:tcPr>
          <w:p w:rsidR="00000000" w:rsidDel="00000000" w:rsidP="00000000" w:rsidRDefault="00000000" w:rsidRPr="00000000" w14:paraId="000000BA">
            <w:pPr>
              <w:spacing w:after="60" w:lineRule="auto"/>
              <w:rPr/>
            </w:pPr>
            <w:r w:rsidDel="00000000" w:rsidR="00000000" w:rsidRPr="00000000">
              <w:rPr>
                <w:b w:val="1"/>
                <w:bCs w:val="1"/>
                <w:color w:val="1f2a44"/>
                <w:rtl w:val="0"/>
              </w:rPr>
              <w:t xml:space="preserve">What will not lose you points</w:t>
            </w:r>
            <w:r w:rsidDel="00000000" w:rsidR="00000000" w:rsidRPr="00000000">
              <w:rPr>
                <w:rtl w:val="0"/>
              </w:rPr>
            </w:r>
          </w:p>
          <w:p w:rsidR="00000000" w:rsidDel="00000000" w:rsidP="00000000" w:rsidRDefault="00000000" w:rsidRPr="00000000" w14:paraId="000000BB">
            <w:pPr>
              <w:spacing w:after="40" w:line="264" w:lineRule="auto"/>
              <w:rPr/>
            </w:pPr>
            <w:r w:rsidDel="00000000" w:rsidR="00000000" w:rsidRPr="00000000">
              <w:rPr>
                <w:color w:val="2b3340"/>
                <w:rtl w:val="0"/>
              </w:rPr>
              <w:t xml:space="preserve">Choosing SQLite/DuckDB over ClickHouse to save setup time, if you note what changes.</w:t>
            </w:r>
            <w:r w:rsidDel="00000000" w:rsidR="00000000" w:rsidRPr="00000000">
              <w:rPr>
                <w:rtl w:val="0"/>
              </w:rPr>
            </w:r>
          </w:p>
          <w:p w:rsidR="00000000" w:rsidDel="00000000" w:rsidP="00000000" w:rsidRDefault="00000000" w:rsidRPr="00000000" w14:paraId="000000BC">
            <w:pPr>
              <w:spacing w:after="40" w:line="264" w:lineRule="auto"/>
              <w:rPr>
                <w:color w:val="2b3340"/>
              </w:rPr>
            </w:pPr>
            <w:r w:rsidDel="00000000" w:rsidR="00000000" w:rsidRPr="00000000">
              <w:rPr>
                <w:color w:val="2b3340"/>
                <w:rtl w:val="0"/>
              </w:rPr>
              <w:t xml:space="preserve">Leaving an advanced feature unbuilt, if you explain the trade-off.</w:t>
            </w:r>
          </w:p>
        </w:tc>
      </w:tr>
    </w:tbl>
    <w:p w:rsidR="00000000" w:rsidDel="00000000" w:rsidP="00000000" w:rsidRDefault="00000000" w:rsidRPr="00000000" w14:paraId="000000BD">
      <w:pPr>
        <w:pStyle w:val="Heading1"/>
        <w:pageBreakBefore w:val="1"/>
        <w:rPr/>
      </w:pPr>
      <w:r w:rsidDel="00000000" w:rsidR="00000000" w:rsidRPr="00000000">
        <w:rPr>
          <w:rtl w:val="0"/>
        </w:rPr>
        <w:t xml:space="preserve">7. Appendix - Data dictionary &amp; sample records</w:t>
      </w:r>
    </w:p>
    <w:p w:rsidR="00000000" w:rsidDel="00000000" w:rsidP="00000000" w:rsidRDefault="00000000" w:rsidRPr="00000000" w14:paraId="000000BE">
      <w:pPr>
        <w:spacing w:after="140" w:line="276" w:lineRule="auto"/>
        <w:rPr/>
      </w:pPr>
      <w:r w:rsidDel="00000000" w:rsidR="00000000" w:rsidRPr="00000000">
        <w:rPr>
          <w:rtl w:val="0"/>
        </w:rPr>
        <w:t xml:space="preserve">Field-level reference for the sample files. Money fields are strings to preserve precision; parse them as exact decimals, never floats. Times are ISO-8601 UTC.</w:t>
      </w:r>
    </w:p>
    <w:p w:rsidR="00000000" w:rsidDel="00000000" w:rsidP="00000000" w:rsidRDefault="00000000" w:rsidRPr="00000000" w14:paraId="000000BF">
      <w:pPr>
        <w:pStyle w:val="Heading3"/>
        <w:rPr/>
      </w:pPr>
      <w:r w:rsidDel="00000000" w:rsidR="00000000" w:rsidRPr="00000000">
        <w:rPr>
          <w:rtl w:val="0"/>
        </w:rPr>
        <w:t xml:space="preserve">pam_customers.json</w:t>
      </w:r>
    </w:p>
    <w:p w:rsidR="00000000" w:rsidDel="00000000" w:rsidP="00000000" w:rsidRDefault="00000000" w:rsidRPr="00000000" w14:paraId="000000C0">
      <w:pPr>
        <w:pBdr>
          <w:left w:color="2e6fb7" w:space="10" w:sz="18" w:val="single"/>
        </w:pBdr>
        <w:shd w:fill="f4f6f9" w:val="clear"/>
        <w:spacing w:after="160" w:before="80" w:line="240" w:lineRule="auto"/>
        <w:rPr/>
      </w:pPr>
      <w:r w:rsidDel="00000000" w:rsidR="00000000" w:rsidRPr="00000000">
        <w:rPr>
          <w:rFonts w:ascii="Consolas" w:cs="Consolas" w:eastAsia="Consolas" w:hAnsi="Consolas"/>
          <w:sz w:val="18"/>
          <w:szCs w:val="18"/>
          <w:rtl w:val="0"/>
        </w:rPr>
        <w:t xml:space="preserve">{</w:t>
        <w:br w:type="textWrapping"/>
        <w:t xml:space="preserve">  "pam_customer_id": "TG-100482",</w:t>
        <w:br w:type="textWrapping"/>
        <w:t xml:space="preserve">  "tenant": "tenant-01",</w:t>
        <w:br w:type="textWrapping"/>
        <w:t xml:space="preserve">  "full_name": "Mara Okonkwo",</w:t>
        <w:br w:type="textWrapping"/>
        <w:t xml:space="preserve">  "email_sha256": "9c1f...e2",        // lowercased email, hashed</w:t>
        <w:br w:type="textWrapping"/>
        <w:t xml:space="preserve">  "country": "NG",</w:t>
        <w:br w:type="textWrapping"/>
        <w:t xml:space="preserve">  "registered_at": "2026-05-30T09:14:22Z"</w:t>
        <w:br w:type="textWrapping"/>
        <w:t xml:space="preserve">}</w:t>
      </w: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rtl w:val="0"/>
        </w:rPr>
        <w:t xml:space="preserve">app_customers.json</w:t>
      </w:r>
    </w:p>
    <w:p w:rsidR="00000000" w:rsidDel="00000000" w:rsidP="00000000" w:rsidRDefault="00000000" w:rsidRPr="00000000" w14:paraId="000000C2">
      <w:pPr>
        <w:pBdr>
          <w:left w:color="2e6fb7" w:space="10" w:sz="18" w:val="single"/>
        </w:pBdr>
        <w:shd w:fill="f4f6f9" w:val="clear"/>
        <w:spacing w:after="160" w:before="80" w:line="240" w:lineRule="auto"/>
        <w:rPr/>
      </w:pPr>
      <w:r w:rsidDel="00000000" w:rsidR="00000000" w:rsidRPr="00000000">
        <w:rPr>
          <w:rFonts w:ascii="Consolas" w:cs="Consolas" w:eastAsia="Consolas" w:hAnsi="Consolas"/>
          <w:sz w:val="18"/>
          <w:szCs w:val="18"/>
          <w:rtl w:val="0"/>
        </w:rPr>
        <w:t xml:space="preserve">{</w:t>
        <w:br w:type="textWrapping"/>
        <w:t xml:space="preserve">  "app_customer_id": "PK-55021",</w:t>
        <w:br w:type="textWrapping"/>
        <w:t xml:space="preserve">  "username": "mara_o",</w:t>
        <w:br w:type="textWrapping"/>
        <w:t xml:space="preserve">  "email_sha256": "9c1f...e2",        // same hash links to PAM account</w:t>
        <w:br w:type="textWrapping"/>
        <w:t xml:space="preserve">  "created_at": "2026-05-30T09:20:05Z"</w:t>
        <w:br w:type="textWrapping"/>
        <w:t xml:space="preserve">}</w:t>
      </w:r>
      <w:r w:rsidDel="00000000" w:rsidR="00000000" w:rsidRPr="00000000">
        <w:rPr>
          <w:rtl w:val="0"/>
        </w:rPr>
      </w:r>
    </w:p>
    <w:p w:rsidR="00000000" w:rsidDel="00000000" w:rsidP="00000000" w:rsidRDefault="00000000" w:rsidRPr="00000000" w14:paraId="000000C3">
      <w:pPr>
        <w:pStyle w:val="Heading3"/>
        <w:rPr/>
      </w:pPr>
      <w:r w:rsidDel="00000000" w:rsidR="00000000" w:rsidRPr="00000000">
        <w:rPr>
          <w:rtl w:val="0"/>
        </w:rPr>
        <w:t xml:space="preserve">activity_events.json</w:t>
      </w:r>
    </w:p>
    <w:p w:rsidR="00000000" w:rsidDel="00000000" w:rsidP="00000000" w:rsidRDefault="00000000" w:rsidRPr="00000000" w14:paraId="000000C4">
      <w:pPr>
        <w:pBdr>
          <w:left w:color="2e6fb7" w:space="10" w:sz="18" w:val="single"/>
        </w:pBdr>
        <w:shd w:fill="f4f6f9" w:val="clear"/>
        <w:spacing w:after="160" w:before="80" w:line="240" w:lineRule="auto"/>
        <w:rPr/>
      </w:pPr>
      <w:r w:rsidDel="00000000" w:rsidR="00000000" w:rsidRPr="00000000">
        <w:rPr>
          <w:rFonts w:ascii="Consolas" w:cs="Consolas" w:eastAsia="Consolas" w:hAnsi="Consolas"/>
          <w:sz w:val="18"/>
          <w:szCs w:val="18"/>
          <w:rtl w:val="0"/>
        </w:rPr>
        <w:t xml:space="preserve">{</w:t>
        <w:br w:type="textWrapping"/>
        <w:t xml:space="preserve">  "event_id": "E-2026053100098",</w:t>
        <w:br w:type="textWrapping"/>
        <w:t xml:space="preserve">  "app_customer_id": "PK-55021",</w:t>
        <w:br w:type="textWrapping"/>
        <w:t xml:space="preserve">  "tenant": "tenant-01",</w:t>
        <w:br w:type="textWrapping"/>
        <w:t xml:space="preserve">  "event_type": "table",                  // activity category; not needed for the KPIs</w:t>
        <w:br w:type="textWrapping"/>
        <w:t xml:space="preserve">  "event_time": "2026-05-31T18:42:07Z",   // may arrive late / out of order</w:t>
        <w:br w:type="textWrapping"/>
        <w:t xml:space="preserve">  "net_result_usdt": "-12.500000000000000000",   // customer net: negative = loss</w:t>
        <w:br w:type="textWrapping"/>
        <w:t xml:space="preserve">  "platform_fee_usdt": "0.450000000000000000"    // operator commission, always &gt;= 0</w:t>
        <w:br w:type="textWrapping"/>
        <w:t xml:space="preserve">}</w:t>
      </w:r>
      <w:r w:rsidDel="00000000" w:rsidR="00000000" w:rsidRPr="00000000">
        <w:rPr>
          <w:rtl w:val="0"/>
        </w:rPr>
      </w:r>
    </w:p>
    <w:p w:rsidR="00000000" w:rsidDel="00000000" w:rsidP="00000000" w:rsidRDefault="00000000" w:rsidRPr="00000000" w14:paraId="000000C5">
      <w:pPr>
        <w:pStyle w:val="Heading3"/>
        <w:rPr/>
      </w:pPr>
      <w:r w:rsidDel="00000000" w:rsidR="00000000" w:rsidRPr="00000000">
        <w:rPr>
          <w:rtl w:val="0"/>
        </w:rPr>
        <w:t xml:space="preserve">customer_sessions.json</w:t>
      </w:r>
    </w:p>
    <w:p w:rsidR="00000000" w:rsidDel="00000000" w:rsidP="00000000" w:rsidRDefault="00000000" w:rsidRPr="00000000" w14:paraId="000000C6">
      <w:pPr>
        <w:pBdr>
          <w:left w:color="2e6fb7" w:space="10" w:sz="18" w:val="single"/>
        </w:pBdr>
        <w:shd w:fill="f4f6f9" w:val="clear"/>
        <w:spacing w:after="160" w:before="80" w:line="240" w:lineRule="auto"/>
        <w:rPr/>
      </w:pPr>
      <w:r w:rsidDel="00000000" w:rsidR="00000000" w:rsidRPr="00000000">
        <w:rPr>
          <w:rFonts w:ascii="Consolas" w:cs="Consolas" w:eastAsia="Consolas" w:hAnsi="Consolas"/>
          <w:sz w:val="18"/>
          <w:szCs w:val="18"/>
          <w:rtl w:val="0"/>
        </w:rPr>
        <w:t xml:space="preserve">{</w:t>
        <w:br w:type="textWrapping"/>
        <w:t xml:space="preserve">  "session_id": "S-880113",</w:t>
        <w:br w:type="textWrapping"/>
        <w:t xml:space="preserve">  "pam_customer_id": "TG-100482",</w:t>
        <w:br w:type="textWrapping"/>
        <w:t xml:space="preserve">  "login_at": "2026-05-31T18:05:00Z",</w:t>
        <w:br w:type="textWrapping"/>
        <w:t xml:space="preserve">  "logout_at": "2026-05-31T19:40:11Z",</w:t>
        <w:br w:type="textWrapping"/>
        <w:t xml:space="preserve">  "device": "ios",</w:t>
        <w:br w:type="textWrapping"/>
        <w:t xml:space="preserve">  "ip_region": "EU-WEST"</w:t>
        <w:br w:type="textWrapping"/>
        <w:t xml:space="preserve">}</w:t>
      </w:r>
      <w:r w:rsidDel="00000000" w:rsidR="00000000" w:rsidRPr="00000000">
        <w:rPr>
          <w:rtl w:val="0"/>
        </w:rPr>
      </w:r>
    </w:p>
    <w:p w:rsidR="00000000" w:rsidDel="00000000" w:rsidP="00000000" w:rsidRDefault="00000000" w:rsidRPr="00000000" w14:paraId="000000C7">
      <w:pPr>
        <w:pStyle w:val="Heading3"/>
        <w:rPr/>
      </w:pPr>
      <w:r w:rsidDel="00000000" w:rsidR="00000000" w:rsidRPr="00000000">
        <w:rPr>
          <w:rtl w:val="0"/>
        </w:rPr>
        <w:t xml:space="preserve">Planted edge cases (non-exhaustive)</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 handful of activity_events rows are duplicated with identical event_id + app_customer_id (test idempotency).</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Some events arrive with an event_time earlier than rows later in the file (test ordering).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At least one record has a malformed money field and one is missing a required key (test validation).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0" w:lineRule="auto"/>
        <w:ind w:left="540" w:right="0" w:hanging="280"/>
        <w:jc w:val="left"/>
        <w:rPr/>
      </w:pPr>
      <w:r w:rsidDel="00000000" w:rsidR="00000000" w:rsidRPr="00000000">
        <w:rPr>
          <w:rFonts w:ascii="Arial" w:cs="Arial" w:eastAsia="Arial" w:hAnsi="Arial"/>
          <w:b w:val="0"/>
          <w:bCs w:val="0"/>
          <w:i w:val="0"/>
          <w:iCs w:val="0"/>
          <w:smallCaps w:val="0"/>
          <w:strike w:val="0"/>
          <w:color w:val="242a33"/>
          <w:sz w:val="22"/>
          <w:szCs w:val="22"/>
          <w:u w:val="none"/>
          <w:shd w:fill="auto" w:val="clear"/>
          <w:vertAlign w:val="baseline"/>
          <w:rtl w:val="0"/>
        </w:rPr>
        <w:t xml:space="preserve">One activity account has no matching PAM account, and one person appears under two PAM ids (test identity logic).</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tabs>
        <w:tab w:val="right" w:leader="none" w:pos="9360"/>
      </w:tabs>
      <w:rPr/>
    </w:pPr>
    <w:r w:rsidDel="00000000" w:rsidR="00000000" w:rsidRPr="00000000">
      <w:rPr>
        <w:color w:val="5b6470"/>
        <w:sz w:val="16"/>
        <w:szCs w:val="16"/>
        <w:rtl w:val="0"/>
      </w:rPr>
      <w:t xml:space="preserve">Page </w:t>
    </w:r>
    <w:r w:rsidDel="00000000" w:rsidR="00000000" w:rsidRPr="00000000">
      <w:rPr>
        <w:color w:val="5b6470"/>
        <w:sz w:val="16"/>
        <w:szCs w:val="16"/>
      </w:rPr>
      <w:fldChar w:fldCharType="begin"/>
      <w:instrText xml:space="preserve">PAGE</w:instrText>
      <w:fldChar w:fldCharType="separate"/>
      <w:fldChar w:fldCharType="end"/>
    </w:r>
    <w:r w:rsidDel="00000000" w:rsidR="00000000" w:rsidRPr="00000000">
      <w:rPr>
        <w:color w:val="5b6470"/>
        <w:sz w:val="16"/>
        <w:szCs w:val="16"/>
        <w:rtl w:val="0"/>
      </w:rPr>
      <w:t xml:space="preserve"> of </w:t>
    </w:r>
    <w:r w:rsidDel="00000000" w:rsidR="00000000" w:rsidRPr="00000000">
      <w:rPr>
        <w:color w:val="5b647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Bdr>
        <w:bottom w:color="c9d3e0" w:space="4" w:sz="4" w:val="single"/>
      </w:pBdr>
      <w:tabs>
        <w:tab w:val="right" w:leader="none" w:pos="9360"/>
      </w:tabs>
      <w:rPr/>
    </w:pPr>
    <w:r w:rsidDel="00000000" w:rsidR="00000000" w:rsidRPr="00000000">
      <w:rPr>
        <w:color w:val="5b6470"/>
        <w:sz w:val="16"/>
        <w:szCs w:val="16"/>
        <w:rtl w:val="0"/>
      </w:rPr>
      <w:t xml:space="preserve">Block Labs · Data Platform Engineer - Take-Home Case Study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108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42a33"/>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2e6fb7" w:space="6" w:sz="8" w:val="single"/>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2a4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6fb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f2a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42a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