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321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built a system that answers this question:</w:t>
      </w:r>
    </w:p>
    <w:p w14:paraId="0369E5C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“If a particular ion enters a particular electrode material, what average voltage should we expect over that insertion interval?”</w:t>
      </w:r>
    </w:p>
    <w:p w14:paraId="10A04D4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application now takes material descriptions, passes them through a trained machine learning model, and displays a predicted voltage.</w:t>
      </w:r>
    </w:p>
    <w:p w14:paraId="70C12B5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your application returned:</w:t>
      </w:r>
    </w:p>
    <w:p w14:paraId="3DA8187F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LiFeP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Predicted voltage: 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3.465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V</m:t>
          </m:r>
        </m:oMath>
      </m:oMathPara>
    </w:p>
    <w:p w14:paraId="74C0980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us understand the science first, then walk through the nine implementation steps.</w:t>
      </w:r>
    </w:p>
    <w:p w14:paraId="1B9520D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First, understand the battery terms</w:t>
      </w:r>
    </w:p>
    <w:p w14:paraId="431A430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battery stores energy through chemical changes. When connected to a device, those changes can supply electrical energy.</w:t>
      </w:r>
    </w:p>
    <w:p w14:paraId="6189683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Four terms are useful: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831"/>
      </w:tblGrid>
      <w:tr w:rsidR="00053225" w:rsidRPr="00053225" w14:paraId="4683A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BA34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C474DE2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Beginner-friendly meaning</w:t>
            </w:r>
          </w:p>
        </w:tc>
      </w:tr>
      <w:tr w:rsidR="00053225" w:rsidRPr="00053225" w14:paraId="2A81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64E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Electrode</w:t>
            </w:r>
          </w:p>
        </w:tc>
        <w:tc>
          <w:tcPr>
            <w:tcW w:w="0" w:type="auto"/>
            <w:vAlign w:val="center"/>
            <w:hideMark/>
          </w:tcPr>
          <w:p w14:paraId="319133E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material where an electrochemical reaction takes place. A battery has two electrodes.</w:t>
            </w:r>
          </w:p>
        </w:tc>
      </w:tr>
      <w:tr w:rsidR="00053225" w:rsidRPr="00053225" w14:paraId="60171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B63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Electrolyte</w:t>
            </w:r>
          </w:p>
        </w:tc>
        <w:tc>
          <w:tcPr>
            <w:tcW w:w="0" w:type="auto"/>
            <w:vAlign w:val="center"/>
            <w:hideMark/>
          </w:tcPr>
          <w:p w14:paraId="5E72403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medium through which ions move inside the battery.</w:t>
            </w:r>
          </w:p>
        </w:tc>
      </w:tr>
      <w:tr w:rsidR="00053225" w:rsidRPr="00053225" w14:paraId="1BCE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578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Ion</w:t>
            </w:r>
          </w:p>
        </w:tc>
        <w:tc>
          <w:tcPr>
            <w:tcW w:w="0" w:type="auto"/>
            <w:vAlign w:val="center"/>
            <w:hideMark/>
          </w:tcPr>
          <w:p w14:paraId="66F9E4E2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 atom or group of atoms carrying an electrical charge.</w:t>
            </w:r>
          </w:p>
        </w:tc>
      </w:tr>
      <w:tr w:rsidR="00053225" w:rsidRPr="00053225" w14:paraId="27B99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344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Electron</w:t>
            </w:r>
          </w:p>
        </w:tc>
        <w:tc>
          <w:tcPr>
            <w:tcW w:w="0" w:type="auto"/>
            <w:vAlign w:val="center"/>
            <w:hideMark/>
          </w:tcPr>
          <w:p w14:paraId="4159A91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negatively charged particle that can move through the external electrical circuit.</w:t>
            </w:r>
          </w:p>
        </w:tc>
      </w:tr>
    </w:tbl>
    <w:p w14:paraId="165B6AC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lithium-ion battery, lithium ions move through the electrolyte, while electrons move through the external circuit. That external movement of electrons supplies the connected device with electrical energy. </w:t>
      </w:r>
      <w:hyperlink r:id="rId5" w:history="1">
        <w:r w:rsidRPr="0005322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DOE explanation of batteries</w:t>
        </w:r>
      </w:hyperlink>
    </w:p>
    <w:p w14:paraId="4C1B953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Lithium ions and electrons follow different paths.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lithium ions do not travel through the wire powering your laptop.</w:t>
      </w:r>
    </w:p>
    <w:p w14:paraId="5937C7F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Next, understand the material formulas</w:t>
      </w:r>
    </w:p>
    <w:p w14:paraId="4BFFA4B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Consider the formula </w:t>
      </w:r>
      <w:proofErr w:type="spellStart"/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LiFePO</w:t>
      </w:r>
      <w:proofErr w:type="spellEnd"/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₄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81"/>
        <w:gridCol w:w="2969"/>
      </w:tblGrid>
      <w:tr w:rsidR="00053225" w:rsidRPr="00053225" w14:paraId="47492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F446B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6D09656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B24366F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Number in one formula unit</w:t>
            </w:r>
          </w:p>
        </w:tc>
      </w:tr>
      <w:tr w:rsidR="00053225" w:rsidRPr="00053225" w14:paraId="7DCBD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CC24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7DDE5E6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Lithium</w:t>
            </w:r>
          </w:p>
        </w:tc>
        <w:tc>
          <w:tcPr>
            <w:tcW w:w="0" w:type="auto"/>
            <w:vAlign w:val="center"/>
            <w:hideMark/>
          </w:tcPr>
          <w:p w14:paraId="56D9D4F7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053225" w:rsidRPr="00053225" w14:paraId="3FEFF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339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5A1F09C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73C74D5E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053225" w:rsidRPr="00053225" w14:paraId="53C2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2A0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8710AB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Phosphorus</w:t>
            </w:r>
          </w:p>
        </w:tc>
        <w:tc>
          <w:tcPr>
            <w:tcW w:w="0" w:type="auto"/>
            <w:vAlign w:val="center"/>
            <w:hideMark/>
          </w:tcPr>
          <w:p w14:paraId="63B5E294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053225" w:rsidRPr="00053225" w14:paraId="5660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0A12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9723A7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Oxygen</w:t>
            </w:r>
          </w:p>
        </w:tc>
        <w:tc>
          <w:tcPr>
            <w:tcW w:w="0" w:type="auto"/>
            <w:vAlign w:val="center"/>
            <w:hideMark/>
          </w:tcPr>
          <w:p w14:paraId="2E38DC17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</w:tr>
    </w:tbl>
    <w:p w14:paraId="42983C0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formula tells us the proportions of the elements.</w:t>
      </w:r>
    </w:p>
    <w:p w14:paraId="65430F3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does not completely describe where every atom sits in the crystal.</w:t>
      </w:r>
    </w:p>
    <w:p w14:paraId="58AA84F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compare:</w:t>
      </w:r>
    </w:p>
    <w:p w14:paraId="20BB0FF5" w14:textId="77777777" w:rsidR="00053225" w:rsidRPr="00053225" w:rsidRDefault="00053225" w:rsidP="00053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FePO</w:t>
      </w:r>
      <w:proofErr w:type="spellEnd"/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₄: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iron, phosphorus and oxygen.</w:t>
      </w:r>
    </w:p>
    <w:p w14:paraId="435FEDE4" w14:textId="77777777" w:rsidR="00053225" w:rsidRPr="00053225" w:rsidRDefault="00053225" w:rsidP="00053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LiFePO</w:t>
      </w:r>
      <w:proofErr w:type="spellEnd"/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₄: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those elements plus lithium.</w:t>
      </w:r>
    </w:p>
    <w:p w14:paraId="52360D0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₄ part provides the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which lithium can be inserted.</w:t>
      </w:r>
    </w:p>
    <w:p w14:paraId="7E9ED78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useful analogy is a building that can accommodate guests:</w:t>
      </w:r>
    </w:p>
    <w:p w14:paraId="2EBE4369" w14:textId="77777777" w:rsidR="00053225" w:rsidRPr="00053225" w:rsidRDefault="00053225" w:rsidP="00053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building represents the host material.</w:t>
      </w:r>
    </w:p>
    <w:p w14:paraId="542CDB00" w14:textId="77777777" w:rsidR="00053225" w:rsidRPr="00053225" w:rsidRDefault="00053225" w:rsidP="00053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arriving guests represent the working ions.</w:t>
      </w:r>
    </w:p>
    <w:p w14:paraId="57DA7041" w14:textId="77777777" w:rsidR="00053225" w:rsidRPr="00053225" w:rsidRDefault="00053225" w:rsidP="00053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building’s arrangement affects how those guests can be accommodated.</w:t>
      </w:r>
    </w:p>
    <w:p w14:paraId="721164F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actual process also involves changes in electronic structure and energy; it is more than filling empty spaces.</w:t>
      </w:r>
    </w:p>
    <w:p w14:paraId="205B8BD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lithium example, an insertion reaction can be written as:</w:t>
      </w:r>
    </w:p>
    <w:p w14:paraId="731143DF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LiFeP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</m:oMath>
      </m:oMathPara>
    </w:p>
    <w:p w14:paraId="7865B0C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L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+</m:t>
            </m:r>
          </m:sup>
        </m:sSup>
      </m:oMath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a lithium ion and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</m:sup>
        </m:sSup>
      </m:oMath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an electron.</w:t>
      </w:r>
    </w:p>
    <w:p w14:paraId="703AC7E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“Working ion”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ion being inserted or removed. Our application supports Li, Na, K, Mg, Ca, Zn, Al and Y.</w:t>
      </w:r>
    </w:p>
    <w:p w14:paraId="1A15045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voltage mean here?</w:t>
      </w:r>
    </w:p>
    <w:p w14:paraId="3354B32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Voltage describes an energy difference per unit of electrical charge. It helps describe how strongly an electrochemical process can drive charge through a circuit.</w:t>
      </w:r>
    </w:p>
    <w:p w14:paraId="5369E3C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system predicts the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electrode insertion voltage over a specified interval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using the reference convention of the downloaded battery data. For lithium, the reference is lithium metal.</w:t>
      </w:r>
    </w:p>
    <w:p w14:paraId="2054A98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not automatically the terminal voltage of a complete commercial battery. A complete battery contains two electrodes, and its voltage depends on their potential difference.</w:t>
      </w:r>
    </w:p>
    <w:p w14:paraId="6AF9790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Also,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voltage does not tell us everything about a battery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Capacity, charging speed, lifetime, stability and cost are separate properties.</w:t>
      </w:r>
    </w:p>
    <w:p w14:paraId="7FA44C6A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41E48D">
          <v:rect id="_x0000_i1235" style="width:0;height:1.5pt" o:hralign="center" o:hrstd="t" o:hr="t" fillcolor="#a0a0a0" stroked="f"/>
        </w:pict>
      </w:r>
    </w:p>
    <w:p w14:paraId="5D14871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We converted the paper’s research idea into a software problem</w:t>
      </w:r>
    </w:p>
    <w:p w14:paraId="778FCF6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Researchers have many possible electrode materials to investigate.</w:t>
      </w:r>
    </w:p>
    <w:p w14:paraId="63139B6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One way to estimate their voltages is to perform computational materials calculations. Another is to manufacture and measure materials experimentally. Both can require substantial resources.</w:t>
      </w:r>
    </w:p>
    <w:p w14:paraId="023D65E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paper’s idea was to learn a relationship between material descriptions and previously calculated voltages:</w:t>
      </w:r>
    </w:p>
    <w:p w14:paraId="087B448F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Material and reaction information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⟶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Machine learning model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⟶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Predicted voltage</m:t>
          </m:r>
        </m:oMath>
      </m:oMathPara>
    </w:p>
    <w:p w14:paraId="7C01DC2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supervised learning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E68539F" w14:textId="77777777" w:rsidR="00053225" w:rsidRPr="00053225" w:rsidRDefault="00053225" w:rsidP="00053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supply examples.</w:t>
      </w:r>
    </w:p>
    <w:p w14:paraId="335CEEFA" w14:textId="77777777" w:rsidR="00053225" w:rsidRPr="00053225" w:rsidRDefault="00053225" w:rsidP="00053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example has input information.</w:t>
      </w:r>
    </w:p>
    <w:p w14:paraId="0F48BC2C" w14:textId="77777777" w:rsidR="00053225" w:rsidRPr="00053225" w:rsidRDefault="00053225" w:rsidP="00053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example also has a known reference answer.</w:t>
      </w:r>
    </w:p>
    <w:p w14:paraId="7467A52B" w14:textId="77777777" w:rsidR="00053225" w:rsidRPr="00053225" w:rsidRDefault="00053225" w:rsidP="00053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learns to predict that answer from the inputs.</w:t>
      </w:r>
    </w:p>
    <w:p w14:paraId="473863D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a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 problem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because the answer is a numerical quantity such as 3.465 V.</w:t>
      </w:r>
    </w:p>
    <w:p w14:paraId="595C489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divided the implementation into three major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827"/>
      </w:tblGrid>
      <w:tr w:rsidR="00053225" w:rsidRPr="00053225" w14:paraId="6117F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995E2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BD7CE74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053225" w:rsidRPr="00053225" w14:paraId="627F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E66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6FC7E3E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 and validate material/reaction examples</w:t>
            </w:r>
          </w:p>
        </w:tc>
      </w:tr>
      <w:tr w:rsidR="00053225" w:rsidRPr="00053225" w14:paraId="51CB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314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5609D20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Train, compare and evaluate prediction models</w:t>
            </w:r>
          </w:p>
        </w:tc>
      </w:tr>
      <w:tr w:rsidR="00053225" w:rsidRPr="00053225" w14:paraId="39819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307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9DA5F2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Let a user enter a reaction and obtain a prediction</w:t>
            </w:r>
          </w:p>
        </w:tc>
      </w:tr>
    </w:tbl>
    <w:p w14:paraId="3CB628C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paper did not provide every detail needed for an exact reproduction. Therefore, we implemented a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documented adaptation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recorded the choices we made.</w:t>
      </w:r>
    </w:p>
    <w:p w14:paraId="3347B310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E9DFFF">
          <v:rect id="_x0000_i1236" style="width:0;height:1.5pt" o:hralign="center" o:hrstd="t" o:hr="t" fillcolor="#a0a0a0" stroked="f"/>
        </w:pict>
      </w:r>
    </w:p>
    <w:p w14:paraId="60AD32F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We prepared the computer to run the project</w:t>
      </w:r>
    </w:p>
    <w:p w14:paraId="6F88485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downloading data or training models, we needed a reliable software environment.</w:t>
      </w:r>
    </w:p>
    <w:p w14:paraId="5A4C87C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computer had both Python 3.13 and Python 3.11 installed. We selected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3.11.9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this project.</w:t>
      </w:r>
    </w:p>
    <w:p w14:paraId="4500AFA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 a virtual environment called:</w:t>
      </w:r>
    </w:p>
    <w:p w14:paraId="4660ABBC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14:paraId="05A9190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a virtual environment as a separate toolbox for this project. Installing packages there keeps the project’s tools separate from other Python projects.</w:t>
      </w:r>
    </w:p>
    <w:p w14:paraId="4330D65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 we repeatedly used:</w:t>
      </w:r>
    </w:p>
    <w:p w14:paraId="439B8A11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.\.</w:t>
      </w:r>
      <w:proofErr w:type="spell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\Scripts\python.exe</w:t>
      </w:r>
    </w:p>
    <w:p w14:paraId="410C8C7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explicitly selects the Python executable inside the project environment.</w:t>
      </w:r>
    </w:p>
    <w:p w14:paraId="19746B7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installed packages with different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5502"/>
      </w:tblGrid>
      <w:tr w:rsidR="00053225" w:rsidRPr="00053225" w14:paraId="2FDA9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CB391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3917FA3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does in this project</w:t>
            </w:r>
          </w:p>
        </w:tc>
      </w:tr>
      <w:tr w:rsidR="00053225" w:rsidRPr="00053225" w14:paraId="5D1A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3C5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NumPy and pandas</w:t>
            </w:r>
          </w:p>
        </w:tc>
        <w:tc>
          <w:tcPr>
            <w:tcW w:w="0" w:type="auto"/>
            <w:vAlign w:val="center"/>
            <w:hideMark/>
          </w:tcPr>
          <w:p w14:paraId="6C71997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numerical arrays and tables</w:t>
            </w:r>
          </w:p>
        </w:tc>
      </w:tr>
      <w:tr w:rsidR="00053225" w:rsidRPr="00053225" w14:paraId="1CC3F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053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EA4A111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preprocessing, SVR, KRR and evaluation tools</w:t>
            </w:r>
          </w:p>
        </w:tc>
      </w:tr>
      <w:tr w:rsidR="00053225" w:rsidRPr="00053225" w14:paraId="25069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84E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58613A4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Builds and trains the neural network</w:t>
            </w:r>
          </w:p>
        </w:tc>
      </w:tr>
      <w:tr w:rsidR="00053225" w:rsidRPr="00053225" w14:paraId="6CCD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625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HTTPX</w:t>
            </w:r>
          </w:p>
        </w:tc>
        <w:tc>
          <w:tcPr>
            <w:tcW w:w="0" w:type="auto"/>
            <w:vAlign w:val="center"/>
            <w:hideMark/>
          </w:tcPr>
          <w:p w14:paraId="146B2091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Communicates with the Materials Project API</w:t>
            </w:r>
          </w:p>
        </w:tc>
      </w:tr>
      <w:tr w:rsidR="00053225" w:rsidRPr="00053225" w14:paraId="18CA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B15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EC86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the prediction service</w:t>
            </w:r>
          </w:p>
        </w:tc>
      </w:tr>
      <w:tr w:rsidR="00053225" w:rsidRPr="00053225" w14:paraId="3BF1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9AA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E990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that service</w:t>
            </w:r>
          </w:p>
        </w:tc>
      </w:tr>
      <w:tr w:rsidR="00053225" w:rsidRPr="00053225" w14:paraId="3CDB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8CC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HTML, CSS and JavaScript</w:t>
            </w:r>
          </w:p>
        </w:tc>
        <w:tc>
          <w:tcPr>
            <w:tcW w:w="0" w:type="auto"/>
            <w:vAlign w:val="center"/>
            <w:hideMark/>
          </w:tcPr>
          <w:p w14:paraId="224E9C9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 the browser interface</w:t>
            </w:r>
          </w:p>
        </w:tc>
      </w:tr>
    </w:tbl>
    <w:p w14:paraId="4085DA1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then checked that the packages imported correctly, TensorFlow could perform a CPU calculation, and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could respond to a request.</w:t>
      </w:r>
    </w:p>
    <w:p w14:paraId="6A0D807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this point, we had a working software environment. No voltage model had learned anything yet.</w:t>
      </w:r>
    </w:p>
    <w:p w14:paraId="2306780D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430D41">
          <v:rect id="_x0000_i1237" style="width:0;height:1.5pt" o:hralign="center" o:hrstd="t" o:hr="t" fillcolor="#a0a0a0" stroked="f"/>
        </w:pict>
      </w:r>
    </w:p>
    <w:p w14:paraId="4A38593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We downloaded examples with reference voltages</w:t>
      </w:r>
    </w:p>
    <w:p w14:paraId="6EC4AD8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model cannot learn useful voltage predictions from formulas alone. During training, it also needs reference voltage values.</w:t>
      </w:r>
    </w:p>
    <w:p w14:paraId="0A415C7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obtained these from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Materials Project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database containing computational materials information.</w:t>
      </w:r>
    </w:p>
    <w:p w14:paraId="088463F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defined way for one program to request information from another system.</w:t>
      </w:r>
    </w:p>
    <w:p w14:paraId="59FB0F4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API key allowed our download script to access the database. It was needed for data collection, not for every prediction in your finished application.</w:t>
      </w:r>
    </w:p>
    <w:p w14:paraId="0F862B3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downloaded voltages were based on computational reference calculations, principally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density functional theory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usually abbreviated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DFT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35236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beginner, DFT can be understood as a quantum-mechanical method for calculating properties such as a material’s energy. Differences between appropriate material energies can be used to calculate insertion voltages.</w:t>
      </w:r>
    </w:p>
    <w:p w14:paraId="769B8C9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 downloaded existing calculated labels. We did not run new DFT calculations on your laptop.</w:t>
      </w:r>
    </w:p>
    <w:p w14:paraId="486C7D5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crucial point is that one training example describes an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interval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rather than merely a material name.</w:t>
      </w:r>
    </w:p>
    <w:p w14:paraId="0510D3A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4414"/>
      </w:tblGrid>
      <w:tr w:rsidR="00053225" w:rsidRPr="00053225" w14:paraId="08A9C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4D38E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Input information</w:t>
            </w:r>
          </w:p>
        </w:tc>
        <w:tc>
          <w:tcPr>
            <w:tcW w:w="0" w:type="auto"/>
            <w:vAlign w:val="center"/>
            <w:hideMark/>
          </w:tcPr>
          <w:p w14:paraId="7584F4A1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053225" w:rsidRPr="00053225" w14:paraId="32C2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4EE4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ion: Li</w:t>
            </w:r>
          </w:p>
        </w:tc>
        <w:tc>
          <w:tcPr>
            <w:tcW w:w="0" w:type="auto"/>
            <w:vAlign w:val="center"/>
            <w:hideMark/>
          </w:tcPr>
          <w:p w14:paraId="345B6F2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Lithium is being inserted</w:t>
            </w:r>
          </w:p>
        </w:tc>
      </w:tr>
      <w:tr w:rsidR="00053225" w:rsidRPr="00053225" w14:paraId="64C9C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E84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Lower-loading formula: </w:t>
            </w: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FePO</w:t>
            </w:r>
            <w:proofErr w:type="spellEnd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7E1E204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Starting endpoint</w:t>
            </w:r>
          </w:p>
        </w:tc>
      </w:tr>
      <w:tr w:rsidR="00053225" w:rsidRPr="00053225" w14:paraId="0C338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B2B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Higher-loading formula: </w:t>
            </w: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LiFePO</w:t>
            </w:r>
            <w:proofErr w:type="spellEnd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10AB06E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Ending endpoint</w:t>
            </w:r>
          </w:p>
        </w:tc>
      </w:tr>
      <w:tr w:rsidR="00053225" w:rsidRPr="00053225" w14:paraId="30F0B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485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Symmetry of both endpoints</w:t>
            </w:r>
          </w:p>
        </w:tc>
        <w:tc>
          <w:tcPr>
            <w:tcW w:w="0" w:type="auto"/>
            <w:vAlign w:val="center"/>
            <w:hideMark/>
          </w:tcPr>
          <w:p w14:paraId="01944A3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Information about their crystal arrangements</w:t>
            </w:r>
          </w:p>
        </w:tc>
      </w:tr>
      <w:tr w:rsidR="00053225" w:rsidRPr="00053225" w14:paraId="0646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53C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Reference average voltage</w:t>
            </w:r>
          </w:p>
        </w:tc>
        <w:tc>
          <w:tcPr>
            <w:tcW w:w="0" w:type="auto"/>
            <w:vAlign w:val="center"/>
            <w:hideMark/>
          </w:tcPr>
          <w:p w14:paraId="19C71A4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answer the model should learn to predict</w:t>
            </w:r>
          </w:p>
        </w:tc>
      </w:tr>
    </w:tbl>
    <w:p w14:paraId="6345C75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electrode can have several insertion intervals. The battery software representation therefore treats an electrode as a sequence of voltage intervals. </w:t>
      </w:r>
      <w:hyperlink r:id="rId6" w:history="1">
        <w:proofErr w:type="spellStart"/>
        <w:r w:rsidRPr="0005322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pymatgen</w:t>
        </w:r>
        <w:proofErr w:type="spellEnd"/>
        <w:r w:rsidRPr="0005322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 xml:space="preserve"> battery documentation</w:t>
        </w:r>
      </w:hyperlink>
    </w:p>
    <w:p w14:paraId="06FDDEF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download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716"/>
      </w:tblGrid>
      <w:tr w:rsidR="00053225" w:rsidRPr="00053225" w14:paraId="352D5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E7C7F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7DAEFC6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</w:t>
            </w:r>
          </w:p>
        </w:tc>
      </w:tr>
      <w:tr w:rsidR="00053225" w:rsidRPr="00053225" w14:paraId="2B245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E58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Electrode documents</w:t>
            </w:r>
          </w:p>
        </w:tc>
        <w:tc>
          <w:tcPr>
            <w:tcW w:w="0" w:type="auto"/>
            <w:vAlign w:val="center"/>
            <w:hideMark/>
          </w:tcPr>
          <w:p w14:paraId="7394B659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6,683</w:t>
            </w:r>
          </w:p>
        </w:tc>
      </w:tr>
      <w:tr w:rsidR="00053225" w:rsidRPr="00053225" w14:paraId="4D14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234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Adjacent insertion intervals</w:t>
            </w:r>
          </w:p>
        </w:tc>
        <w:tc>
          <w:tcPr>
            <w:tcW w:w="0" w:type="auto"/>
            <w:vAlign w:val="center"/>
            <w:hideMark/>
          </w:tcPr>
          <w:p w14:paraId="7666493C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7,461</w:t>
            </w:r>
          </w:p>
        </w:tc>
      </w:tr>
    </w:tbl>
    <w:p w14:paraId="25713A1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also downloaded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symmetry metadata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endpoint materials.</w:t>
      </w:r>
    </w:p>
    <w:p w14:paraId="03CDDA6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crystal contains a repeating atomic arrangement. In our inputs:</w:t>
      </w:r>
    </w:p>
    <w:p w14:paraId="0B403953" w14:textId="77777777" w:rsidR="00053225" w:rsidRPr="00053225" w:rsidRDefault="00053225" w:rsidP="00053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Crystal system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describes a broad geometrical category, such as orthorhombic or hexagonal.</w:t>
      </w:r>
    </w:p>
    <w:p w14:paraId="39E3D675" w14:textId="77777777" w:rsidR="00053225" w:rsidRPr="00053225" w:rsidRDefault="00053225" w:rsidP="00053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Space group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describes the crystal’s symmetry in more detail.</w:t>
      </w:r>
    </w:p>
    <w:p w14:paraId="74A70DE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space-group number is a category identifier. A larger number does not mean a better electrode.</w:t>
      </w:r>
    </w:p>
    <w:p w14:paraId="47CD817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initial metadata download encountered an unexpected material ID. The recovery process reused the downloaded records and retrieved additional metadata. Some endpoint metadata remained unavailable.</w:t>
      </w:r>
    </w:p>
    <w:p w14:paraId="31EC28DE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606BBA">
          <v:rect id="_x0000_i1238" style="width:0;height:1.5pt" o:hralign="center" o:hrstd="t" o:hr="t" fillcolor="#a0a0a0" stroked="f"/>
        </w:pict>
      </w:r>
    </w:p>
    <w:p w14:paraId="4BE88B7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We checked the data and separated learning from testing</w:t>
      </w:r>
    </w:p>
    <w:p w14:paraId="333A29C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Downloaded data must be checked before it becomes training data.</w:t>
      </w:r>
    </w:p>
    <w:p w14:paraId="59613B7D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interval, our code checked questions such as:</w:t>
      </w:r>
    </w:p>
    <w:p w14:paraId="02340AD9" w14:textId="77777777" w:rsidR="00053225" w:rsidRPr="00053225" w:rsidRDefault="00053225" w:rsidP="00053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both formulas be parsed?</w:t>
      </w:r>
    </w:p>
    <w:p w14:paraId="2190D18B" w14:textId="77777777" w:rsidR="00053225" w:rsidRPr="00053225" w:rsidRDefault="00053225" w:rsidP="00053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the endpoints have the same non-working-ion host composition?</w:t>
      </w:r>
    </w:p>
    <w:p w14:paraId="4BC38981" w14:textId="77777777" w:rsidR="00053225" w:rsidRPr="00053225" w:rsidRDefault="00053225" w:rsidP="00053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working-ion </w:t>
      </w:r>
      <w:proofErr w:type="gram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loading</w:t>
      </w:r>
      <w:proofErr w:type="gram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increase?</w:t>
      </w:r>
    </w:p>
    <w:p w14:paraId="277EF9B3" w14:textId="77777777" w:rsidR="00053225" w:rsidRPr="00053225" w:rsidRDefault="00053225" w:rsidP="00053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the reported concentrations agree with the formulas?</w:t>
      </w:r>
    </w:p>
    <w:p w14:paraId="4D3E07B7" w14:textId="77777777" w:rsidR="00053225" w:rsidRPr="00053225" w:rsidRDefault="00053225" w:rsidP="00053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the required symmetry values present and consistent?</w:t>
      </w:r>
    </w:p>
    <w:p w14:paraId="5FBAE07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F41AE57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LiFeP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</m:oMath>
      </m:oMathPara>
    </w:p>
    <w:p w14:paraId="35C9FE2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 the same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₄ host at both endpoints.</w:t>
      </w:r>
    </w:p>
    <w:p w14:paraId="2128AB2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303B212E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LiCo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</m:oMath>
      </m:oMathPara>
    </w:p>
    <w:p w14:paraId="6774C10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describe insertion into the same host. It changes the non-lithium composition.</w:t>
      </w:r>
    </w:p>
    <w:p w14:paraId="051DB87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3"/>
        <w:gridCol w:w="995"/>
      </w:tblGrid>
      <w:tr w:rsidR="00053225" w:rsidRPr="00053225" w14:paraId="62149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A1999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2FF4EC28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Intervals</w:t>
            </w:r>
          </w:p>
        </w:tc>
      </w:tr>
      <w:tr w:rsidR="00053225" w:rsidRPr="00053225" w14:paraId="1F5C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36B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intervals</w:t>
            </w:r>
          </w:p>
        </w:tc>
        <w:tc>
          <w:tcPr>
            <w:tcW w:w="0" w:type="auto"/>
            <w:vAlign w:val="center"/>
            <w:hideMark/>
          </w:tcPr>
          <w:p w14:paraId="03C7B44B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7,461</w:t>
            </w:r>
          </w:p>
        </w:tc>
      </w:tr>
      <w:tr w:rsidR="00053225" w:rsidRPr="00053225" w14:paraId="6DE7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375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Eligible intervals</w:t>
            </w:r>
          </w:p>
        </w:tc>
        <w:tc>
          <w:tcPr>
            <w:tcW w:w="0" w:type="auto"/>
            <w:vAlign w:val="center"/>
            <w:hideMark/>
          </w:tcPr>
          <w:p w14:paraId="58F5EF3A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7,419</w:t>
            </w:r>
          </w:p>
        </w:tc>
      </w:tr>
      <w:tr w:rsidR="00053225" w:rsidRPr="00053225" w14:paraId="318E1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05E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 aside because required symmetry inputs were unavailable</w:t>
            </w:r>
          </w:p>
        </w:tc>
        <w:tc>
          <w:tcPr>
            <w:tcW w:w="0" w:type="auto"/>
            <w:vAlign w:val="center"/>
            <w:hideMark/>
          </w:tcPr>
          <w:p w14:paraId="3B7FD152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</w:t>
            </w:r>
          </w:p>
        </w:tc>
      </w:tr>
    </w:tbl>
    <w:p w14:paraId="3393917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“Set aside” means the rows were preserved with reasons, rather than silently filled with invented information.</w:t>
      </w:r>
    </w:p>
    <w:p w14:paraId="3F40D42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also flagged unusual voltage labels for review. We did not assume that every negative voltage was a data-entry mistake or delete all extreme values.</w:t>
      </w:r>
    </w:p>
    <w:p w14:paraId="3518C0E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did we split the data?</w:t>
      </w:r>
    </w:p>
    <w:p w14:paraId="11AD2FB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 student practising questions and then taking an examination.</w:t>
      </w:r>
    </w:p>
    <w:p w14:paraId="3C0D4CFD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examination contains the same questions the student practised, the result may exaggerate how well they can solve unfamiliar problems.</w:t>
      </w:r>
    </w:p>
    <w:p w14:paraId="654F4BE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has the same issue.</w:t>
      </w:r>
    </w:p>
    <w:p w14:paraId="2E1F5CB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created:</w:t>
      </w:r>
    </w:p>
    <w:p w14:paraId="0433DD9A" w14:textId="77777777" w:rsidR="00053225" w:rsidRPr="00053225" w:rsidRDefault="00053225" w:rsidP="00053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set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learning and model selection.</w:t>
      </w:r>
    </w:p>
    <w:p w14:paraId="54C9149E" w14:textId="77777777" w:rsidR="00053225" w:rsidRPr="00053225" w:rsidRDefault="00053225" w:rsidP="00053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holdout set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reserved for final evaluation.</w:t>
      </w:r>
    </w:p>
    <w:p w14:paraId="4128C9A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also used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grouped splitting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CD578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Several intervals can belong to the same electrode or share the same host. We kept connected examples together so closely related records would not appear on both sides of a development/holdout split.</w:t>
      </w:r>
    </w:p>
    <w:p w14:paraId="64A4791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partitions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07"/>
        <w:gridCol w:w="916"/>
      </w:tblGrid>
      <w:tr w:rsidR="00053225" w:rsidRPr="00053225" w14:paraId="47EDA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54789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6F561BBF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5736B71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Holdout</w:t>
            </w:r>
          </w:p>
        </w:tc>
      </w:tr>
      <w:tr w:rsidR="00053225" w:rsidRPr="00053225" w14:paraId="65EC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5CE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ions</w:t>
            </w:r>
          </w:p>
        </w:tc>
        <w:tc>
          <w:tcPr>
            <w:tcW w:w="0" w:type="auto"/>
            <w:vAlign w:val="center"/>
            <w:hideMark/>
          </w:tcPr>
          <w:p w14:paraId="4E0A9DEC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6,140</w:t>
            </w:r>
          </w:p>
        </w:tc>
        <w:tc>
          <w:tcPr>
            <w:tcW w:w="0" w:type="auto"/>
            <w:vAlign w:val="center"/>
            <w:hideMark/>
          </w:tcPr>
          <w:p w14:paraId="085953AF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630</w:t>
            </w:r>
          </w:p>
        </w:tc>
      </w:tr>
      <w:tr w:rsidR="00053225" w:rsidRPr="00053225" w14:paraId="782F5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416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 only</w:t>
            </w:r>
          </w:p>
        </w:tc>
        <w:tc>
          <w:tcPr>
            <w:tcW w:w="0" w:type="auto"/>
            <w:vAlign w:val="center"/>
            <w:hideMark/>
          </w:tcPr>
          <w:p w14:paraId="208B3A2E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3,021</w:t>
            </w:r>
          </w:p>
        </w:tc>
        <w:tc>
          <w:tcPr>
            <w:tcW w:w="0" w:type="auto"/>
            <w:vAlign w:val="center"/>
            <w:hideMark/>
          </w:tcPr>
          <w:p w14:paraId="1843B2CE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324</w:t>
            </w:r>
          </w:p>
        </w:tc>
      </w:tr>
    </w:tbl>
    <w:p w14:paraId="4B0C2DFD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mixed-ion experiment included Li, Mg, Ca, Zn, Al and Y.</w:t>
      </w:r>
    </w:p>
    <w:p w14:paraId="2D4D15D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Li-only experiment used the lithium subset. It was not an additional independent collection of materials.</w:t>
      </w:r>
    </w:p>
    <w:p w14:paraId="014C4F5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Separately, we reserved:</w:t>
      </w:r>
    </w:p>
    <w:p w14:paraId="678BD1AE" w14:textId="77777777" w:rsidR="00053225" w:rsidRPr="00053225" w:rsidRDefault="00053225" w:rsidP="00053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472 Na intervals</w:t>
      </w:r>
    </w:p>
    <w:p w14:paraId="79F7F8B2" w14:textId="77777777" w:rsidR="00053225" w:rsidRPr="00053225" w:rsidRDefault="00053225" w:rsidP="00053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177 K intervals</w:t>
      </w:r>
    </w:p>
    <w:p w14:paraId="390CACF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let us examine what happens when a model encounters a working ion absent from its training data.</w:t>
      </w:r>
    </w:p>
    <w:p w14:paraId="36545393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1194CF">
          <v:rect id="_x0000_i1239" style="width:0;height:1.5pt" o:hralign="center" o:hrstd="t" o:hr="t" fillcolor="#a0a0a0" stroked="f"/>
        </w:pict>
      </w:r>
    </w:p>
    <w:p w14:paraId="5C17120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 — We converted material descriptions into numbers</w:t>
      </w:r>
    </w:p>
    <w:p w14:paraId="7C1C934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algorithms need numerical inputs.</w:t>
      </w:r>
    </w:p>
    <w:p w14:paraId="6F49FB3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cannot directly use the text </w:t>
      </w: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LiFePO4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same way a materials researcher interprets that formula.</w:t>
      </w:r>
    </w:p>
    <w:p w14:paraId="0437DF6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therefore created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features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8130B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feature is a numerical description of some aspect of an example.</w:t>
      </w:r>
    </w:p>
    <w:p w14:paraId="6D373B0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element fractions</w:t>
      </w:r>
    </w:p>
    <w:p w14:paraId="7ADFF49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₄ contains seven atoms per formula unit:</w:t>
      </w:r>
    </w:p>
    <w:p w14:paraId="7CB6896F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1+1+1+4=7</m:t>
          </m:r>
        </m:oMath>
      </m:oMathPara>
    </w:p>
    <w:p w14:paraId="01C3660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522"/>
      </w:tblGrid>
      <w:tr w:rsidR="00053225" w:rsidRPr="00053225" w14:paraId="5C74F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DFA60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EB1AEE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Atom fraction</w:t>
            </w:r>
          </w:p>
        </w:tc>
      </w:tr>
      <w:tr w:rsidR="00053225" w:rsidRPr="00053225" w14:paraId="18744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1A0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41208AA9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1/7</m:t>
                </m:r>
              </m:oMath>
            </m:oMathPara>
          </w:p>
        </w:tc>
      </w:tr>
      <w:tr w:rsidR="00053225" w:rsidRPr="00053225" w14:paraId="1C20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D874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76A7BD91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1/7</m:t>
                </m:r>
              </m:oMath>
            </m:oMathPara>
          </w:p>
        </w:tc>
      </w:tr>
      <w:tr w:rsidR="00053225" w:rsidRPr="00053225" w14:paraId="2A80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1E1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E1EB132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1/7</m:t>
                </m:r>
              </m:oMath>
            </m:oMathPara>
          </w:p>
        </w:tc>
      </w:tr>
      <w:tr w:rsidR="00053225" w:rsidRPr="00053225" w14:paraId="0DA5C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FCE2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17B2E23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4/7</m:t>
                </m:r>
              </m:oMath>
            </m:oMathPara>
          </w:p>
        </w:tc>
      </w:tr>
    </w:tbl>
    <w:p w14:paraId="2C8A73E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feature generator calculates these quantities for both endpoints.</w:t>
      </w:r>
    </w:p>
    <w:p w14:paraId="568DAC4D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Atom fraction and host loading are different</w:t>
      </w:r>
    </w:p>
    <w:p w14:paraId="1417ED1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₄:</w:t>
      </w:r>
    </w:p>
    <w:p w14:paraId="74EEC957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Li atom fraction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7</m:t>
              </m:r>
            </m:den>
          </m:f>
        </m:oMath>
      </m:oMathPara>
    </w:p>
    <w:p w14:paraId="07AF0DD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But:</w:t>
      </w:r>
    </w:p>
    <w:p w14:paraId="61B28EB3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Li per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FePO</m:t>
              </m:r>
              <w:proofErr w:type="spellEnd"/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host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=1</m:t>
          </m:r>
        </m:oMath>
      </m:oMathPara>
    </w:p>
    <w:p w14:paraId="1A195F9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divides by all atoms. The second measures lithium relative to the host formula.</w:t>
      </w:r>
    </w:p>
    <w:p w14:paraId="5A73FEC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 your application correctly showed both:</w:t>
      </w:r>
    </w:p>
    <w:p w14:paraId="2F025F4E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Discharged Li atom fraction: 0.142857...</w:t>
      </w:r>
    </w:p>
    <w:p w14:paraId="090EF799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Insertion interval: 0 → 1 Li per reduced host</w:t>
      </w:r>
    </w:p>
    <w:p w14:paraId="1E3D6E4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 created 740 raw features per interval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716"/>
      </w:tblGrid>
      <w:tr w:rsidR="00053225" w:rsidRPr="00053225" w14:paraId="1318E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BFDB2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 group</w:t>
            </w:r>
          </w:p>
        </w:tc>
        <w:tc>
          <w:tcPr>
            <w:tcW w:w="0" w:type="auto"/>
            <w:vAlign w:val="center"/>
            <w:hideMark/>
          </w:tcPr>
          <w:p w14:paraId="08006B16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</w:t>
            </w:r>
          </w:p>
        </w:tc>
      </w:tr>
      <w:tr w:rsidR="00053225" w:rsidRPr="00053225" w14:paraId="171A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EE9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fractions at both endpoints</w:t>
            </w:r>
          </w:p>
        </w:tc>
        <w:tc>
          <w:tcPr>
            <w:tcW w:w="0" w:type="auto"/>
            <w:vAlign w:val="center"/>
            <w:hideMark/>
          </w:tcPr>
          <w:p w14:paraId="0608B529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236</w:t>
            </w:r>
          </w:p>
        </w:tc>
      </w:tr>
      <w:tr w:rsidR="00053225" w:rsidRPr="00053225" w14:paraId="4145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7FF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Composition summary values</w:t>
            </w:r>
          </w:p>
        </w:tc>
        <w:tc>
          <w:tcPr>
            <w:tcW w:w="0" w:type="auto"/>
            <w:vAlign w:val="center"/>
            <w:hideMark/>
          </w:tcPr>
          <w:p w14:paraId="2AB372BB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</w:tr>
      <w:tr w:rsidR="00053225" w:rsidRPr="00053225" w14:paraId="7803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863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Working-ion indicators and properties</w:t>
            </w:r>
          </w:p>
        </w:tc>
        <w:tc>
          <w:tcPr>
            <w:tcW w:w="0" w:type="auto"/>
            <w:vAlign w:val="center"/>
            <w:hideMark/>
          </w:tcPr>
          <w:p w14:paraId="15B91266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  <w:tr w:rsidR="00053225" w:rsidRPr="00053225" w14:paraId="7D23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A504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Concentration and loading information</w:t>
            </w:r>
          </w:p>
        </w:tc>
        <w:tc>
          <w:tcPr>
            <w:tcW w:w="0" w:type="auto"/>
            <w:vAlign w:val="center"/>
            <w:hideMark/>
          </w:tcPr>
          <w:p w14:paraId="2C135801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</w:tr>
      <w:tr w:rsidR="00053225" w:rsidRPr="00053225" w14:paraId="615C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D4B1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Crystal-system indicators</w:t>
            </w:r>
          </w:p>
        </w:tc>
        <w:tc>
          <w:tcPr>
            <w:tcW w:w="0" w:type="auto"/>
            <w:vAlign w:val="center"/>
            <w:hideMark/>
          </w:tcPr>
          <w:p w14:paraId="69D667E2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</w:tr>
      <w:tr w:rsidR="00053225" w:rsidRPr="00053225" w14:paraId="0C90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6FA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Space-group indicators</w:t>
            </w:r>
          </w:p>
        </w:tc>
        <w:tc>
          <w:tcPr>
            <w:tcW w:w="0" w:type="auto"/>
            <w:vAlign w:val="center"/>
            <w:hideMark/>
          </w:tcPr>
          <w:p w14:paraId="442CFA71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460</w:t>
            </w:r>
          </w:p>
        </w:tc>
      </w:tr>
      <w:tr w:rsidR="00053225" w:rsidRPr="00053225" w14:paraId="307D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2BA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E1977B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740</w:t>
            </w:r>
          </w:p>
        </w:tc>
      </w:tr>
    </w:tbl>
    <w:p w14:paraId="5107011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categorical value such as a space group, we used indicator columns.</w:t>
      </w:r>
    </w:p>
    <w:p w14:paraId="14C249C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the column for space group 62 contains 1 when that endpoint belongs to group 62 and 0 otherwise.</w:t>
      </w:r>
    </w:p>
    <w:p w14:paraId="7C94BFB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reference voltage was kept separately as the target. It was not included among the input features.</w:t>
      </w:r>
    </w:p>
    <w:p w14:paraId="718ABAD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 then prepared the numerical features</w:t>
      </w:r>
    </w:p>
    <w:p w14:paraId="722DFC1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 we removed features that did not vary within the relevant training partition.</w:t>
      </w:r>
    </w:p>
    <w:p w14:paraId="692D6E5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column that is always zero in training cannot teach the model how changes in that feature affect voltage.</w:t>
      </w:r>
    </w:p>
    <w:p w14:paraId="0EEF44B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Second, we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standardized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remaining features. </w:t>
      </w:r>
      <w:proofErr w:type="gram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expresses</w:t>
      </w:r>
      <w:proofErr w:type="gram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 relative to the training mean and standard deviation, putting differently scaled features on more comparable numerical scales.</w:t>
      </w:r>
    </w:p>
    <w:p w14:paraId="0C2D02E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Third, we prepared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PCA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principal component analysis.</w:t>
      </w:r>
    </w:p>
    <w:p w14:paraId="35D4C4D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PCA creates a smaller set of combined numerical directions from the original features. We prepared 80 components.</w:t>
      </w:r>
    </w:p>
    <w:p w14:paraId="3E8F2D3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we did not assume PCA would necessarily improve prediction. During Step 6, we compared:</w:t>
      </w:r>
    </w:p>
    <w:p w14:paraId="15C56B2C" w14:textId="77777777" w:rsidR="00053225" w:rsidRPr="00053225" w:rsidRDefault="00053225" w:rsidP="00053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Scaled features with PCA.</w:t>
      </w:r>
    </w:p>
    <w:p w14:paraId="51AD3D91" w14:textId="77777777" w:rsidR="00053225" w:rsidRPr="00053225" w:rsidRDefault="00053225" w:rsidP="00053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Scaled features without PCA.</w:t>
      </w:r>
    </w:p>
    <w:p w14:paraId="7E1FC18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six final selected models used the version without PCA.</w:t>
      </w:r>
    </w:p>
    <w:p w14:paraId="23517BA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Their final input widths were:</w:t>
      </w:r>
    </w:p>
    <w:p w14:paraId="0801239D" w14:textId="77777777" w:rsidR="00053225" w:rsidRPr="00053225" w:rsidRDefault="00053225" w:rsidP="00053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Mixed ions: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497 varying features</w:t>
      </w:r>
    </w:p>
    <w:p w14:paraId="2EBFFA21" w14:textId="77777777" w:rsidR="00053225" w:rsidRPr="00053225" w:rsidRDefault="00053225" w:rsidP="00053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 only: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431 varying features</w:t>
      </w:r>
    </w:p>
    <w:p w14:paraId="15EB916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original raw schema remained 740 columns.</w:t>
      </w:r>
    </w:p>
    <w:p w14:paraId="09357529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86CC06">
          <v:rect id="_x0000_i1240" style="width:0;height:1.5pt" o:hralign="center" o:hrstd="t" o:hr="t" fillcolor="#a0a0a0" stroked="f"/>
        </w:pict>
      </w:r>
    </w:p>
    <w:p w14:paraId="62DC527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 — We trained, compared and evaluated the models</w:t>
      </w:r>
    </w:p>
    <w:p w14:paraId="3954EF1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stage where the models actually learned from reference voltages.</w:t>
      </w:r>
    </w:p>
    <w:p w14:paraId="0A64CD8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trained three model families: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597"/>
      </w:tblGrid>
      <w:tr w:rsidR="00053225" w:rsidRPr="00053225" w14:paraId="0DCE6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D5FCD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FC1184F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Beginner-friendly description</w:t>
            </w:r>
          </w:p>
        </w:tc>
      </w:tr>
      <w:tr w:rsidR="00053225" w:rsidRPr="00053225" w14:paraId="57AB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E45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DNN — Deep Neural Network</w:t>
            </w:r>
          </w:p>
        </w:tc>
        <w:tc>
          <w:tcPr>
            <w:tcW w:w="0" w:type="auto"/>
            <w:vAlign w:val="center"/>
            <w:hideMark/>
          </w:tcPr>
          <w:p w14:paraId="6275AE4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Learns a sequence of weighted transformations from input features to voltage</w:t>
            </w:r>
          </w:p>
        </w:tc>
      </w:tr>
      <w:tr w:rsidR="00053225" w:rsidRPr="00053225" w14:paraId="7CCD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E45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SVR — Support Vector Regression</w:t>
            </w:r>
          </w:p>
        </w:tc>
        <w:tc>
          <w:tcPr>
            <w:tcW w:w="0" w:type="auto"/>
            <w:vAlign w:val="center"/>
            <w:hideMark/>
          </w:tcPr>
          <w:p w14:paraId="74CD233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Fits a prediction function while allowing a controlled tolerance for small errors and limiting model complexity</w:t>
            </w:r>
          </w:p>
        </w:tc>
      </w:tr>
      <w:tr w:rsidR="00053225" w:rsidRPr="00053225" w14:paraId="532B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739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KRR — Kernel Ridge Regression</w:t>
            </w:r>
          </w:p>
        </w:tc>
        <w:tc>
          <w:tcPr>
            <w:tcW w:w="0" w:type="auto"/>
            <w:vAlign w:val="center"/>
            <w:hideMark/>
          </w:tcPr>
          <w:p w14:paraId="531E799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mathematical similarities between examples to predict voltage, with regularization to control overly complex fitting</w:t>
            </w:r>
          </w:p>
        </w:tc>
      </w:tr>
    </w:tbl>
    <w:p w14:paraId="4617FDF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SVR and KRR used RBF kernels, which allow nonlinear relationships between inputs and outputs.</w:t>
      </w:r>
    </w:p>
    <w:p w14:paraId="2175B53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“learning” mean for the neural network?</w:t>
      </w:r>
    </w:p>
    <w:p w14:paraId="3BB6787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an illustrative training example whose reference voltage is 3.8 V.</w:t>
      </w:r>
    </w:p>
    <w:p w14:paraId="62394E5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network might predict 3.2 V.</w:t>
      </w:r>
    </w:p>
    <w:p w14:paraId="4B8048C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training process then:</w:t>
      </w:r>
    </w:p>
    <w:p w14:paraId="137427CD" w14:textId="77777777" w:rsidR="00053225" w:rsidRPr="00053225" w:rsidRDefault="00053225" w:rsidP="00053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Calculates a prediction from the input features.</w:t>
      </w:r>
    </w:p>
    <w:p w14:paraId="6A279778" w14:textId="77777777" w:rsidR="00053225" w:rsidRPr="00053225" w:rsidRDefault="00053225" w:rsidP="00053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that prediction with the reference answer.</w:t>
      </w:r>
    </w:p>
    <w:p w14:paraId="0BEAD90C" w14:textId="77777777" w:rsidR="00053225" w:rsidRPr="00053225" w:rsidRDefault="00053225" w:rsidP="00053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Calculates a loss.</w:t>
      </w:r>
    </w:p>
    <w:p w14:paraId="4B955DE7" w14:textId="77777777" w:rsidR="00053225" w:rsidRPr="00053225" w:rsidRDefault="00053225" w:rsidP="00053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Determines how the network’s weights contributed to the loss.</w:t>
      </w:r>
    </w:p>
    <w:p w14:paraId="3C4037C4" w14:textId="77777777" w:rsidR="00053225" w:rsidRPr="00053225" w:rsidRDefault="00053225" w:rsidP="00053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the weights.</w:t>
      </w:r>
    </w:p>
    <w:p w14:paraId="06A833AC" w14:textId="77777777" w:rsidR="00053225" w:rsidRPr="00053225" w:rsidRDefault="00053225" w:rsidP="00053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Repeats this process over many examples.</w:t>
      </w:r>
    </w:p>
    <w:p w14:paraId="7DD2FC5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numbers 3.8 and 3.2 here are teaching examples, not results from your dataset.</w:t>
      </w:r>
    </w:p>
    <w:p w14:paraId="2226770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DNN used:</w:t>
      </w:r>
    </w:p>
    <w:p w14:paraId="38B246CD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Input features → 60 neurons → 30 neurons → 1 voltage output</w:t>
      </w:r>
    </w:p>
    <w:p w14:paraId="2A5303D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learned numerical parameter controlling how information contributes to later calculations.</w:t>
      </w:r>
    </w:p>
    <w:p w14:paraId="4DC6E8A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epoch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one pass through the training dataset.</w:t>
      </w:r>
    </w:p>
    <w:p w14:paraId="62D84C8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DNN configurations used 100 epochs. Dropout and L2 regularization helped control overfitting. The implementation trained on standardized voltage targets and converted predictions back to volts.</w:t>
      </w:r>
    </w:p>
    <w:p w14:paraId="1EFD76B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overfitting?</w:t>
      </w:r>
    </w:p>
    <w:p w14:paraId="7CBF4A5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model overfits when it becomes very good at explaining the training examples but performs poorly on unfamiliar examples.</w:t>
      </w:r>
    </w:p>
    <w:p w14:paraId="519447A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not simply to memorize the development data. The goal is to learn relationships that remain useful elsewhere.</w:t>
      </w:r>
    </w:p>
    <w:p w14:paraId="408E576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 used ten-fold cross-validation</w:t>
      </w:r>
    </w:p>
    <w:p w14:paraId="2FBB833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Within each development set, we created ten folds while respecting the groups.</w:t>
      </w:r>
    </w:p>
    <w:p w14:paraId="47A6112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candidate configuration:</w:t>
      </w:r>
    </w:p>
    <w:p w14:paraId="48EBD649" w14:textId="77777777" w:rsidR="00053225" w:rsidRPr="00053225" w:rsidRDefault="00053225" w:rsidP="00053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 on nine folds.</w:t>
      </w:r>
    </w:p>
    <w:p w14:paraId="1A888A4F" w14:textId="77777777" w:rsidR="00053225" w:rsidRPr="00053225" w:rsidRDefault="00053225" w:rsidP="00053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on the remaining fold.</w:t>
      </w:r>
    </w:p>
    <w:p w14:paraId="032EBFBC" w14:textId="77777777" w:rsidR="00053225" w:rsidRPr="00053225" w:rsidRDefault="00053225" w:rsidP="00053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every fold has served as validation data.</w:t>
      </w:r>
    </w:p>
    <w:p w14:paraId="337E4A4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holdout set remained outside this process.</w:t>
      </w:r>
    </w:p>
    <w:p w14:paraId="0EF3EAAD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candidate configuration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particular combination of choices, such as model family, kernel settings and whether PCA is used.</w:t>
      </w:r>
    </w:p>
    <w:p w14:paraId="3E7E9C6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preprocessing for each fold was fitted using only that fold’s training portion. This prevented validation information from leaking into preprocessing.</w:t>
      </w:r>
    </w:p>
    <w:p w14:paraId="1A43060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compared 14 candidates per population:</w:t>
      </w:r>
    </w:p>
    <w:p w14:paraId="184B99AF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candidates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folds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populations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=280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CV fits</m:t>
          </m:r>
        </m:oMath>
      </m:oMathPara>
    </w:p>
    <w:p w14:paraId="27537F3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temporary fits were used to choose configurations.</w:t>
      </w:r>
    </w:p>
    <w:p w14:paraId="4943C34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selection, we trained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six final models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7A88A3C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model families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training populations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=6</m:t>
          </m:r>
        </m:oMath>
      </m:oMathPara>
    </w:p>
    <w:p w14:paraId="27CC062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final model used its full development set.</w:t>
      </w:r>
    </w:p>
    <w:p w14:paraId="5914BE4A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did we measure prediction error?</w:t>
      </w:r>
    </w:p>
    <w:p w14:paraId="0BD4F89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main metric was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 absolute error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MAE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51C5A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three illustrative predictions have absolute errors:</w:t>
      </w:r>
    </w:p>
    <w:p w14:paraId="50183065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0.2, 0.5, 0.3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V</m:t>
          </m:r>
        </m:oMath>
      </m:oMathPara>
    </w:p>
    <w:p w14:paraId="4B056A4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29CB32F6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0.2+0.5+0.3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=0.333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V</m:t>
          </m:r>
        </m:oMath>
      </m:oMathPara>
    </w:p>
    <w:p w14:paraId="736EC2E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MAE tells us the average size of the prediction error over the evaluated dataset.</w:t>
      </w:r>
    </w:p>
    <w:p w14:paraId="7B39342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measured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714"/>
        <w:gridCol w:w="1521"/>
        <w:gridCol w:w="974"/>
        <w:gridCol w:w="969"/>
      </w:tblGrid>
      <w:tr w:rsidR="00053225" w:rsidRPr="00053225" w14:paraId="43B87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364CF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Training population</w:t>
            </w:r>
          </w:p>
        </w:tc>
        <w:tc>
          <w:tcPr>
            <w:tcW w:w="0" w:type="auto"/>
            <w:vAlign w:val="center"/>
            <w:hideMark/>
          </w:tcPr>
          <w:p w14:paraId="1D8F3789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52508C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Holdout MAE</w:t>
            </w:r>
          </w:p>
        </w:tc>
        <w:tc>
          <w:tcPr>
            <w:tcW w:w="0" w:type="auto"/>
            <w:vAlign w:val="center"/>
            <w:hideMark/>
          </w:tcPr>
          <w:p w14:paraId="62E8D32A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 MAE</w:t>
            </w:r>
          </w:p>
        </w:tc>
        <w:tc>
          <w:tcPr>
            <w:tcW w:w="0" w:type="auto"/>
            <w:vAlign w:val="center"/>
            <w:hideMark/>
          </w:tcPr>
          <w:p w14:paraId="18F9D6F7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 MAE</w:t>
            </w:r>
          </w:p>
        </w:tc>
      </w:tr>
      <w:tr w:rsidR="00053225" w:rsidRPr="00053225" w14:paraId="0DCA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3BA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ions</w:t>
            </w:r>
          </w:p>
        </w:tc>
        <w:tc>
          <w:tcPr>
            <w:tcW w:w="0" w:type="auto"/>
            <w:vAlign w:val="center"/>
            <w:hideMark/>
          </w:tcPr>
          <w:p w14:paraId="3D562D7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SVR</w:t>
            </w:r>
          </w:p>
        </w:tc>
        <w:tc>
          <w:tcPr>
            <w:tcW w:w="0" w:type="auto"/>
            <w:vAlign w:val="center"/>
            <w:hideMark/>
          </w:tcPr>
          <w:p w14:paraId="2E1BFA9D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0.6973 V</w:t>
            </w:r>
          </w:p>
        </w:tc>
        <w:tc>
          <w:tcPr>
            <w:tcW w:w="0" w:type="auto"/>
            <w:vAlign w:val="center"/>
            <w:hideMark/>
          </w:tcPr>
          <w:p w14:paraId="026A2996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0.9115 V</w:t>
            </w:r>
          </w:p>
        </w:tc>
        <w:tc>
          <w:tcPr>
            <w:tcW w:w="0" w:type="auto"/>
            <w:vAlign w:val="center"/>
            <w:hideMark/>
          </w:tcPr>
          <w:p w14:paraId="3DCA1D15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1.3500 V</w:t>
            </w:r>
          </w:p>
        </w:tc>
      </w:tr>
      <w:tr w:rsidR="00053225" w:rsidRPr="00053225" w14:paraId="518B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77D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ions</w:t>
            </w:r>
          </w:p>
        </w:tc>
        <w:tc>
          <w:tcPr>
            <w:tcW w:w="0" w:type="auto"/>
            <w:vAlign w:val="center"/>
            <w:hideMark/>
          </w:tcPr>
          <w:p w14:paraId="6D0A1E1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KRR</w:t>
            </w:r>
          </w:p>
        </w:tc>
        <w:tc>
          <w:tcPr>
            <w:tcW w:w="0" w:type="auto"/>
            <w:vAlign w:val="center"/>
            <w:hideMark/>
          </w:tcPr>
          <w:p w14:paraId="3832226A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0.8126 V</w:t>
            </w:r>
          </w:p>
        </w:tc>
        <w:tc>
          <w:tcPr>
            <w:tcW w:w="0" w:type="auto"/>
            <w:vAlign w:val="center"/>
            <w:hideMark/>
          </w:tcPr>
          <w:p w14:paraId="765F1B4A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0.9973 V</w:t>
            </w:r>
          </w:p>
        </w:tc>
        <w:tc>
          <w:tcPr>
            <w:tcW w:w="0" w:type="auto"/>
            <w:vAlign w:val="center"/>
            <w:hideMark/>
          </w:tcPr>
          <w:p w14:paraId="39A6DD78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1.4287 V</w:t>
            </w:r>
          </w:p>
        </w:tc>
      </w:tr>
      <w:tr w:rsidR="00053225" w:rsidRPr="00053225" w14:paraId="6E97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E0B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ions</w:t>
            </w:r>
          </w:p>
        </w:tc>
        <w:tc>
          <w:tcPr>
            <w:tcW w:w="0" w:type="auto"/>
            <w:vAlign w:val="center"/>
            <w:hideMark/>
          </w:tcPr>
          <w:p w14:paraId="0B0AE2B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DNN</w:t>
            </w:r>
          </w:p>
        </w:tc>
        <w:tc>
          <w:tcPr>
            <w:tcW w:w="0" w:type="auto"/>
            <w:vAlign w:val="center"/>
            <w:hideMark/>
          </w:tcPr>
          <w:p w14:paraId="3BA8413A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0.6553 V</w:t>
            </w:r>
          </w:p>
        </w:tc>
        <w:tc>
          <w:tcPr>
            <w:tcW w:w="0" w:type="auto"/>
            <w:vAlign w:val="center"/>
            <w:hideMark/>
          </w:tcPr>
          <w:p w14:paraId="40DB1122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0.7431 V</w:t>
            </w:r>
          </w:p>
        </w:tc>
        <w:tc>
          <w:tcPr>
            <w:tcW w:w="0" w:type="auto"/>
            <w:vAlign w:val="center"/>
            <w:hideMark/>
          </w:tcPr>
          <w:p w14:paraId="2F2D0EA2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1.2093 V</w:t>
            </w:r>
          </w:p>
        </w:tc>
      </w:tr>
      <w:tr w:rsidR="00053225" w:rsidRPr="00053225" w14:paraId="4A3B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CD8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 only</w:t>
            </w:r>
          </w:p>
        </w:tc>
        <w:tc>
          <w:tcPr>
            <w:tcW w:w="0" w:type="auto"/>
            <w:vAlign w:val="center"/>
            <w:hideMark/>
          </w:tcPr>
          <w:p w14:paraId="2AEEE2B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SVR</w:t>
            </w:r>
          </w:p>
        </w:tc>
        <w:tc>
          <w:tcPr>
            <w:tcW w:w="0" w:type="auto"/>
            <w:vAlign w:val="center"/>
            <w:hideMark/>
          </w:tcPr>
          <w:p w14:paraId="297D9028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0.7802 V</w:t>
            </w:r>
          </w:p>
        </w:tc>
        <w:tc>
          <w:tcPr>
            <w:tcW w:w="0" w:type="auto"/>
            <w:vAlign w:val="center"/>
            <w:hideMark/>
          </w:tcPr>
          <w:p w14:paraId="51100F0B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0.9587 V</w:t>
            </w:r>
          </w:p>
        </w:tc>
        <w:tc>
          <w:tcPr>
            <w:tcW w:w="0" w:type="auto"/>
            <w:vAlign w:val="center"/>
            <w:hideMark/>
          </w:tcPr>
          <w:p w14:paraId="701E01E5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1.2083 V</w:t>
            </w:r>
          </w:p>
        </w:tc>
      </w:tr>
      <w:tr w:rsidR="00053225" w:rsidRPr="00053225" w14:paraId="330A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58F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 only</w:t>
            </w:r>
          </w:p>
        </w:tc>
        <w:tc>
          <w:tcPr>
            <w:tcW w:w="0" w:type="auto"/>
            <w:vAlign w:val="center"/>
            <w:hideMark/>
          </w:tcPr>
          <w:p w14:paraId="31CA026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KRR</w:t>
            </w:r>
          </w:p>
        </w:tc>
        <w:tc>
          <w:tcPr>
            <w:tcW w:w="0" w:type="auto"/>
            <w:vAlign w:val="center"/>
            <w:hideMark/>
          </w:tcPr>
          <w:p w14:paraId="2DCB2C78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0.8602 V</w:t>
            </w:r>
          </w:p>
        </w:tc>
        <w:tc>
          <w:tcPr>
            <w:tcW w:w="0" w:type="auto"/>
            <w:vAlign w:val="center"/>
            <w:hideMark/>
          </w:tcPr>
          <w:p w14:paraId="6675C584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1.0010 V</w:t>
            </w:r>
          </w:p>
        </w:tc>
        <w:tc>
          <w:tcPr>
            <w:tcW w:w="0" w:type="auto"/>
            <w:vAlign w:val="center"/>
            <w:hideMark/>
          </w:tcPr>
          <w:p w14:paraId="4F27558F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1.2907 V</w:t>
            </w:r>
          </w:p>
        </w:tc>
      </w:tr>
      <w:tr w:rsidR="00053225" w:rsidRPr="00053225" w14:paraId="65BD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3A8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 only</w:t>
            </w:r>
          </w:p>
        </w:tc>
        <w:tc>
          <w:tcPr>
            <w:tcW w:w="0" w:type="auto"/>
            <w:vAlign w:val="center"/>
            <w:hideMark/>
          </w:tcPr>
          <w:p w14:paraId="5D422FA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DNN</w:t>
            </w:r>
          </w:p>
        </w:tc>
        <w:tc>
          <w:tcPr>
            <w:tcW w:w="0" w:type="auto"/>
            <w:vAlign w:val="center"/>
            <w:hideMark/>
          </w:tcPr>
          <w:p w14:paraId="4F2ACEA4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0.7872 V</w:t>
            </w:r>
          </w:p>
        </w:tc>
        <w:tc>
          <w:tcPr>
            <w:tcW w:w="0" w:type="auto"/>
            <w:vAlign w:val="center"/>
            <w:hideMark/>
          </w:tcPr>
          <w:p w14:paraId="38465387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0.9240 V</w:t>
            </w:r>
          </w:p>
        </w:tc>
        <w:tc>
          <w:tcPr>
            <w:tcW w:w="0" w:type="auto"/>
            <w:vAlign w:val="center"/>
            <w:hideMark/>
          </w:tcPr>
          <w:p w14:paraId="7CFF35BC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1.0039 V</w:t>
            </w:r>
          </w:p>
        </w:tc>
      </w:tr>
    </w:tbl>
    <w:p w14:paraId="2E80804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cross-validation selected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DNN as the default family for both populations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C6466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Li-only SVR happened to have a slightly smaller final holdout MAE than Li-only DNN. We kept the choice made during development rather than changing it after inspecting the final test.</w:t>
      </w:r>
    </w:p>
    <w:p w14:paraId="5B8723F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did the Na/K tests mean?</w:t>
      </w:r>
    </w:p>
    <w:p w14:paraId="6A7AEEE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tested transfer to working ions absent from training.</w:t>
      </w:r>
    </w:p>
    <w:p w14:paraId="092BF4A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did not fine-tune the models on those Na/K examples. We applied the already trained models directly.</w:t>
      </w:r>
    </w:p>
    <w:p w14:paraId="7655713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examples came from the same database, and some host groups could be familiar from development. Therefore, this is a held-out-ion evaluation, not a completely independent experimental benchmark.</w:t>
      </w:r>
    </w:p>
    <w:p w14:paraId="46E68223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DE1B6">
          <v:rect id="_x0000_i1241" style="width:0;height:1.5pt" o:hralign="center" o:hrstd="t" o:hr="t" fillcolor="#a0a0a0" stroked="f"/>
        </w:pict>
      </w:r>
    </w:p>
    <w:p w14:paraId="141B431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 — We connected the saved models to an API</w:t>
      </w:r>
    </w:p>
    <w:p w14:paraId="74EABDE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training, we saved each model with the information required to use it correctly.</w:t>
      </w:r>
    </w:p>
    <w:p w14:paraId="6C83FEE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included:</w:t>
      </w:r>
    </w:p>
    <w:p w14:paraId="1ED63EAE" w14:textId="77777777" w:rsidR="00053225" w:rsidRPr="00053225" w:rsidRDefault="00053225" w:rsidP="000532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trained estimator or neural-network weights.</w:t>
      </w:r>
    </w:p>
    <w:p w14:paraId="1C2F6890" w14:textId="77777777" w:rsidR="00053225" w:rsidRPr="00053225" w:rsidRDefault="00053225" w:rsidP="000532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feature schema.</w:t>
      </w:r>
    </w:p>
    <w:p w14:paraId="61CB1D80" w14:textId="77777777" w:rsidR="00053225" w:rsidRPr="00053225" w:rsidRDefault="00053225" w:rsidP="000532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preprocessing parameters.</w:t>
      </w:r>
    </w:p>
    <w:p w14:paraId="48379263" w14:textId="77777777" w:rsidR="00053225" w:rsidRPr="00053225" w:rsidRDefault="00053225" w:rsidP="000532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selected model settings.</w:t>
      </w:r>
    </w:p>
    <w:p w14:paraId="16F7C678" w14:textId="77777777" w:rsidR="00053225" w:rsidRPr="00053225" w:rsidRDefault="00053225" w:rsidP="000532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 and evaluation metadata.</w:t>
      </w:r>
    </w:p>
    <w:p w14:paraId="3A85AFA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Saving the neural-network weights alone would not have been sufficient. New inputs must undergo the same transformations used during training.</w:t>
      </w:r>
    </w:p>
    <w:p w14:paraId="35B06D2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then built the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service.</w:t>
      </w:r>
    </w:p>
    <w:p w14:paraId="4C57BEE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request contains information such as:</w:t>
      </w:r>
    </w:p>
    <w:p w14:paraId="5D430F3C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0AC6BE7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working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_ion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"Li",</w:t>
      </w:r>
    </w:p>
    <w:p w14:paraId="21B46778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formula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_charge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"FePO4",</w:t>
      </w:r>
    </w:p>
    <w:p w14:paraId="20F22576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formula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_discharge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"LiFePO4",</w:t>
      </w:r>
    </w:p>
    <w:p w14:paraId="0493E28F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crystal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_system_charge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"orthorhombic",</w:t>
      </w:r>
    </w:p>
    <w:p w14:paraId="38672E63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spacegroup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_number_charge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62,</w:t>
      </w:r>
    </w:p>
    <w:p w14:paraId="696B6CC5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crystal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_system_discharge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"orthorhombic",</w:t>
      </w:r>
    </w:p>
    <w:p w14:paraId="5938B57B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spacegroup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_number_discharge</w:t>
      </w:r>
      <w:proofErr w:type="spell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62</w:t>
      </w:r>
    </w:p>
    <w:p w14:paraId="6F970972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524B7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API:</w:t>
      </w:r>
    </w:p>
    <w:p w14:paraId="40268B45" w14:textId="77777777" w:rsidR="00053225" w:rsidRPr="00053225" w:rsidRDefault="00053225" w:rsidP="000532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 the request.</w:t>
      </w:r>
    </w:p>
    <w:p w14:paraId="21B9AAE3" w14:textId="77777777" w:rsidR="00053225" w:rsidRPr="00053225" w:rsidRDefault="00053225" w:rsidP="000532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Chooses the appropriate model.</w:t>
      </w:r>
    </w:p>
    <w:p w14:paraId="6ADD919E" w14:textId="77777777" w:rsidR="00053225" w:rsidRPr="00053225" w:rsidRDefault="00053225" w:rsidP="000532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the same 740 raw features.</w:t>
      </w:r>
    </w:p>
    <w:p w14:paraId="51283B5B" w14:textId="77777777" w:rsidR="00053225" w:rsidRPr="00053225" w:rsidRDefault="00053225" w:rsidP="000532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Applies that model’s saved preprocessing.</w:t>
      </w:r>
    </w:p>
    <w:p w14:paraId="0F79EDB3" w14:textId="77777777" w:rsidR="00053225" w:rsidRPr="00053225" w:rsidRDefault="00053225" w:rsidP="000532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the saved model.</w:t>
      </w:r>
    </w:p>
    <w:p w14:paraId="53A0A51F" w14:textId="77777777" w:rsidR="00053225" w:rsidRPr="00053225" w:rsidRDefault="00053225" w:rsidP="000532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voltage and supporting information.</w:t>
      </w:r>
    </w:p>
    <w:p w14:paraId="54EB7FD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automatic population routing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723"/>
      </w:tblGrid>
      <w:tr w:rsidR="00053225" w:rsidRPr="00053225" w14:paraId="40628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40BF5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Requested ion</w:t>
            </w:r>
          </w:p>
        </w:tc>
        <w:tc>
          <w:tcPr>
            <w:tcW w:w="0" w:type="auto"/>
            <w:vAlign w:val="center"/>
            <w:hideMark/>
          </w:tcPr>
          <w:p w14:paraId="6F9BA053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Population used</w:t>
            </w:r>
          </w:p>
        </w:tc>
      </w:tr>
      <w:tr w:rsidR="00053225" w:rsidRPr="00053225" w14:paraId="0AFA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F591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Li, Na, K</w:t>
            </w:r>
          </w:p>
        </w:tc>
        <w:tc>
          <w:tcPr>
            <w:tcW w:w="0" w:type="auto"/>
            <w:vAlign w:val="center"/>
            <w:hideMark/>
          </w:tcPr>
          <w:p w14:paraId="113A772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 only</w:t>
            </w:r>
          </w:p>
        </w:tc>
      </w:tr>
      <w:tr w:rsidR="00053225" w:rsidRPr="00053225" w14:paraId="195B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DFC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Mg, Ca, Zn, Al, Y</w:t>
            </w:r>
          </w:p>
        </w:tc>
        <w:tc>
          <w:tcPr>
            <w:tcW w:w="0" w:type="auto"/>
            <w:vAlign w:val="center"/>
            <w:hideMark/>
          </w:tcPr>
          <w:p w14:paraId="2532650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ions</w:t>
            </w:r>
          </w:p>
        </w:tc>
      </w:tr>
    </w:tbl>
    <w:p w14:paraId="7055771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Within the population, the default family came from cross-validation.</w:t>
      </w:r>
    </w:p>
    <w:p w14:paraId="19C6E39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 and prediction are different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3734"/>
      </w:tblGrid>
      <w:tr w:rsidR="00053225" w:rsidRPr="00053225" w14:paraId="19713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59B60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DF6A052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Prediction, also called inference</w:t>
            </w:r>
          </w:p>
        </w:tc>
      </w:tr>
      <w:tr w:rsidR="00053225" w:rsidRPr="00053225" w14:paraId="6892F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DA3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inputs and reference voltage labels</w:t>
            </w:r>
          </w:p>
        </w:tc>
        <w:tc>
          <w:tcPr>
            <w:tcW w:w="0" w:type="auto"/>
            <w:vAlign w:val="center"/>
            <w:hideMark/>
          </w:tcPr>
          <w:p w14:paraId="2C80E9B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the supplied inputs</w:t>
            </w:r>
          </w:p>
        </w:tc>
      </w:tr>
      <w:tr w:rsidR="00053225" w:rsidRPr="00053225" w14:paraId="26C7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3F6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Fits the model to examples</w:t>
            </w:r>
          </w:p>
        </w:tc>
        <w:tc>
          <w:tcPr>
            <w:tcW w:w="0" w:type="auto"/>
            <w:vAlign w:val="center"/>
            <w:hideMark/>
          </w:tcPr>
          <w:p w14:paraId="1C954D6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the already fitted model</w:t>
            </w:r>
          </w:p>
        </w:tc>
      </w:tr>
      <w:tr w:rsidR="00053225" w:rsidRPr="00053225" w14:paraId="56E98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3EC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Updates learned parameters</w:t>
            </w:r>
          </w:p>
        </w:tc>
        <w:tc>
          <w:tcPr>
            <w:tcW w:w="0" w:type="auto"/>
            <w:vAlign w:val="center"/>
            <w:hideMark/>
          </w:tcPr>
          <w:p w14:paraId="7168A75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Leaves learned parameters unchanged</w:t>
            </w:r>
          </w:p>
        </w:tc>
      </w:tr>
      <w:tr w:rsidR="00053225" w:rsidRPr="00053225" w14:paraId="7898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F63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Happens during model development</w:t>
            </w:r>
          </w:p>
        </w:tc>
        <w:tc>
          <w:tcPr>
            <w:tcW w:w="0" w:type="auto"/>
            <w:vAlign w:val="center"/>
            <w:hideMark/>
          </w:tcPr>
          <w:p w14:paraId="4A5D4E7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Happens when you click Predict</w:t>
            </w:r>
          </w:p>
        </w:tc>
      </w:tr>
    </w:tbl>
    <w:p w14:paraId="1478F02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application does not retrain whenever a user submits a reaction.</w:t>
      </w:r>
    </w:p>
    <w:p w14:paraId="7EA21E3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also does not need to contact Materials Project for each prediction.</w:t>
      </w:r>
    </w:p>
    <w:p w14:paraId="2C6F506C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D8F3BC">
          <v:rect id="_x0000_i1242" style="width:0;height:1.5pt" o:hralign="center" o:hrstd="t" o:hr="t" fillcolor="#a0a0a0" stroked="f"/>
        </w:pict>
      </w:r>
    </w:p>
    <w:p w14:paraId="456D0AB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 — We built the browser interface</w:t>
      </w:r>
    </w:p>
    <w:p w14:paraId="033FD86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API could already return predictions, but entering JSON manually is inconvenient for most users.</w:t>
      </w:r>
    </w:p>
    <w:p w14:paraId="435DD8C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therefore added four browser workflows: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774"/>
      </w:tblGrid>
      <w:tr w:rsidR="00053225" w:rsidRPr="00053225" w14:paraId="56706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26A0C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EBAFC5E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the user does</w:t>
            </w:r>
          </w:p>
        </w:tc>
      </w:tr>
      <w:tr w:rsidR="00053225" w:rsidRPr="00053225" w14:paraId="15117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E0E2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prediction</w:t>
            </w:r>
          </w:p>
        </w:tc>
        <w:tc>
          <w:tcPr>
            <w:tcW w:w="0" w:type="auto"/>
            <w:vAlign w:val="center"/>
            <w:hideMark/>
          </w:tcPr>
          <w:p w14:paraId="77550E4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Enters one insertion interval</w:t>
            </w:r>
          </w:p>
        </w:tc>
      </w:tr>
      <w:tr w:rsidR="00053225" w:rsidRPr="00053225" w14:paraId="6F48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EA4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 predictions</w:t>
            </w:r>
          </w:p>
        </w:tc>
        <w:tc>
          <w:tcPr>
            <w:tcW w:w="0" w:type="auto"/>
            <w:vAlign w:val="center"/>
            <w:hideMark/>
          </w:tcPr>
          <w:p w14:paraId="03BC710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Uploads several intervals in a CSV</w:t>
            </w:r>
          </w:p>
        </w:tc>
      </w:tr>
      <w:tr w:rsidR="00053225" w:rsidRPr="00053225" w14:paraId="6D54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B464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Voltage profile</w:t>
            </w:r>
          </w:p>
        </w:tc>
        <w:tc>
          <w:tcPr>
            <w:tcW w:w="0" w:type="auto"/>
            <w:vAlign w:val="center"/>
            <w:hideMark/>
          </w:tcPr>
          <w:p w14:paraId="73F7325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Enters an ordered sequence of endpoint states</w:t>
            </w:r>
          </w:p>
        </w:tc>
      </w:tr>
      <w:tr w:rsidR="00053225" w:rsidRPr="00053225" w14:paraId="53AA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F32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results</w:t>
            </w:r>
          </w:p>
        </w:tc>
        <w:tc>
          <w:tcPr>
            <w:tcW w:w="0" w:type="auto"/>
            <w:vAlign w:val="center"/>
            <w:hideMark/>
          </w:tcPr>
          <w:p w14:paraId="5DE9212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Reviews the saved model evaluation information</w:t>
            </w:r>
          </w:p>
        </w:tc>
      </w:tr>
    </w:tbl>
    <w:p w14:paraId="47823ED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clicked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 voltage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browser sent a request to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returned the result, and JavaScript displayed it.</w:t>
      </w:r>
    </w:p>
    <w:p w14:paraId="6AB1955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₄ example followed this path:</w:t>
      </w:r>
    </w:p>
    <w:p w14:paraId="39BA551D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TD</w:t>
      </w:r>
    </w:p>
    <w:p w14:paraId="3C6009B5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"FePO4 and LiFePO4 inputs"] --&gt;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"Validate formulas and symmetry"]</w:t>
      </w:r>
    </w:p>
    <w:p w14:paraId="4B614C3B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 --&gt;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"Generate 740 raw features"]</w:t>
      </w:r>
    </w:p>
    <w:p w14:paraId="6EB6475A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 --&gt;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"Apply saved Li-only preprocessing"]</w:t>
      </w:r>
    </w:p>
    <w:p w14:paraId="61DC3251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"Saved Li-only DNN"] --&gt;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"Compute voltage"]</w:t>
      </w:r>
    </w:p>
    <w:p w14:paraId="5783398C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 --&gt; F</w:t>
      </w:r>
    </w:p>
    <w:p w14:paraId="60438DD1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 --&gt;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"Return result and model information"]</w:t>
      </w:r>
    </w:p>
    <w:p w14:paraId="1AA48297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 --&gt; </w:t>
      </w:r>
      <w:proofErr w:type="gramStart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H[</w:t>
      </w:r>
      <w:proofErr w:type="gramEnd"/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"Display 3.465 V in Chrome"]</w:t>
      </w:r>
    </w:p>
    <w:p w14:paraId="3432916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actual returned value was:</w:t>
      </w:r>
    </w:p>
    <w:p w14:paraId="1300FF40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3.4650564309719782 V</w:t>
      </w:r>
    </w:p>
    <w:p w14:paraId="284D0422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interface rounded it to:</w:t>
      </w:r>
    </w:p>
    <w:p w14:paraId="2DA44393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3.465 V</w:t>
      </w:r>
    </w:p>
    <w:p w14:paraId="11C1333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CSV retained the full value.</w:t>
      </w:r>
    </w:p>
    <w:p w14:paraId="3BD6DCD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was the voltage profile created?</w:t>
      </w:r>
    </w:p>
    <w:p w14:paraId="3CE3C4E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entered three states:</w:t>
      </w:r>
    </w:p>
    <w:p w14:paraId="0904C73B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Li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Li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6</m:t>
              </m:r>
            </m:sub>
          </m:sSub>
        </m:oMath>
      </m:oMathPara>
    </w:p>
    <w:p w14:paraId="175BCD9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creates two intervals:</w:t>
      </w:r>
    </w:p>
    <w:p w14:paraId="37EB0BAC" w14:textId="77777777" w:rsidR="00053225" w:rsidRPr="00053225" w:rsidRDefault="00053225" w:rsidP="000532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 →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LiC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₁₂</w:t>
      </w:r>
    </w:p>
    <w:p w14:paraId="4F2B9BF3" w14:textId="77777777" w:rsidR="00053225" w:rsidRPr="00053225" w:rsidRDefault="00053225" w:rsidP="000532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LiC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₁₂ →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LiC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₆</w:t>
      </w:r>
    </w:p>
    <w:p w14:paraId="570AAAA5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predicted each interval separately: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202"/>
      </w:tblGrid>
      <w:tr w:rsidR="00053225" w:rsidRPr="00053225" w14:paraId="01A5E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14EF6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177F1719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Displayed prediction</w:t>
            </w:r>
          </w:p>
        </w:tc>
      </w:tr>
      <w:tr w:rsidR="00053225" w:rsidRPr="00053225" w14:paraId="116D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A60E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 → </w:t>
            </w: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LiC</w:t>
            </w:r>
            <w:proofErr w:type="spellEnd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₁₂</w:t>
            </w:r>
          </w:p>
        </w:tc>
        <w:tc>
          <w:tcPr>
            <w:tcW w:w="0" w:type="auto"/>
            <w:vAlign w:val="center"/>
            <w:hideMark/>
          </w:tcPr>
          <w:p w14:paraId="20024067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0.737 V</w:t>
            </w:r>
          </w:p>
        </w:tc>
      </w:tr>
      <w:tr w:rsidR="00053225" w:rsidRPr="00053225" w14:paraId="40A0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66F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LiC</w:t>
            </w:r>
            <w:proofErr w:type="spellEnd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₁₂ → </w:t>
            </w: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LiC</w:t>
            </w:r>
            <w:proofErr w:type="spellEnd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2947C015" w14:textId="77777777" w:rsidR="00053225" w:rsidRPr="00053225" w:rsidRDefault="00053225" w:rsidP="000532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0.546 V</w:t>
            </w:r>
          </w:p>
        </w:tc>
      </w:tr>
    </w:tbl>
    <w:p w14:paraId="708AFF8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chart drew one horizontal segment for each predicted average.</w:t>
      </w:r>
    </w:p>
    <w:p w14:paraId="1F79AAFF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did not calculate a continuous atomic simulation between those endpoints. The dashed connection simply helps the eye follow the sequence.</w:t>
      </w:r>
    </w:p>
    <w:p w14:paraId="19A1C11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horizontal axis used lithium per reduced carbon host:</w:t>
      </w:r>
    </w:p>
    <w:p w14:paraId="6D7981FE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6</m:t>
              </m:r>
            </m:den>
          </m:f>
        </m:oMath>
      </m:oMathPara>
    </w:p>
    <w:p w14:paraId="697CEA0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batch table and profile agreed because both workflows used the same feature generation, preprocessing and model inference.</w:t>
      </w:r>
    </w:p>
    <w:p w14:paraId="782AF903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interface’s</w:t>
      </w:r>
      <w:proofErr w:type="gram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“charged” and “discharged” endpoint labels follow the lower-to-higher insertion convention used by this application. They should not be used alone to infer whether an entire two-electrode battery is charging or discharging.</w:t>
      </w:r>
    </w:p>
    <w:p w14:paraId="239FEC91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0B4D5C">
          <v:rect id="_x0000_i1243" style="width:0;height:1.5pt" o:hralign="center" o:hrstd="t" o:hr="t" fillcolor="#a0a0a0" stroked="f"/>
        </w:pict>
      </w:r>
    </w:p>
    <w:p w14:paraId="49432F8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 — We checked the completed application</w:t>
      </w:r>
    </w:p>
    <w:p w14:paraId="3183E28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Finally, we verified that the installed components worked together.</w:t>
      </w:r>
    </w:p>
    <w:p w14:paraId="2B9638A0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checks included:</w:t>
      </w:r>
    </w:p>
    <w:p w14:paraId="3D0714F6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six model bundles could load.</w:t>
      </w:r>
    </w:p>
    <w:p w14:paraId="53BBFC1B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selected models agreed.</w:t>
      </w:r>
    </w:p>
    <w:p w14:paraId="6DC3705F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assets and API routes were available.</w:t>
      </w:r>
    </w:p>
    <w:p w14:paraId="7DBAE12C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predictions used the expected routing.</w:t>
      </w:r>
    </w:p>
    <w:p w14:paraId="055D4E26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order was preserved.</w:t>
      </w:r>
    </w:p>
    <w:p w14:paraId="678BB057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and individual predictions agreed.</w:t>
      </w:r>
    </w:p>
    <w:p w14:paraId="74F8DDB5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values agreed with JSON values.</w:t>
      </w:r>
    </w:p>
    <w:p w14:paraId="0A5E5C5F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 intervals were contiguous and correctly normalized.</w:t>
      </w:r>
    </w:p>
    <w:p w14:paraId="610A667A" w14:textId="77777777" w:rsidR="00053225" w:rsidRPr="00053225" w:rsidRDefault="00053225" w:rsidP="000532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requests were rejected.</w:t>
      </w:r>
    </w:p>
    <w:p w14:paraId="670A3879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terminal reported:</w:t>
      </w:r>
    </w:p>
    <w:p w14:paraId="0E257837" w14:textId="77777777" w:rsidR="00053225" w:rsidRPr="00053225" w:rsidRDefault="00053225" w:rsidP="0005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32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9 AUTOMATED APPLICATION CHECK PASSED</w:t>
      </w:r>
    </w:p>
    <w:p w14:paraId="4E818BE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screenshots also demonstrated the single-prediction, batch-prediction and profile workflows.</w:t>
      </w:r>
    </w:p>
    <w:p w14:paraId="5AE1FAE8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These are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verification results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They show that the system behaves as implemented.</w:t>
      </w:r>
    </w:p>
    <w:p w14:paraId="2A63812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are different from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scientific evaluation results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 holdout MAE, which describe how accurately the model predicts reference labels.</w:t>
      </w:r>
    </w:p>
    <w:p w14:paraId="465DA99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program can work correctly while still having substantial prediction error. That is why we need both kinds of testing.</w:t>
      </w:r>
    </w:p>
    <w:p w14:paraId="123F5D66" w14:textId="77777777" w:rsidR="00053225" w:rsidRPr="00053225" w:rsidRDefault="00053225" w:rsidP="00053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A3A900">
          <v:rect id="_x0000_i1244" style="width:0;height:1.5pt" o:hralign="center" o:hrstd="t" o:hr="t" fillcolor="#a0a0a0" stroked="f"/>
        </w:pict>
      </w:r>
    </w:p>
    <w:p w14:paraId="23EEC23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came from the paper, and what changed in our implementation?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730"/>
        <w:gridCol w:w="4603"/>
      </w:tblGrid>
      <w:tr w:rsidR="00053225" w:rsidRPr="00053225" w14:paraId="19184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E49C5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80D977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Paper described in our discussion</w:t>
            </w:r>
          </w:p>
        </w:tc>
        <w:tc>
          <w:tcPr>
            <w:tcW w:w="0" w:type="auto"/>
            <w:vAlign w:val="center"/>
            <w:hideMark/>
          </w:tcPr>
          <w:p w14:paraId="32238E56" w14:textId="77777777" w:rsidR="00053225" w:rsidRPr="00053225" w:rsidRDefault="00053225" w:rsidP="00053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Our implementation</w:t>
            </w:r>
          </w:p>
        </w:tc>
      </w:tr>
      <w:tr w:rsidR="00053225" w:rsidRPr="00053225" w14:paraId="72303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3407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06B9CBBC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Predict electrode voltage</w:t>
            </w:r>
          </w:p>
        </w:tc>
        <w:tc>
          <w:tcPr>
            <w:tcW w:w="0" w:type="auto"/>
            <w:vAlign w:val="center"/>
            <w:hideMark/>
          </w:tcPr>
          <w:p w14:paraId="20C9A0F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objective</w:t>
            </w:r>
          </w:p>
        </w:tc>
      </w:tr>
      <w:tr w:rsidR="00053225" w:rsidRPr="00053225" w14:paraId="0953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632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families</w:t>
            </w:r>
          </w:p>
        </w:tc>
        <w:tc>
          <w:tcPr>
            <w:tcW w:w="0" w:type="auto"/>
            <w:vAlign w:val="center"/>
            <w:hideMark/>
          </w:tcPr>
          <w:p w14:paraId="02FF1B8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DNN, SVR and KRR</w:t>
            </w:r>
          </w:p>
        </w:tc>
        <w:tc>
          <w:tcPr>
            <w:tcW w:w="0" w:type="auto"/>
            <w:vAlign w:val="center"/>
            <w:hideMark/>
          </w:tcPr>
          <w:p w14:paraId="0FCEBDC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three families</w:t>
            </w:r>
          </w:p>
        </w:tc>
      </w:tr>
      <w:tr w:rsidR="00053225" w:rsidRPr="00053225" w14:paraId="5E72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E57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CF40B7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Approximately 3,977 cleaned examples</w:t>
            </w:r>
          </w:p>
        </w:tc>
        <w:tc>
          <w:tcPr>
            <w:tcW w:w="0" w:type="auto"/>
            <w:vAlign w:val="center"/>
            <w:hideMark/>
          </w:tcPr>
          <w:p w14:paraId="6968397B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7,419 eligible intervals from the newer download</w:t>
            </w:r>
          </w:p>
        </w:tc>
      </w:tr>
      <w:tr w:rsidR="00053225" w:rsidRPr="00053225" w14:paraId="2E68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C501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 features</w:t>
            </w:r>
          </w:p>
        </w:tc>
        <w:tc>
          <w:tcPr>
            <w:tcW w:w="0" w:type="auto"/>
            <w:vAlign w:val="center"/>
            <w:hideMark/>
          </w:tcPr>
          <w:p w14:paraId="607BA05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237 reported descriptors</w:t>
            </w:r>
          </w:p>
        </w:tc>
        <w:tc>
          <w:tcPr>
            <w:tcW w:w="0" w:type="auto"/>
            <w:vAlign w:val="center"/>
            <w:hideMark/>
          </w:tcPr>
          <w:p w14:paraId="01C2EF71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740 documented composition/symmetry features</w:t>
            </w:r>
          </w:p>
        </w:tc>
      </w:tr>
      <w:tr w:rsidR="00053225" w:rsidRPr="00053225" w14:paraId="3AB3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FA9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780BCDB0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 components</w:t>
            </w:r>
          </w:p>
        </w:tc>
        <w:tc>
          <w:tcPr>
            <w:tcW w:w="0" w:type="auto"/>
            <w:vAlign w:val="center"/>
            <w:hideMark/>
          </w:tcPr>
          <w:p w14:paraId="77DED58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Prepared 80, then compared PCA and no-PCA models</w:t>
            </w:r>
          </w:p>
        </w:tc>
      </w:tr>
      <w:tr w:rsidR="00053225" w:rsidRPr="00053225" w14:paraId="2F5A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A356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representation</w:t>
            </w:r>
          </w:p>
        </w:tc>
        <w:tc>
          <w:tcPr>
            <w:tcW w:w="0" w:type="auto"/>
            <w:vAlign w:val="center"/>
            <w:hideMark/>
          </w:tcPr>
          <w:p w14:paraId="3FD1D955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Paper’s PCA-based approach</w:t>
            </w:r>
          </w:p>
        </w:tc>
        <w:tc>
          <w:tcPr>
            <w:tcW w:w="0" w:type="auto"/>
            <w:vAlign w:val="center"/>
            <w:hideMark/>
          </w:tcPr>
          <w:p w14:paraId="708B697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selected models used scaled features without PCA</w:t>
            </w:r>
          </w:p>
        </w:tc>
      </w:tr>
      <w:tr w:rsidR="00053225" w:rsidRPr="00053225" w14:paraId="5ACC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07FF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9388C6A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Paper’s reported splits and external Na set</w:t>
            </w:r>
          </w:p>
        </w:tc>
        <w:tc>
          <w:tcPr>
            <w:tcW w:w="0" w:type="auto"/>
            <w:vAlign w:val="center"/>
            <w:hideMark/>
          </w:tcPr>
          <w:p w14:paraId="496FA2FD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Grouped development/holdout checks and same-database Na/K evaluation</w:t>
            </w:r>
          </w:p>
        </w:tc>
      </w:tr>
      <w:tr w:rsidR="00053225" w:rsidRPr="00053225" w14:paraId="1BCA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9C39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6103A23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Voltage prediction tool</w:t>
            </w:r>
          </w:p>
        </w:tc>
        <w:tc>
          <w:tcPr>
            <w:tcW w:w="0" w:type="auto"/>
            <w:vAlign w:val="center"/>
            <w:hideMark/>
          </w:tcPr>
          <w:p w14:paraId="3792F4E8" w14:textId="77777777" w:rsidR="00053225" w:rsidRPr="00053225" w:rsidRDefault="00053225" w:rsidP="00053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Local </w:t>
            </w:r>
            <w:proofErr w:type="spellStart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  <w:r w:rsidRPr="00053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service and browser interface</w:t>
            </w:r>
          </w:p>
        </w:tc>
      </w:tr>
    </w:tbl>
    <w:p w14:paraId="37CDA2A7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newer dataset is not automatically better merely because it is larger. Its chemical coverage, label quality and evaluation difficulty also matter.</w:t>
      </w:r>
    </w:p>
    <w:p w14:paraId="66E5AF31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different data, features and splitting rules mean our errors should not be treated as a directly controlled comparison with the paper.</w:t>
      </w:r>
    </w:p>
    <w:p w14:paraId="147ED26E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a student should understand about the finished result</w:t>
      </w:r>
    </w:p>
    <w:p w14:paraId="605B8174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now have a working pipeline that turns computational materials records into a usable prediction application.</w:t>
      </w:r>
    </w:p>
    <w:p w14:paraId="31822186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learned statistical relationships between composition, symmetry, insertion intervals and computed voltage labels. It did not learn material science by reading the paper, and it does not perform a fresh quantum-mechanical calculation when you click Predict.</w:t>
      </w:r>
    </w:p>
    <w:p w14:paraId="684CD81C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3.465 V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result is a prediction for the supplied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₄ → </w:t>
      </w:r>
      <w:proofErr w:type="spellStart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LiFePO</w:t>
      </w:r>
      <w:proofErr w:type="spellEnd"/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₄ description. The displayed </w:t>
      </w:r>
      <w:r w:rsidRPr="00053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0.787 V holdout MAE</w:t>
      </w: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average error over a separate evaluation dataset; it is not a guaranteed error range for that individual result.</w:t>
      </w:r>
    </w:p>
    <w:p w14:paraId="670BA07B" w14:textId="77777777" w:rsidR="00053225" w:rsidRPr="00053225" w:rsidRDefault="00053225" w:rsidP="000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system can help screen candidate reactions. Confirming a useful battery material still requires examining other properties and validating promising candidates through suitable calculations or experiments.</w:t>
      </w:r>
    </w:p>
    <w:p w14:paraId="29259D07" w14:textId="77777777" w:rsidR="000158AB" w:rsidRDefault="000158AB"/>
    <w:sectPr w:rsidR="00015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1E4"/>
    <w:multiLevelType w:val="multilevel"/>
    <w:tmpl w:val="F47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8FC"/>
    <w:multiLevelType w:val="multilevel"/>
    <w:tmpl w:val="3BD0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720F8"/>
    <w:multiLevelType w:val="multilevel"/>
    <w:tmpl w:val="03D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142"/>
    <w:multiLevelType w:val="multilevel"/>
    <w:tmpl w:val="98A2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D2DF1"/>
    <w:multiLevelType w:val="multilevel"/>
    <w:tmpl w:val="7B4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4AC"/>
    <w:multiLevelType w:val="multilevel"/>
    <w:tmpl w:val="398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29CF"/>
    <w:multiLevelType w:val="multilevel"/>
    <w:tmpl w:val="36E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7290B"/>
    <w:multiLevelType w:val="multilevel"/>
    <w:tmpl w:val="84F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5A2"/>
    <w:multiLevelType w:val="multilevel"/>
    <w:tmpl w:val="903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110B8"/>
    <w:multiLevelType w:val="multilevel"/>
    <w:tmpl w:val="32C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83BE8"/>
    <w:multiLevelType w:val="multilevel"/>
    <w:tmpl w:val="FEC2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16306"/>
    <w:multiLevelType w:val="multilevel"/>
    <w:tmpl w:val="6FE8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B7860"/>
    <w:multiLevelType w:val="multilevel"/>
    <w:tmpl w:val="912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17E24"/>
    <w:multiLevelType w:val="multilevel"/>
    <w:tmpl w:val="059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96DF4"/>
    <w:multiLevelType w:val="multilevel"/>
    <w:tmpl w:val="F10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95995"/>
    <w:multiLevelType w:val="multilevel"/>
    <w:tmpl w:val="0376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4B02DF"/>
    <w:multiLevelType w:val="multilevel"/>
    <w:tmpl w:val="C58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23112"/>
    <w:multiLevelType w:val="multilevel"/>
    <w:tmpl w:val="786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D3AB1"/>
    <w:multiLevelType w:val="multilevel"/>
    <w:tmpl w:val="9F98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06CEA"/>
    <w:multiLevelType w:val="multilevel"/>
    <w:tmpl w:val="325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D06E4"/>
    <w:multiLevelType w:val="multilevel"/>
    <w:tmpl w:val="073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D05C4"/>
    <w:multiLevelType w:val="multilevel"/>
    <w:tmpl w:val="DB5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A5788"/>
    <w:multiLevelType w:val="multilevel"/>
    <w:tmpl w:val="79E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934A3"/>
    <w:multiLevelType w:val="multilevel"/>
    <w:tmpl w:val="14A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E78FC"/>
    <w:multiLevelType w:val="multilevel"/>
    <w:tmpl w:val="591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795C02"/>
    <w:multiLevelType w:val="multilevel"/>
    <w:tmpl w:val="FBB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C3D0A"/>
    <w:multiLevelType w:val="multilevel"/>
    <w:tmpl w:val="EAAC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5C19"/>
    <w:multiLevelType w:val="multilevel"/>
    <w:tmpl w:val="EBC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42073"/>
    <w:multiLevelType w:val="multilevel"/>
    <w:tmpl w:val="454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546C1"/>
    <w:multiLevelType w:val="multilevel"/>
    <w:tmpl w:val="494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971491">
    <w:abstractNumId w:val="27"/>
  </w:num>
  <w:num w:numId="2" w16cid:durableId="391848014">
    <w:abstractNumId w:val="23"/>
  </w:num>
  <w:num w:numId="3" w16cid:durableId="1146170614">
    <w:abstractNumId w:val="29"/>
  </w:num>
  <w:num w:numId="4" w16cid:durableId="1275331541">
    <w:abstractNumId w:val="4"/>
  </w:num>
  <w:num w:numId="5" w16cid:durableId="1648317890">
    <w:abstractNumId w:val="8"/>
  </w:num>
  <w:num w:numId="6" w16cid:durableId="1867984380">
    <w:abstractNumId w:val="7"/>
  </w:num>
  <w:num w:numId="7" w16cid:durableId="802037712">
    <w:abstractNumId w:val="0"/>
  </w:num>
  <w:num w:numId="8" w16cid:durableId="1923445640">
    <w:abstractNumId w:val="24"/>
  </w:num>
  <w:num w:numId="9" w16cid:durableId="1583953224">
    <w:abstractNumId w:val="25"/>
  </w:num>
  <w:num w:numId="10" w16cid:durableId="595482676">
    <w:abstractNumId w:val="18"/>
  </w:num>
  <w:num w:numId="11" w16cid:durableId="1337731378">
    <w:abstractNumId w:val="5"/>
  </w:num>
  <w:num w:numId="12" w16cid:durableId="890187720">
    <w:abstractNumId w:val="16"/>
  </w:num>
  <w:num w:numId="13" w16cid:durableId="191260372">
    <w:abstractNumId w:val="11"/>
  </w:num>
  <w:num w:numId="14" w16cid:durableId="2039158242">
    <w:abstractNumId w:val="1"/>
  </w:num>
  <w:num w:numId="15" w16cid:durableId="1667631059">
    <w:abstractNumId w:val="17"/>
  </w:num>
  <w:num w:numId="16" w16cid:durableId="241111456">
    <w:abstractNumId w:val="12"/>
  </w:num>
  <w:num w:numId="17" w16cid:durableId="282080978">
    <w:abstractNumId w:val="14"/>
  </w:num>
  <w:num w:numId="18" w16cid:durableId="580136317">
    <w:abstractNumId w:val="28"/>
  </w:num>
  <w:num w:numId="19" w16cid:durableId="1368873476">
    <w:abstractNumId w:val="19"/>
  </w:num>
  <w:num w:numId="20" w16cid:durableId="1272476878">
    <w:abstractNumId w:val="2"/>
  </w:num>
  <w:num w:numId="21" w16cid:durableId="282544809">
    <w:abstractNumId w:val="13"/>
  </w:num>
  <w:num w:numId="22" w16cid:durableId="490021992">
    <w:abstractNumId w:val="20"/>
  </w:num>
  <w:num w:numId="23" w16cid:durableId="1286890243">
    <w:abstractNumId w:val="3"/>
  </w:num>
  <w:num w:numId="24" w16cid:durableId="844629218">
    <w:abstractNumId w:val="9"/>
  </w:num>
  <w:num w:numId="25" w16cid:durableId="418865704">
    <w:abstractNumId w:val="15"/>
  </w:num>
  <w:num w:numId="26" w16cid:durableId="1414351150">
    <w:abstractNumId w:val="22"/>
  </w:num>
  <w:num w:numId="27" w16cid:durableId="788016456">
    <w:abstractNumId w:val="6"/>
  </w:num>
  <w:num w:numId="28" w16cid:durableId="2130389078">
    <w:abstractNumId w:val="26"/>
  </w:num>
  <w:num w:numId="29" w16cid:durableId="187065109">
    <w:abstractNumId w:val="10"/>
  </w:num>
  <w:num w:numId="30" w16cid:durableId="9097782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AB"/>
    <w:rsid w:val="000158AB"/>
    <w:rsid w:val="00053225"/>
    <w:rsid w:val="00C6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E8AF6-92B3-4992-8035-5C25CDE5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2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matgen.org/pymatgen.apps.battery.html" TargetMode="External"/><Relationship Id="rId5" Type="http://schemas.openxmlformats.org/officeDocument/2006/relationships/hyperlink" Target="https://www.energy.gov/science/doe-explainsbatte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3465</Words>
  <Characters>19753</Characters>
  <Application>Microsoft Office Word</Application>
  <DocSecurity>0</DocSecurity>
  <Lines>164</Lines>
  <Paragraphs>46</Paragraphs>
  <ScaleCrop>false</ScaleCrop>
  <Company/>
  <LinksUpToDate>false</LinksUpToDate>
  <CharactersWithSpaces>23172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 Sreenivas</dc:creator>
  <cp:keywords/>
  <dc:description/>
  <cp:lastModifiedBy>Panuganti Sreenivas</cp:lastModifiedBy>
  <cp:revision>2</cp:revision>
  <dcterms:created xsi:type="dcterms:W3CDTF">2026-09-14T04:07:00Z</dcterms:created>
  <dcterms:modified xsi:type="dcterms:W3CDTF">2026-09-14T04:08:00Z</dcterms:modified>
</cp:coreProperties>
</file>