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Chiến lược Định hướng Tăng trưởng Doanh nghiệp Nghiên cứu Khoa học</w:t>
      </w:r>
    </w:p>
    <w:p>
      <w:pPr>
        <w:pStyle w:val="Heading1"/>
      </w:pPr>
      <w:r>
        <w:t>BÁO CÁO CHI TIẾT: ĐỊNH HƯỚNG TĂNG TRƯỞNG CHO DOANH NGHIỆP NGHIÊN CỨU KHOA HỌC</w:t>
      </w:r>
    </w:p>
    <w:p>
      <w:pPr>
        <w:pStyle w:val="Heading2"/>
      </w:pPr>
      <w:r>
        <w:t>1. TỔNG QUAN CHIẾN LƯỢC</w:t>
      </w:r>
    </w:p>
    <w:p>
      <w:r>
        <w:t>Doanh nghiệp nghiên cứu khoa học vận hành với đặc thù là chi phí đầu tư ban đầu lớn, rủi ro cao nhưng tiềm năng tăng trưởng đột phá thông qua sở hữu trí tuệ. Mục tiêu cốt lõi là chuyển đổi tri thức thành giá trị kinh tế.</w:t>
      </w:r>
    </w:p>
    <w:p>
      <w:pPr>
        <w:pStyle w:val="Heading2"/>
      </w:pPr>
      <w:r>
        <w:t>2. PHÂN TÍCH SWOT</w:t>
      </w:r>
    </w:p>
    <w:p>
      <w:pPr>
        <w:pStyle w:val="ListBullet"/>
      </w:pPr>
      <w:r>
        <w:t>**Điểm mạnh (Strengths):** Năng lực chuyên môn sâu, sở hữu bằng sáng chế, đội ngũ chuyên gia trình độ cao.</w:t>
      </w:r>
    </w:p>
    <w:p>
      <w:pPr>
        <w:pStyle w:val="ListBullet"/>
      </w:pPr>
      <w:r>
        <w:t>**Điểm yếu (Weaknesses):** Thời gian R&amp;D kéo dài, thiếu kỹ năng kinh doanh/marketing, phụ thuộc vào nguồn vốn đầu tư.</w:t>
      </w:r>
    </w:p>
    <w:p>
      <w:pPr>
        <w:pStyle w:val="ListBullet"/>
      </w:pPr>
      <w:r>
        <w:t>**Cơ hội (Opportunities):** Xu hướng chuyển đổi số, chính sách hỗ trợ khởi nghiệp khoa học của chính phủ, nhu cầu thị trường về giải pháp bền vững.</w:t>
      </w:r>
    </w:p>
    <w:p>
      <w:pPr>
        <w:pStyle w:val="ListBullet"/>
      </w:pPr>
      <w:r>
        <w:t>**Thách thức (Threats):** Sự cạnh tranh từ các tập đoàn đa quốc gia, tốc độ thay đổi công nghệ nhanh chóng, rủi ro pháp lý về bản quyền.</w:t>
      </w:r>
    </w:p>
    <w:p>
      <w:pPr>
        <w:pStyle w:val="Heading2"/>
      </w:pPr>
      <w:r>
        <w:t>3. CHIẾN LƯỢC TĂNG TRƯỞNG TRỌNG TÂM</w:t>
      </w:r>
    </w:p>
    <w:p>
      <w:pPr>
        <w:pStyle w:val="Heading3"/>
      </w:pPr>
      <w:r>
        <w:t>3.1. Mô hình "Từ Lab đến Market" (Lab-to-Market)</w:t>
      </w:r>
    </w:p>
    <w:p>
      <w:pPr>
        <w:pStyle w:val="ListBullet"/>
      </w:pPr>
      <w:r>
        <w:t>**Chuẩn hóa quy trình:** Thiết lập quy trình đánh giá tính khả thi thương mại ngay từ giai đoạn ý tưởng.</w:t>
      </w:r>
    </w:p>
    <w:p>
      <w:pPr>
        <w:pStyle w:val="ListBullet"/>
      </w:pPr>
      <w:r>
        <w:t>**Phát triển MVP:** Tạo ra sản phẩm khả dụng tối thiểu để thu thập phản hồi từ khách hàng trước khi đầu tư quy mô lớn.</w:t>
      </w:r>
    </w:p>
    <w:p>
      <w:pPr>
        <w:pStyle w:val="ListBullet"/>
      </w:pPr>
      <w:r>
        <w:t>**Chiến lược Licensing:** Cấp phép sử dụng công nghệ cho các đối tác sản xuất để thu phí bản quyền, giảm áp lực vận hành nhà máy.</w:t>
      </w:r>
    </w:p>
    <w:p>
      <w:pPr>
        <w:pStyle w:val="Heading3"/>
      </w:pPr>
      <w:r>
        <w:t>3.2. Đa dạng hóa dòng doanh thu</w:t>
      </w:r>
    </w:p>
    <w:p>
      <w:pPr>
        <w:pStyle w:val="ListBullet"/>
      </w:pPr>
      <w:r>
        <w:t>**Doanh thu trực tiếp:** Bán sản phẩm/thiết bị nghiên cứu.</w:t>
      </w:r>
    </w:p>
    <w:p>
      <w:pPr>
        <w:pStyle w:val="ListBullet"/>
      </w:pPr>
      <w:r>
        <w:t>**Doanh thu dịch vụ:** Tư vấn chuyên sâu, kiểm định, đo lường cho các doanh nghiệp khác.</w:t>
      </w:r>
    </w:p>
    <w:p>
      <w:pPr>
        <w:pStyle w:val="ListBullet"/>
      </w:pPr>
      <w:r>
        <w:t>**Doanh thu thụ động:** Phí li-xăng (Licensing fees), phí chuyển giao công nghệ.</w:t>
      </w:r>
    </w:p>
    <w:p>
      <w:pPr>
        <w:pStyle w:val="Heading3"/>
      </w:pPr>
      <w:r>
        <w:t>3.3. Hệ sinh thái hợp tác</w:t>
      </w:r>
    </w:p>
    <w:p>
      <w:pPr>
        <w:pStyle w:val="ListBullet"/>
      </w:pPr>
      <w:r>
        <w:t>**Mô hình Triple Helix:** Kết nối chặt chẽ giữa Nhà nước - Nhà trường - Doanh nghiệp.</w:t>
      </w:r>
    </w:p>
    <w:p>
      <w:pPr>
        <w:pStyle w:val="ListBullet"/>
      </w:pPr>
      <w:r>
        <w:t>**Liên minh chiến lược:** Hợp tác với các công ty phân phối để đưa sản phẩm khoa học tiếp cận thị trường nhanh hơn.</w:t>
      </w:r>
    </w:p>
    <w:p>
      <w:pPr>
        <w:pStyle w:val="Heading2"/>
      </w:pPr>
      <w:r>
        <w:t>4. LỘ TRÌNH TRIỂN KHAI (ROADMAP 3 NĂM)</w:t>
      </w:r>
    </w:p>
    <w:p>
      <w:pPr>
        <w:pStyle w:val="ListBullet"/>
      </w:pPr>
      <w:r>
        <w:t>**Năm 1: Xây dựng Nền móng.** Tập trung hoàn thiện hạ tầng Lab, chuẩn hóa quy trình quản lý dự án R&amp;D và bảo hộ sở hữu trí tuệ.</w:t>
      </w:r>
    </w:p>
    <w:p>
      <w:pPr>
        <w:pStyle w:val="ListBullet"/>
      </w:pPr>
      <w:r>
        <w:t>**Năm 2: Thâm nhập và Thử nghiệm.** Triển khai 2-3 sản phẩm chủ lực ra thị trường, thiết lập các hợp đồng tư vấn chiến lược.</w:t>
      </w:r>
    </w:p>
    <w:p>
      <w:pPr>
        <w:pStyle w:val="ListBullet"/>
      </w:pPr>
      <w:r>
        <w:t>**Năm 3: Tăng trưởng đột phá.** Mở rộng quy mô sản xuất, thâm nhập thị trường quốc tế và gọi vốn vòng tiếp theo (Series A/B).</w:t>
      </w:r>
    </w:p>
    <w:p>
      <w:pPr>
        <w:pStyle w:val="Heading2"/>
      </w:pPr>
      <w:r>
        <w:t>5. QUẢN TRỊ RỦI RO VÀ KPI</w:t>
      </w:r>
    </w:p>
    <w:p>
      <w:pPr>
        <w:pStyle w:val="ListBullet"/>
      </w:pPr>
      <w:r>
        <w:t>**KPIs:** Số lượng bằng sáng chế/năm, Tỷ lệ chuyển đổi dự án thành sản phẩm, Doanh thu từ phí li-xăng.</w:t>
      </w:r>
    </w:p>
    <w:p>
      <w:pPr>
        <w:pStyle w:val="ListBullet"/>
      </w:pPr>
      <w:r>
        <w:t>**Quản trị rủi ro:** Xây dựng quỹ dự phòng cho các dự án thất bại; Thiết lập hệ thống bảo mật dữ liệu nghiên cứu nghiêm ngặt.</w:t>
      </w:r>
    </w:p>
    <w:p>
      <w:r>
        <w:t>---</w:t>
      </w:r>
    </w:p>
    <w:p>
      <w:r>
        <w:t>*Người lập: Vanguard AI Assistant*</w:t>
      </w:r>
    </w:p>
    <w:p>
      <w:r>
        <w:t>*Ngày lập: 24/05/2024*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