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E7F22" w:color="auto" w:val="clear"/>
        <w:spacing w:after="0" w:before="0" w:line="160" w:lineRule="exact"/>
      </w:pPr>
      <w:r>
        <w:rPr>
          <w:sz w:val="2"/>
          <w:szCs w:val="2"/>
        </w:rPr>
        <w:t xml:space="preserve"> </w:t>
      </w:r>
    </w:p>
    <w:p>
      <w:pPr>
        <w:spacing w:after="0" w:before="1500"/>
        <w:jc w:val="center"/>
      </w:pPr>
      <w:r>
        <w:rPr>
          <w:rFonts w:ascii="Arial" w:cs="Arial" w:eastAsia="Arial" w:hAnsi="Arial"/>
          <w:color w:val="EE7F22"/>
          <w:sz w:val="40"/>
          <w:szCs w:val="40"/>
        </w:rPr>
        <w:t xml:space="preserve">■ ■ </w:t>
      </w:r>
      <w:r>
        <w:rPr>
          <w:rFonts w:ascii="Arial" w:cs="Arial" w:eastAsia="Arial" w:hAnsi="Arial"/>
          <w:b/>
          <w:bCs/>
          <w:color w:val="111B3E"/>
          <w:sz w:val="64"/>
          <w:szCs w:val="64"/>
        </w:rPr>
        <w:t xml:space="preserve">UAPA</w:t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11B3E"/>
          <w:spacing w:val="80"/>
          <w:sz w:val="24"/>
          <w:szCs w:val="24"/>
        </w:rPr>
        <w:t xml:space="preserve">UNIVERSIDAD ABIERTA PARA ADULTOS</w:t>
      </w:r>
    </w:p>
    <w:p>
      <w:pPr>
        <w:pBdr>
          <w:bottom w:val="single" w:color="EE7F22" w:sz="18" w:space="1"/>
        </w:pBdr>
        <w:spacing w:after="0" w:before="120"/>
        <w:ind w:left="4080" w:right="4080"/>
        <w:jc w:val="center"/>
      </w:pPr>
    </w:p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Orientación a la Educación a Distancia Virtual</w:t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5B6275"/>
          <w:sz w:val="24"/>
          <w:szCs w:val="24"/>
        </w:rPr>
        <w:t xml:space="preserve">Proyecto Final de Evaluación</w:t>
      </w:r>
    </w:p>
    <w:p>
      <w:pPr>
        <w:spacing w:after="0" w:before="1100"/>
        <w:jc w:val="center"/>
      </w:pPr>
      <w:r>
        <w:rPr>
          <w:rFonts w:ascii="Arial" w:cs="Arial" w:eastAsia="Arial" w:hAnsi="Arial"/>
          <w:b/>
          <w:bCs/>
          <w:color w:val="EE7F22"/>
          <w:spacing w:val="40"/>
          <w:sz w:val="20"/>
          <w:szCs w:val="20"/>
        </w:rPr>
        <w:t xml:space="preserve">Título del proyecto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111B3E"/>
          <w:sz w:val="40"/>
          <w:szCs w:val="40"/>
        </w:rPr>
        <w:t xml:space="preserve">Video reflexivo: Mi experiencia uapiana</w:t>
      </w:r>
    </w:p>
    <w:p>
      <w:pPr>
        <w:spacing w:after="1300" w:before="120"/>
        <w:jc w:val="center"/>
      </w:pPr>
      <w:r>
        <w:rPr>
          <w:rFonts w:ascii="Arial" w:cs="Arial" w:eastAsia="Arial" w:hAnsi="Arial"/>
          <w:i/>
          <w:iCs/>
          <w:color w:val="5B6275"/>
          <w:sz w:val="22"/>
          <w:szCs w:val="22"/>
        </w:rPr>
        <w:t xml:space="preserve">Experiencia académica en la asignatura Orientación a la Educación a Distancia Virtual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60"/>
        <w:gridCol w:w="240"/>
        <w:gridCol w:w="4560"/>
      </w:tblGrid>
      <w:tr>
        <w:trPr>
          <w:cantSplit/>
        </w:trPr>
        <w:tc>
          <w:tcPr>
            <w:tcW w:type="dxa" w:w="4560"/>
            <w:tcBorders>
              <w:top w:val="none" w:color="FFFFFF" w:sz="0"/>
              <w:left w:val="single" w:color="EE7F22" w:sz="18"/>
              <w:bottom w:val="none" w:color="FFFFFF" w:sz="0"/>
              <w:right w:val="none" w:color="FFFFFF" w:sz="0"/>
            </w:tcBorders>
            <w:shd w:fill="F6F7FA" w:color="auto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B3E"/>
                <w:spacing w:val="30"/>
                <w:sz w:val="17"/>
                <w:szCs w:val="17"/>
              </w:rPr>
              <w:t xml:space="preserve">PARTICIPANTE</w:t>
            </w:r>
          </w:p>
          <w:p>
            <w:r>
              <w:rPr>
                <w:rFonts w:ascii="Arial" w:cs="Arial" w:eastAsia="Arial" w:hAnsi="Arial"/>
                <w:b/>
                <w:bCs/>
                <w:color w:val="EE7F22"/>
                <w:sz w:val="22"/>
                <w:szCs w:val="22"/>
              </w:rPr>
              <w:t xml:space="preserve">Keury Manuel Durán García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single" w:color="EE7F22" w:sz="18"/>
              <w:bottom w:val="none" w:color="FFFFFF" w:sz="0"/>
              <w:right w:val="none" w:color="FFFFFF" w:sz="0"/>
            </w:tcBorders>
            <w:shd w:fill="F6F7FA" w:color="auto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B3E"/>
                <w:spacing w:val="30"/>
                <w:sz w:val="17"/>
                <w:szCs w:val="17"/>
              </w:rPr>
              <w:t xml:space="preserve">MATRÍCULA</w:t>
            </w:r>
          </w:p>
          <w:p>
            <w:r>
              <w:rPr>
                <w:rFonts w:ascii="Arial" w:cs="Arial" w:eastAsia="Arial" w:hAnsi="Arial"/>
                <w:b/>
                <w:bCs/>
                <w:color w:val="EE7F22"/>
                <w:sz w:val="22"/>
                <w:szCs w:val="22"/>
              </w:rPr>
              <w:t xml:space="preserve">100108669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560"/>
            <w:tcBorders>
              <w:top w:val="none" w:color="FFFFFF" w:sz="0"/>
              <w:left w:val="single" w:color="EE7F22" w:sz="18"/>
              <w:bottom w:val="none" w:color="FFFFFF" w:sz="0"/>
              <w:right w:val="none" w:color="FFFFFF" w:sz="0"/>
            </w:tcBorders>
            <w:shd w:fill="F6F7FA" w:color="auto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B3E"/>
                <w:spacing w:val="30"/>
                <w:sz w:val="17"/>
                <w:szCs w:val="17"/>
              </w:rPr>
              <w:t xml:space="preserve">FACILITADOR/A</w:t>
            </w:r>
          </w:p>
          <w:p>
            <w:r>
              <w:rPr>
                <w:rFonts w:ascii="Arial" w:cs="Arial" w:eastAsia="Arial" w:hAnsi="Arial"/>
                <w:b/>
                <w:bCs/>
                <w:color w:val="EE7F22"/>
                <w:sz w:val="22"/>
                <w:szCs w:val="22"/>
                <w:highlight w:val="yellow"/>
                <w:highlightCs w:val="yellow"/>
              </w:rPr>
              <w:t xml:space="preserve">Nombre del facilitador/a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single" w:color="EE7F22" w:sz="18"/>
              <w:bottom w:val="none" w:color="FFFFFF" w:sz="0"/>
              <w:right w:val="none" w:color="FFFFFF" w:sz="0"/>
            </w:tcBorders>
            <w:shd w:fill="F6F7FA" w:color="auto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B3E"/>
                <w:spacing w:val="30"/>
                <w:sz w:val="17"/>
                <w:szCs w:val="17"/>
              </w:rPr>
              <w:t xml:space="preserve">CARRERA</w:t>
            </w:r>
          </w:p>
          <w:p>
            <w:r>
              <w:rPr>
                <w:rFonts w:ascii="Arial" w:cs="Arial" w:eastAsia="Arial" w:hAnsi="Arial"/>
                <w:b/>
                <w:bCs/>
                <w:color w:val="EE7F22"/>
                <w:sz w:val="22"/>
                <w:szCs w:val="22"/>
              </w:rPr>
              <w:t xml:space="preserve">Ingeniería de Software</w:t>
            </w:r>
          </w:p>
        </w:tc>
      </w:tr>
    </w:tbl>
    <w:p>
      <w:pPr>
        <w:spacing w:after="300" w:before="1300"/>
        <w:jc w:val="center"/>
      </w:pPr>
      <w:r>
        <w:rPr>
          <w:rFonts w:ascii="Arial" w:cs="Arial" w:eastAsia="Arial" w:hAnsi="Arial"/>
          <w:color w:val="5B6275"/>
          <w:sz w:val="20"/>
          <w:szCs w:val="20"/>
        </w:rPr>
        <w:t xml:space="preserve">Constanza, República Dominicana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B3E" w:color="auto" w:val="clear"/>
            <w:tcMar>
              <w:top w:type="dxa" w:w="200"/>
              <w:bottom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20"/>
                <w:szCs w:val="20"/>
              </w:rPr>
              <w:t xml:space="preserve">EDUCACIÓN SUPERIOR A DISTANCIA VIRTUAL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9CEDB"/>
                <w:sz w:val="20"/>
                <w:szCs w:val="20"/>
              </w:rPr>
              <w:t xml:space="preserve">Fecha: </w:t>
            </w:r>
            <w:r>
              <w:rPr>
                <w:rFonts w:ascii="Arial" w:cs="Arial" w:eastAsia="Arial" w:hAnsi="Arial"/>
                <w:b/>
                <w:bCs/>
                <w:color w:val="EE7F22"/>
                <w:sz w:val="20"/>
                <w:szCs w:val="20"/>
              </w:rPr>
              <w:t xml:space="preserve">07-10-2026</w:t>
            </w:r>
          </w:p>
        </w:tc>
      </w:tr>
    </w:tbl>
    <w:p>
      <w:pPr>
        <w:sectPr>
          <w:pgSz w:w="12240" w:h="15840" w:orient="portrait"/>
          <w:pgMar w:top="0" w:right="1440" w:bottom="720" w:left="1440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t xml:space="preserve">Enlace del video reflexivo</w:t>
      </w:r>
    </w:p>
    <w:p>
      <w:pPr>
        <w:spacing w:after="140" w:before="0" w:line="320"/>
        <w:jc w:val="both"/>
      </w:pPr>
      <w:r>
        <w:t xml:space="preserve">A continuación se presenta el enlace del video reflexivo sobre mi experiencia académica en la asignatura Orientación a la Educación a Distancia Virtual, elaborado como proyecto final de evaluación.</w:t>
      </w:r>
    </w:p>
    <w:tbl>
      <w:tblPr>
        <w:tblW w:type="dxa" w:w="9360"/>
        <w:tblBorders>
          <w:top w:val="none" w:color="FFFFFF" w:sz="0"/>
          <w:left w:val="single" w:color="EE7F22" w:sz="3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40"/>
              <w:bottom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B3E"/>
                <w:sz w:val="22"/>
                <w:szCs w:val="22"/>
              </w:rPr>
              <w:t xml:space="preserve">Enlace del video: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55CC"/>
                <w:sz w:val="24"/>
                <w:szCs w:val="24"/>
                <w:highlight w:val="yellow"/>
                <w:highlightCs w:val="yellow"/>
              </w:rPr>
              <w:t xml:space="preserve">PEGA AQUÍ EL ENLACE DEL VIDEO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40"/>
              <w:bottom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B3E"/>
                <w:sz w:val="22"/>
                <w:szCs w:val="22"/>
              </w:rPr>
              <w:t xml:space="preserve">Duración: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5 minutos y 46 segundos (5:46)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40"/>
              <w:bottom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B3E"/>
                <w:sz w:val="22"/>
                <w:szCs w:val="22"/>
              </w:rPr>
              <w:t xml:space="preserve">Formato: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Video horizontal en alta definición (1920 × 1080)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40"/>
              <w:bottom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B3E"/>
                <w:sz w:val="22"/>
                <w:szCs w:val="22"/>
              </w:rPr>
              <w:t xml:space="preserve">Participante: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Keury Manuel Durán García · Matrícula 100108669</w:t>
            </w:r>
          </w:p>
        </w:tc>
      </w:tr>
    </w:tbl>
    <w:p>
      <w:pPr>
        <w:spacing w:after="240" w:before="100"/>
        <w:jc w:val="center"/>
      </w:pPr>
      <w:r>
        <w:rPr>
          <w:i/>
          <w:iCs/>
          <w:color w:val="5B6275"/>
          <w:sz w:val="20"/>
          <w:szCs w:val="20"/>
        </w:rPr>
        <w:t xml:space="preserve">Tabla 1. Datos del video reflexivo.</w:t>
      </w:r>
    </w:p>
    <w:p>
      <w:pPr>
        <w:pStyle w:val="Heading2"/>
        <w:keepNext/>
      </w:pPr>
      <w:r>
        <w:t xml:space="preserve">Contenido del video</w:t>
      </w:r>
    </w:p>
    <w:p>
      <w:pPr>
        <w:keepNext/>
        <w:spacing w:after="140" w:before="0" w:line="320"/>
        <w:jc w:val="both"/>
      </w:pPr>
      <w:r>
        <w:t xml:space="preserve">El video aborda, en orden, los cuatro puntos solicitados en las instrucciones del proyecto. La siguiente tabla indica el minuto en que comienza cada sección: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3060"/>
        <w:gridCol w:w="5200"/>
      </w:tblGrid>
      <w:tr>
        <w:trPr>
          <w:cantSplit/>
          <w:tblHeader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B3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Minuto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B3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B3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Puntos que aborda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E6EE" w:sz="4"/>
              <w:right w:val="none" w:color="FFFFFF" w:sz="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EE7F22"/>
                <w:sz w:val="20"/>
                <w:szCs w:val="20"/>
              </w:rPr>
              <w:t xml:space="preserve">0:00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single" w:color="E3E6EE" w:sz="4"/>
              <w:right w:val="none" w:color="FFFFFF" w:sz="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11B3E"/>
                <w:sz w:val="20"/>
                <w:szCs w:val="20"/>
              </w:rPr>
              <w:t xml:space="preserve">Portada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3E6EE" w:sz="4"/>
              <w:right w:val="none" w:color="FFFFFF" w:sz="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Título del proyecto, asignatura y datos del participante.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E6EE" w:sz="4"/>
              <w:right w:val="none" w:color="FFFFFF" w:sz="0"/>
            </w:tcBorders>
            <w:shd w:fill="F6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EE7F22"/>
                <w:sz w:val="20"/>
                <w:szCs w:val="20"/>
              </w:rPr>
              <w:t xml:space="preserve">0:05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single" w:color="E3E6EE" w:sz="4"/>
              <w:right w:val="none" w:color="FFFFFF" w:sz="0"/>
            </w:tcBorders>
            <w:shd w:fill="F6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11B3E"/>
                <w:sz w:val="20"/>
                <w:szCs w:val="20"/>
              </w:rPr>
              <w:t xml:space="preserve">1. Presentación personal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3E6EE" w:sz="4"/>
              <w:right w:val="none" w:color="FFFFFF" w:sz="0"/>
            </w:tcBorders>
            <w:shd w:fill="F6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Nombre completo, carrera que curso y proyecciones profesionales (DEXA Technologies).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E6EE" w:sz="4"/>
              <w:right w:val="none" w:color="FFFFFF" w:sz="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EE7F22"/>
                <w:sz w:val="20"/>
                <w:szCs w:val="20"/>
              </w:rPr>
              <w:t xml:space="preserve">0:58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single" w:color="E3E6EE" w:sz="4"/>
              <w:right w:val="none" w:color="FFFFFF" w:sz="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11B3E"/>
                <w:sz w:val="20"/>
                <w:szCs w:val="20"/>
              </w:rPr>
              <w:t xml:space="preserve">2. Sobre la universidad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3E6EE" w:sz="4"/>
              <w:right w:val="none" w:color="FFFFFF" w:sz="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Qué me motivó a estudiar en la UAPA, factores de mi decisión, aspectos más interesantes y retos superados.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E6EE" w:sz="4"/>
              <w:right w:val="none" w:color="FFFFFF" w:sz="0"/>
            </w:tcBorders>
            <w:shd w:fill="F6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EE7F22"/>
                <w:sz w:val="20"/>
                <w:szCs w:val="20"/>
              </w:rPr>
              <w:t xml:space="preserve">2:41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single" w:color="E3E6EE" w:sz="4"/>
              <w:right w:val="none" w:color="FFFFFF" w:sz="0"/>
            </w:tcBorders>
            <w:shd w:fill="F6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11B3E"/>
                <w:sz w:val="20"/>
                <w:szCs w:val="20"/>
              </w:rPr>
              <w:t xml:space="preserve">3. Aprendizajes en esta asignatura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3E6EE" w:sz="4"/>
              <w:right w:val="none" w:color="FFFFFF" w:sz="0"/>
            </w:tcBorders>
            <w:shd w:fill="F6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Conocimientos y habilidades adquiridos y su aporte a mi desarrollo académico y profesional.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E6EE" w:sz="4"/>
              <w:right w:val="none" w:color="FFFFFF" w:sz="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EE7F22"/>
                <w:sz w:val="20"/>
                <w:szCs w:val="20"/>
              </w:rPr>
              <w:t xml:space="preserve">4:11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single" w:color="E3E6EE" w:sz="4"/>
              <w:right w:val="none" w:color="FFFFFF" w:sz="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11B3E"/>
                <w:sz w:val="20"/>
                <w:szCs w:val="20"/>
              </w:rPr>
              <w:t xml:space="preserve">4. Recomendaciones para futuros participantes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3E6EE" w:sz="4"/>
              <w:right w:val="none" w:color="FFFFFF" w:sz="0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Cuatro consejos sobre organización, hábitos de estudio y adaptación al modelo educativo.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3E6EE" w:sz="4"/>
              <w:right w:val="none" w:color="FFFFFF" w:sz="0"/>
            </w:tcBorders>
            <w:shd w:fill="F6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EE7F22"/>
                <w:sz w:val="20"/>
                <w:szCs w:val="20"/>
              </w:rPr>
              <w:t xml:space="preserve">5:11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single" w:color="E3E6EE" w:sz="4"/>
              <w:right w:val="none" w:color="FFFFFF" w:sz="0"/>
            </w:tcBorders>
            <w:shd w:fill="F6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111B3E"/>
                <w:sz w:val="20"/>
                <w:szCs w:val="20"/>
              </w:rPr>
              <w:t xml:space="preserve">Reflexión final y cierre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3E6EE" w:sz="4"/>
              <w:right w:val="none" w:color="FFFFFF" w:sz="0"/>
            </w:tcBorders>
            <w:shd w:fill="F6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Conclusión personal y agradecimiento.</w:t>
            </w:r>
          </w:p>
        </w:tc>
      </w:tr>
    </w:tbl>
    <w:p>
      <w:pPr>
        <w:spacing w:after="240" w:before="100"/>
        <w:jc w:val="center"/>
      </w:pPr>
      <w:r>
        <w:rPr>
          <w:i/>
          <w:iCs/>
          <w:color w:val="5B6275"/>
          <w:sz w:val="20"/>
          <w:szCs w:val="20"/>
        </w:rPr>
        <w:t xml:space="preserve">Tabla 2. Estructura del video por secciones.</w:t>
      </w:r>
    </w:p>
    <w:p>
      <w:pPr>
        <w:pStyle w:val="Heading1"/>
        <w:keepNext/>
      </w:pPr>
      <w:r>
        <w:t xml:space="preserve">Declaración de uso de inteligencia artificial</w:t>
      </w:r>
    </w:p>
    <w:p>
      <w:pPr>
        <w:spacing w:after="140" w:before="0" w:line="320"/>
        <w:jc w:val="both"/>
      </w:pPr>
      <w:r>
        <w:t xml:space="preserve">En la elaboración de este proyecto utilicé Claude (Anthropic) como herramienta de apoyo para organizar el guion a partir de mis ideas, editar el video (unión de las grabaciones, títulos de cada sección, transiciones, mejora del audio y sincronización) y dar formato a este documento. Las experiencias, opiniones y reflexiones del video son propias y fueron grabadas por mí.</w:t>
      </w:r>
    </w:p>
    <w:p>
      <w:pPr>
        <w:pStyle w:val="Heading1"/>
        <w:keepNext/>
      </w:pPr>
      <w:r>
        <w:t xml:space="preserve">Referencias</w:t>
      </w:r>
    </w:p>
    <w:p>
      <w:pPr>
        <w:spacing w:after="160" w:line="360"/>
        <w:ind w:left="720" w:hanging="720"/>
      </w:pPr>
      <w:r>
        <w:t xml:space="preserve">Anthropic. (2026). </w:t>
      </w:r>
      <w:r>
        <w:rPr>
          <w:i/>
          <w:iCs/>
        </w:rPr>
        <w:t xml:space="preserve">Claude</w:t>
      </w:r>
      <w:r>
        <w:t xml:space="preserve"> [Modelo de lenguaje grande]. </w:t>
      </w:r>
      <w:hyperlink w:history="1" r:id="rIdk-9o9cp-ede3ekebyy4gk">
        <w:r>
          <w:rPr>
            <w:color w:val="1155CC"/>
            <w:u w:val="single"/>
          </w:rPr>
          <w:t xml:space="preserve">https://claude.ai</w:t>
        </w:r>
      </w:hyperlink>
    </w:p>
    <w:p>
      <w:pPr>
        <w:spacing w:after="160" w:line="360"/>
        <w:ind w:left="720" w:hanging="720"/>
      </w:pPr>
      <w:r>
        <w:t xml:space="preserve">Universidad Abierta para Adultos. (2022). </w:t>
      </w:r>
      <w:r>
        <w:rPr>
          <w:i/>
          <w:iCs/>
        </w:rPr>
        <w:t xml:space="preserve">Reglamento académico de pregrado y grado</w:t>
      </w:r>
      <w:r>
        <w:t xml:space="preserve">. </w:t>
      </w:r>
      <w:hyperlink w:history="1" r:id="rIdjumj3hu3mer2ryoblv31n">
        <w:r>
          <w:rPr>
            <w:color w:val="1155CC"/>
            <w:u w:val="single"/>
          </w:rPr>
          <w:t xml:space="preserve">https://www.uapa.edu.do/wp-content/uploads/2022/09/UAPA-Reglamento-academico-de-pregrado-y-grado-2022.pdf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275"/>
        <w:sz w:val="18"/>
        <w:szCs w:val="18"/>
      </w:rPr>
      <w:t xml:space="preserve">Keury Manuel Durán García  ·  </w:t>
    </w:r>
    <w:r>
      <w:rPr>
        <w:b/>
        <w:bCs/>
        <w:color w:val="EE7F2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E7F22" w:sz="12" w:space="4"/>
      </w:pBdr>
      <w:spacing w:after="200" w:before="360"/>
      <w:outlineLvl w:val="0"/>
    </w:pPr>
    <w:rPr>
      <w:rFonts w:ascii="Arial" w:cs="Arial" w:eastAsia="Arial" w:hAnsi="Arial"/>
      <w:b/>
      <w:bCs/>
      <w:color w:val="111B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11B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-9o9cp-ede3ekebyy4gk" Type="http://schemas.openxmlformats.org/officeDocument/2006/relationships/hyperlink" Target="https://claude.ai" TargetMode="External"/><Relationship Id="rIdjumj3hu3mer2ryoblv31n" Type="http://schemas.openxmlformats.org/officeDocument/2006/relationships/hyperlink" Target="https://www.uapa.edu.do/wp-content/uploads/2022/09/UAPA-Reglamento-academico-de-pregrado-y-grado-2022.pdf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2026-10-07T16:32:16.334Z</dcterms:created>
  <dcterms:modified xsi:type="dcterms:W3CDTF">2026-10-07T16:32:16.334Z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