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D914" w14:textId="07D064F4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noProof/>
          <w:color w:val="323E4F" w:themeColor="text2" w:themeShade="BF"/>
        </w:rPr>
        <w:drawing>
          <wp:inline distT="0" distB="0" distL="0" distR="0" wp14:anchorId="60BD8B3A" wp14:editId="6862FA02">
            <wp:extent cx="1590675" cy="530225"/>
            <wp:effectExtent l="0" t="0" r="9525" b="3175"/>
            <wp:docPr id="9945242" name="Image 3" descr="Une image contenant Police, Graphiqu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242" name="Image 3" descr="Une image contenant Police, Graphique, logo, graphism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690" cy="5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D42B" w14:textId="192B3E37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b/>
          <w:bCs/>
          <w:i/>
          <w:iCs/>
          <w:color w:val="323E4F" w:themeColor="text2" w:themeShade="BF"/>
        </w:rPr>
        <w:t>Facture n° :</w:t>
      </w:r>
      <w:r w:rsidRPr="00F12436">
        <w:rPr>
          <w:color w:val="323E4F" w:themeColor="text2" w:themeShade="BF"/>
        </w:rPr>
        <w:t xml:space="preserve"> 01                      </w:t>
      </w:r>
      <w:r w:rsidRPr="00F12436">
        <w:rPr>
          <w:color w:val="323E4F" w:themeColor="text2" w:themeShade="BF"/>
        </w:rPr>
        <w:tab/>
      </w:r>
      <w:r w:rsidRPr="00F12436">
        <w:rPr>
          <w:color w:val="323E4F" w:themeColor="text2" w:themeShade="BF"/>
        </w:rPr>
        <w:tab/>
      </w:r>
      <w:r w:rsidRPr="00F12436">
        <w:rPr>
          <w:color w:val="323E4F" w:themeColor="text2" w:themeShade="BF"/>
        </w:rPr>
        <w:tab/>
      </w:r>
      <w:r w:rsidRPr="00F12436">
        <w:rPr>
          <w:color w:val="323E4F" w:themeColor="text2" w:themeShade="BF"/>
        </w:rPr>
        <w:tab/>
      </w:r>
      <w:r w:rsidRPr="00F12436">
        <w:rPr>
          <w:color w:val="323E4F" w:themeColor="text2" w:themeShade="BF"/>
        </w:rPr>
        <w:t xml:space="preserve">    </w:t>
      </w:r>
      <w:r w:rsidRPr="00F12436">
        <w:rPr>
          <w:b/>
          <w:bCs/>
          <w:i/>
          <w:iCs/>
          <w:color w:val="323E4F" w:themeColor="text2" w:themeShade="BF"/>
        </w:rPr>
        <w:t>Date :</w:t>
      </w:r>
      <w:r w:rsidRPr="00F12436">
        <w:rPr>
          <w:color w:val="323E4F" w:themeColor="text2" w:themeShade="BF"/>
        </w:rPr>
        <w:t xml:space="preserve"> 27/10/2023</w:t>
      </w:r>
    </w:p>
    <w:p w14:paraId="715F51DB" w14:textId="77777777" w:rsidR="00F12436" w:rsidRPr="00F12436" w:rsidRDefault="00F12436" w:rsidP="00F12436">
      <w:pPr>
        <w:rPr>
          <w:color w:val="323E4F" w:themeColor="text2" w:themeShade="BF"/>
        </w:rPr>
      </w:pPr>
    </w:p>
    <w:p w14:paraId="70D42F66" w14:textId="77777777" w:rsidR="00F12436" w:rsidRPr="00F12436" w:rsidRDefault="00F12436" w:rsidP="00F12436">
      <w:pPr>
        <w:spacing w:line="240" w:lineRule="auto"/>
        <w:rPr>
          <w:b/>
          <w:bCs/>
          <w:i/>
          <w:iCs/>
          <w:color w:val="323E4F" w:themeColor="text2" w:themeShade="BF"/>
        </w:rPr>
      </w:pPr>
      <w:r w:rsidRPr="00F12436">
        <w:rPr>
          <w:b/>
          <w:bCs/>
          <w:i/>
          <w:iCs/>
          <w:color w:val="323E4F" w:themeColor="text2" w:themeShade="BF"/>
        </w:rPr>
        <w:t>Destinataire :</w:t>
      </w:r>
    </w:p>
    <w:p w14:paraId="172B4B2D" w14:textId="77777777" w:rsidR="00F12436" w:rsidRPr="00F12436" w:rsidRDefault="00F12436" w:rsidP="00F12436">
      <w:pPr>
        <w:spacing w:line="240" w:lineRule="auto"/>
        <w:rPr>
          <w:i/>
          <w:iCs/>
          <w:color w:val="323E4F" w:themeColor="text2" w:themeShade="BF"/>
        </w:rPr>
      </w:pPr>
      <w:r w:rsidRPr="00F12436">
        <w:rPr>
          <w:i/>
          <w:iCs/>
          <w:color w:val="323E4F" w:themeColor="text2" w:themeShade="BF"/>
        </w:rPr>
        <w:t>Alani Youssif</w:t>
      </w:r>
    </w:p>
    <w:p w14:paraId="72EFBF35" w14:textId="77777777" w:rsidR="00F12436" w:rsidRPr="00F12436" w:rsidRDefault="00F12436" w:rsidP="00F12436">
      <w:pPr>
        <w:spacing w:line="240" w:lineRule="auto"/>
        <w:rPr>
          <w:i/>
          <w:iCs/>
          <w:color w:val="323E4F" w:themeColor="text2" w:themeShade="BF"/>
        </w:rPr>
      </w:pPr>
      <w:r w:rsidRPr="00F12436">
        <w:rPr>
          <w:i/>
          <w:iCs/>
          <w:color w:val="323E4F" w:themeColor="text2" w:themeShade="BF"/>
        </w:rPr>
        <w:t>4 rue saint Roch</w:t>
      </w:r>
    </w:p>
    <w:p w14:paraId="7287477E" w14:textId="77777777" w:rsidR="00F12436" w:rsidRPr="00F12436" w:rsidRDefault="00F12436" w:rsidP="00F12436">
      <w:pPr>
        <w:spacing w:line="240" w:lineRule="auto"/>
        <w:rPr>
          <w:i/>
          <w:iCs/>
          <w:color w:val="323E4F" w:themeColor="text2" w:themeShade="BF"/>
        </w:rPr>
      </w:pPr>
      <w:r w:rsidRPr="00F12436">
        <w:rPr>
          <w:i/>
          <w:iCs/>
          <w:color w:val="323E4F" w:themeColor="text2" w:themeShade="BF"/>
        </w:rPr>
        <w:t>75001</w:t>
      </w:r>
    </w:p>
    <w:p w14:paraId="67129C71" w14:textId="0DC639F8" w:rsidR="00F12436" w:rsidRPr="00F12436" w:rsidRDefault="00F12436" w:rsidP="00F12436">
      <w:pPr>
        <w:spacing w:line="240" w:lineRule="auto"/>
        <w:rPr>
          <w:i/>
          <w:iCs/>
          <w:color w:val="323E4F" w:themeColor="text2" w:themeShade="BF"/>
        </w:rPr>
      </w:pPr>
      <w:r w:rsidRPr="00F12436">
        <w:rPr>
          <w:i/>
          <w:iCs/>
          <w:color w:val="323E4F" w:themeColor="text2" w:themeShade="BF"/>
        </w:rPr>
        <w:t>Tél : 0676363870</w:t>
      </w:r>
    </w:p>
    <w:p w14:paraId="4F18D4D4" w14:textId="77777777" w:rsidR="00F12436" w:rsidRPr="00F12436" w:rsidRDefault="00F12436" w:rsidP="00F12436">
      <w:pPr>
        <w:rPr>
          <w:color w:val="323E4F" w:themeColor="text2" w:themeShade="BF"/>
        </w:rPr>
      </w:pPr>
    </w:p>
    <w:p w14:paraId="06A99931" w14:textId="77777777" w:rsidR="00F12436" w:rsidRPr="00F12436" w:rsidRDefault="00F12436" w:rsidP="00F12436">
      <w:pPr>
        <w:rPr>
          <w:b/>
          <w:bCs/>
          <w:i/>
          <w:iCs/>
          <w:color w:val="323E4F" w:themeColor="text2" w:themeShade="BF"/>
          <w:sz w:val="24"/>
          <w:szCs w:val="24"/>
        </w:rPr>
      </w:pPr>
      <w:r w:rsidRPr="00F12436">
        <w:rPr>
          <w:b/>
          <w:bCs/>
          <w:i/>
          <w:iCs/>
          <w:color w:val="323E4F" w:themeColor="text2" w:themeShade="BF"/>
          <w:sz w:val="24"/>
          <w:szCs w:val="24"/>
        </w:rPr>
        <w:t>Description des services :</w:t>
      </w:r>
    </w:p>
    <w:p w14:paraId="3366ADEA" w14:textId="5C25130F" w:rsidR="00F12436" w:rsidRPr="00F12436" w:rsidRDefault="00F12436" w:rsidP="00F12436">
      <w:pPr>
        <w:pStyle w:val="Paragraphedeliste"/>
        <w:numPr>
          <w:ilvl w:val="0"/>
          <w:numId w:val="5"/>
        </w:num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Intervention anti-souris</w:t>
      </w:r>
    </w:p>
    <w:p w14:paraId="052ABDEE" w14:textId="3204E8B6" w:rsidR="00F12436" w:rsidRPr="00F12436" w:rsidRDefault="00F12436" w:rsidP="00F12436">
      <w:pPr>
        <w:pStyle w:val="Paragraphedeliste"/>
        <w:numPr>
          <w:ilvl w:val="0"/>
          <w:numId w:val="5"/>
        </w:num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Diagnostic de la présence de souris</w:t>
      </w:r>
    </w:p>
    <w:p w14:paraId="53C517B8" w14:textId="429D9785" w:rsidR="00F12436" w:rsidRPr="00F12436" w:rsidRDefault="00F12436" w:rsidP="00F12436">
      <w:pPr>
        <w:pStyle w:val="Paragraphedeliste"/>
        <w:numPr>
          <w:ilvl w:val="0"/>
          <w:numId w:val="5"/>
        </w:num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Mise en place de pièges et appâts</w:t>
      </w:r>
    </w:p>
    <w:p w14:paraId="4B2BD9E4" w14:textId="6B0F8372" w:rsidR="00F12436" w:rsidRPr="00F12436" w:rsidRDefault="00F12436" w:rsidP="00F12436">
      <w:pPr>
        <w:pStyle w:val="Paragraphedeliste"/>
        <w:numPr>
          <w:ilvl w:val="0"/>
          <w:numId w:val="5"/>
        </w:num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Rebouchage de trous</w:t>
      </w:r>
    </w:p>
    <w:p w14:paraId="6C52D6D1" w14:textId="51D56F26" w:rsidR="00F12436" w:rsidRPr="00F12436" w:rsidRDefault="00F12436" w:rsidP="00F12436">
      <w:pPr>
        <w:pStyle w:val="Paragraphedeliste"/>
        <w:numPr>
          <w:ilvl w:val="0"/>
          <w:numId w:val="5"/>
        </w:num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Suivi et vérification des pièges</w:t>
      </w:r>
    </w:p>
    <w:p w14:paraId="41080BB5" w14:textId="1EBBEBC4" w:rsidR="00F12436" w:rsidRPr="00F12436" w:rsidRDefault="00F12436" w:rsidP="00F12436">
      <w:pPr>
        <w:pStyle w:val="Paragraphedeliste"/>
        <w:numPr>
          <w:ilvl w:val="0"/>
          <w:numId w:val="5"/>
        </w:num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Élimination des souris capturées</w:t>
      </w:r>
    </w:p>
    <w:p w14:paraId="6CB5FB4A" w14:textId="77777777" w:rsidR="00F12436" w:rsidRPr="00F12436" w:rsidRDefault="00F12436" w:rsidP="00F12436">
      <w:pPr>
        <w:rPr>
          <w:color w:val="323E4F" w:themeColor="text2" w:themeShade="BF"/>
        </w:rPr>
      </w:pPr>
    </w:p>
    <w:p w14:paraId="7C8BD86E" w14:textId="77777777" w:rsidR="00F12436" w:rsidRPr="00F12436" w:rsidRDefault="00F12436" w:rsidP="00F12436">
      <w:pPr>
        <w:rPr>
          <w:color w:val="323E4F" w:themeColor="text2" w:themeShade="BF"/>
        </w:rPr>
      </w:pPr>
    </w:p>
    <w:p w14:paraId="1BFADD9D" w14:textId="77777777" w:rsidR="00F12436" w:rsidRPr="00F12436" w:rsidRDefault="00F12436" w:rsidP="00F12436">
      <w:pPr>
        <w:rPr>
          <w:b/>
          <w:bCs/>
          <w:i/>
          <w:iCs/>
          <w:color w:val="323E4F" w:themeColor="text2" w:themeShade="BF"/>
        </w:rPr>
      </w:pPr>
      <w:r w:rsidRPr="00F12436">
        <w:rPr>
          <w:b/>
          <w:bCs/>
          <w:i/>
          <w:iCs/>
          <w:color w:val="323E4F" w:themeColor="text2" w:themeShade="BF"/>
        </w:rPr>
        <w:t>Détails financiers :</w:t>
      </w:r>
    </w:p>
    <w:p w14:paraId="02148803" w14:textId="77777777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 xml:space="preserve">Total HT : </w:t>
      </w:r>
      <w:r w:rsidRPr="00F12436">
        <w:rPr>
          <w:b/>
          <w:bCs/>
          <w:color w:val="323E4F" w:themeColor="text2" w:themeShade="BF"/>
        </w:rPr>
        <w:t>127,27€</w:t>
      </w:r>
    </w:p>
    <w:p w14:paraId="68B28280" w14:textId="77777777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 xml:space="preserve">TVA (10%) : </w:t>
      </w:r>
      <w:r w:rsidRPr="00F12436">
        <w:rPr>
          <w:b/>
          <w:bCs/>
          <w:color w:val="323E4F" w:themeColor="text2" w:themeShade="BF"/>
        </w:rPr>
        <w:t>12,73€</w:t>
      </w:r>
    </w:p>
    <w:p w14:paraId="3760941A" w14:textId="54CDFE52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 xml:space="preserve">Total TTC : </w:t>
      </w:r>
      <w:r w:rsidRPr="00F12436">
        <w:rPr>
          <w:b/>
          <w:bCs/>
          <w:color w:val="323E4F" w:themeColor="text2" w:themeShade="BF"/>
        </w:rPr>
        <w:t>140€</w:t>
      </w:r>
    </w:p>
    <w:p w14:paraId="59A443B4" w14:textId="77777777" w:rsidR="00F12436" w:rsidRPr="00F12436" w:rsidRDefault="00F12436" w:rsidP="00F12436">
      <w:pPr>
        <w:rPr>
          <w:color w:val="323E4F" w:themeColor="text2" w:themeShade="BF"/>
        </w:rPr>
      </w:pPr>
    </w:p>
    <w:p w14:paraId="0F1E878F" w14:textId="77777777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Méthode de paiement recommandée :</w:t>
      </w:r>
    </w:p>
    <w:p w14:paraId="214331D2" w14:textId="77777777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Virement bancaire</w:t>
      </w:r>
    </w:p>
    <w:p w14:paraId="29DB19F6" w14:textId="77777777" w:rsidR="00F12436" w:rsidRPr="00F12436" w:rsidRDefault="00F12436" w:rsidP="00F12436">
      <w:pPr>
        <w:rPr>
          <w:color w:val="323E4F" w:themeColor="text2" w:themeShade="BF"/>
        </w:rPr>
      </w:pPr>
    </w:p>
    <w:p w14:paraId="557FAF95" w14:textId="77777777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 xml:space="preserve">Détails pour le virement : </w:t>
      </w:r>
      <w:r w:rsidRPr="00F12436">
        <w:rPr>
          <w:b/>
          <w:bCs/>
          <w:color w:val="323E4F" w:themeColor="text2" w:themeShade="BF"/>
        </w:rPr>
        <w:t>RIB en pièce jointe.</w:t>
      </w:r>
    </w:p>
    <w:p w14:paraId="3904F32E" w14:textId="77777777" w:rsidR="00F12436" w:rsidRPr="00F12436" w:rsidRDefault="00F12436" w:rsidP="00F12436">
      <w:pPr>
        <w:rPr>
          <w:color w:val="323E4F" w:themeColor="text2" w:themeShade="BF"/>
        </w:rPr>
      </w:pPr>
    </w:p>
    <w:p w14:paraId="0DF1FA04" w14:textId="77777777" w:rsidR="00F12436" w:rsidRPr="00F12436" w:rsidRDefault="00F12436" w:rsidP="00F12436">
      <w:pPr>
        <w:rPr>
          <w:color w:val="323E4F" w:themeColor="text2" w:themeShade="BF"/>
        </w:rPr>
      </w:pPr>
      <w:r w:rsidRPr="00F12436">
        <w:rPr>
          <w:color w:val="323E4F" w:themeColor="text2" w:themeShade="BF"/>
        </w:rPr>
        <w:t>Merci de votre confiance et de votre collaboration. En cas de questions ou de préoccupations, n'hésitez pas à nous contacter.</w:t>
      </w:r>
    </w:p>
    <w:p w14:paraId="171117D0" w14:textId="77777777" w:rsidR="00F12436" w:rsidRPr="00F12436" w:rsidRDefault="00F12436" w:rsidP="00F12436">
      <w:pPr>
        <w:rPr>
          <w:color w:val="323E4F" w:themeColor="text2" w:themeShade="BF"/>
        </w:rPr>
      </w:pPr>
    </w:p>
    <w:p w14:paraId="12DB6727" w14:textId="638C4020" w:rsidR="006C4D0F" w:rsidRPr="00F12436" w:rsidRDefault="006C4D0F" w:rsidP="00F12436">
      <w:pPr>
        <w:rPr>
          <w:color w:val="323E4F" w:themeColor="text2" w:themeShade="BF"/>
        </w:rPr>
      </w:pPr>
    </w:p>
    <w:sectPr w:rsidR="006C4D0F" w:rsidRPr="00F124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3E44"/>
    <w:multiLevelType w:val="hybridMultilevel"/>
    <w:tmpl w:val="E8547A2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FAE06E5"/>
    <w:multiLevelType w:val="hybridMultilevel"/>
    <w:tmpl w:val="0FF80126"/>
    <w:lvl w:ilvl="0" w:tplc="97484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4835"/>
    <w:multiLevelType w:val="multilevel"/>
    <w:tmpl w:val="97E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2100BD"/>
    <w:multiLevelType w:val="hybridMultilevel"/>
    <w:tmpl w:val="D892D45C"/>
    <w:lvl w:ilvl="0" w:tplc="040C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6092465"/>
    <w:multiLevelType w:val="hybridMultilevel"/>
    <w:tmpl w:val="D7AA0E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B7AC5"/>
    <w:multiLevelType w:val="multilevel"/>
    <w:tmpl w:val="63BE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1310289">
    <w:abstractNumId w:val="2"/>
  </w:num>
  <w:num w:numId="2" w16cid:durableId="1072391936">
    <w:abstractNumId w:val="5"/>
  </w:num>
  <w:num w:numId="3" w16cid:durableId="1115906851">
    <w:abstractNumId w:val="0"/>
  </w:num>
  <w:num w:numId="4" w16cid:durableId="2097899492">
    <w:abstractNumId w:val="3"/>
  </w:num>
  <w:num w:numId="5" w16cid:durableId="1467966725">
    <w:abstractNumId w:val="4"/>
  </w:num>
  <w:num w:numId="6" w16cid:durableId="134158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54"/>
    <w:rsid w:val="00092854"/>
    <w:rsid w:val="002227B2"/>
    <w:rsid w:val="004D3A54"/>
    <w:rsid w:val="005C78D5"/>
    <w:rsid w:val="006C4D0F"/>
    <w:rsid w:val="00730696"/>
    <w:rsid w:val="007E41A0"/>
    <w:rsid w:val="00F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3D1D1"/>
  <w15:chartTrackingRefBased/>
  <w15:docId w15:val="{0F14853A-027A-437E-9A0C-AF3C9DDC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92854"/>
    <w:rPr>
      <w:b/>
      <w:bCs/>
    </w:rPr>
  </w:style>
  <w:style w:type="character" w:styleId="Lienhypertexte">
    <w:name w:val="Hyperlink"/>
    <w:basedOn w:val="Policepardfaut"/>
    <w:uiPriority w:val="99"/>
    <w:unhideWhenUsed/>
    <w:rsid w:val="005C78D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C78D5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73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bossu kevin</dc:creator>
  <cp:keywords/>
  <dc:description/>
  <cp:lastModifiedBy>bossu kevin</cp:lastModifiedBy>
  <cp:revision>2</cp:revision>
  <dcterms:created xsi:type="dcterms:W3CDTF">2023-10-27T21:43:00Z</dcterms:created>
  <dcterms:modified xsi:type="dcterms:W3CDTF">2023-10-28T00:09:00Z</dcterms:modified>
</cp:coreProperties>
</file>