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39A16790" w14:textId="421687B9" w:rsidR="00A92EC1" w:rsidRDefault="00A92EC1" w:rsidP="00A92EC1">
            <w:pPr>
              <w:jc w:val="both"/>
              <w:rPr>
                <w:iCs/>
                <w:color w:val="666666"/>
              </w:rPr>
            </w:pPr>
            <w:r>
              <w:rPr>
                <w:iCs/>
                <w:color w:val="666666"/>
              </w:rPr>
              <w:t xml:space="preserve">A </w:t>
            </w:r>
            <w:r w:rsidR="003D5C5C">
              <w:rPr>
                <w:iCs/>
                <w:color w:val="666666"/>
              </w:rPr>
              <w:t>f</w:t>
            </w:r>
            <w:r>
              <w:rPr>
                <w:iCs/>
                <w:color w:val="666666"/>
              </w:rPr>
              <w:t>inales de</w:t>
            </w:r>
            <w:r w:rsidR="003D5C5C">
              <w:rPr>
                <w:iCs/>
                <w:color w:val="666666"/>
              </w:rPr>
              <w:t>l año</w:t>
            </w:r>
            <w:r>
              <w:rPr>
                <w:iCs/>
                <w:color w:val="666666"/>
              </w:rPr>
              <w:t xml:space="preserve"> 2019 y comienzos de</w:t>
            </w:r>
            <w:r w:rsidR="003D5C5C">
              <w:rPr>
                <w:iCs/>
                <w:color w:val="666666"/>
              </w:rPr>
              <w:t xml:space="preserve"> 2020 se comenzó a propagar mundialmente un virus que afecta en gran medida a la salud de las personas, debido a esto, la forma de vida de la población mundial tuvo que cambiar drásticamente, al nivel de que cada persona debía mantenerse resguardado en su propio hogar por un tiempo indefinido. Generando así, que la salud mental de todos se viera afectada. </w:t>
            </w:r>
          </w:p>
          <w:p w14:paraId="75619EA4" w14:textId="3D1002FF" w:rsidR="003D5C5C" w:rsidRDefault="003D5C5C" w:rsidP="00A92EC1">
            <w:pPr>
              <w:jc w:val="both"/>
              <w:rPr>
                <w:iCs/>
                <w:color w:val="666666"/>
              </w:rPr>
            </w:pPr>
          </w:p>
          <w:p w14:paraId="2A4FCF93" w14:textId="3C8C42E6" w:rsidR="003D5C5C" w:rsidRDefault="003D5C5C" w:rsidP="00A92EC1">
            <w:pPr>
              <w:jc w:val="both"/>
              <w:rPr>
                <w:iCs/>
                <w:color w:val="666666"/>
              </w:rPr>
            </w:pPr>
            <w:r>
              <w:rPr>
                <w:iCs/>
                <w:color w:val="666666"/>
              </w:rPr>
              <w:t>Chile no fue la excepción, junto al miedo de este virus, también se vivió un estallido social, el cual provocó que los habitantes se mantuvieran refugiados debido al miedo ante la situación nacional, generando un agravio en la salud mental de los chilenos</w:t>
            </w:r>
            <w:r w:rsidR="003675EF">
              <w:rPr>
                <w:iCs/>
                <w:color w:val="666666"/>
              </w:rPr>
              <w:t>, provocando síntomas de depresión</w:t>
            </w:r>
            <w:r>
              <w:rPr>
                <w:iCs/>
                <w:color w:val="666666"/>
              </w:rPr>
              <w:t>.</w:t>
            </w:r>
          </w:p>
          <w:p w14:paraId="09E7046D" w14:textId="7EA18A8F" w:rsidR="003D5C5C" w:rsidRDefault="003D5C5C" w:rsidP="00A92EC1">
            <w:pPr>
              <w:jc w:val="both"/>
              <w:rPr>
                <w:iCs/>
                <w:color w:val="666666"/>
              </w:rPr>
            </w:pPr>
          </w:p>
          <w:p w14:paraId="164D7C4C" w14:textId="62868B9D" w:rsidR="003D5C5C" w:rsidRDefault="003D5C5C" w:rsidP="00A92EC1">
            <w:pPr>
              <w:jc w:val="both"/>
              <w:rPr>
                <w:iCs/>
                <w:color w:val="666666"/>
              </w:rPr>
            </w:pPr>
          </w:p>
          <w:p w14:paraId="7AF3CE60" w14:textId="28C342F9" w:rsidR="00747ECB" w:rsidRPr="00E8435D" w:rsidRDefault="00BA51DC" w:rsidP="00E8435D">
            <w:pPr>
              <w:jc w:val="both"/>
              <w:rPr>
                <w:iCs/>
                <w:color w:val="666666"/>
              </w:rPr>
            </w:pPr>
            <w:r>
              <w:rPr>
                <w:iCs/>
                <w:color w:val="666666"/>
              </w:rPr>
              <w:lastRenderedPageBreak/>
              <w:t>Cómo equipo de trabajo fuimos víctimas de las secuelas causadas por el virus y el estallido social, por ende, s</w:t>
            </w:r>
            <w:r w:rsidR="003675EF">
              <w:rPr>
                <w:iCs/>
                <w:color w:val="666666"/>
              </w:rPr>
              <w:t>e decidió crear una aplicación móvil que fuera capaz de brindar un apoyo para todos aquellos que hasta el día de hoy mantienen rasgos de depresión generados por la problemática expuesta. Gracias a esto nació la idea de Cheer-App</w:t>
            </w:r>
            <w:r w:rsidR="00E8435D">
              <w:rPr>
                <w:iCs/>
                <w:color w:val="666666"/>
              </w:rPr>
              <w:t>.</w:t>
            </w:r>
          </w:p>
        </w:tc>
      </w:tr>
      <w:tr w:rsidR="00126D7F" w14:paraId="5042ABFA" w14:textId="77777777" w:rsidTr="00885110">
        <w:trPr>
          <w:trHeight w:val="838"/>
        </w:trPr>
        <w:tc>
          <w:tcPr>
            <w:tcW w:w="2830" w:type="dxa"/>
            <w:vAlign w:val="center"/>
          </w:tcPr>
          <w:p w14:paraId="3BB3CE91"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2169317E" w14:textId="77777777" w:rsidR="00126D7F" w:rsidRDefault="00126D7F" w:rsidP="00126D7F">
            <w:pPr>
              <w:jc w:val="both"/>
              <w:rPr>
                <w:iCs/>
                <w:color w:val="666666"/>
              </w:rPr>
            </w:pPr>
            <w:r>
              <w:rPr>
                <w:iCs/>
                <w:color w:val="666666"/>
              </w:rPr>
              <w:t>Desarrollar una solución móvil que brinde apoyo a las personas que se vieron afectadas negativamente por la problemática mundial que persiste hasta el día de hoy.</w:t>
            </w:r>
          </w:p>
          <w:p w14:paraId="5B9C6C23" w14:textId="5A6FD1D0" w:rsidR="00126D7F" w:rsidRDefault="00126D7F" w:rsidP="00126D7F">
            <w:pPr>
              <w:jc w:val="both"/>
              <w:rPr>
                <w:iCs/>
                <w:color w:val="666666"/>
              </w:rPr>
            </w:pPr>
          </w:p>
          <w:p w14:paraId="0ED0F2EE" w14:textId="77777777" w:rsidR="00126D7F" w:rsidRDefault="00126D7F" w:rsidP="00126D7F">
            <w:pPr>
              <w:jc w:val="both"/>
              <w:rPr>
                <w:iCs/>
                <w:color w:val="666666"/>
              </w:rPr>
            </w:pPr>
          </w:p>
          <w:p w14:paraId="1AED71DA" w14:textId="77777777" w:rsidR="00126D7F" w:rsidRDefault="00126D7F" w:rsidP="00126D7F">
            <w:pPr>
              <w:jc w:val="both"/>
              <w:rPr>
                <w:iCs/>
                <w:color w:val="666666"/>
              </w:rPr>
            </w:pPr>
            <w:r>
              <w:rPr>
                <w:iCs/>
                <w:color w:val="666666"/>
              </w:rPr>
              <w:t>La aplicación junto a otras cosas debe:</w:t>
            </w:r>
          </w:p>
          <w:p w14:paraId="22358AB2" w14:textId="77777777" w:rsidR="00126D7F" w:rsidRDefault="00126D7F" w:rsidP="00126D7F">
            <w:pPr>
              <w:jc w:val="both"/>
              <w:rPr>
                <w:iCs/>
                <w:color w:val="666666"/>
              </w:rPr>
            </w:pPr>
          </w:p>
          <w:p w14:paraId="7B16819D" w14:textId="77777777" w:rsidR="00126D7F" w:rsidRDefault="00126D7F" w:rsidP="00126D7F">
            <w:pPr>
              <w:pStyle w:val="Prrafodelista"/>
              <w:numPr>
                <w:ilvl w:val="0"/>
                <w:numId w:val="20"/>
              </w:numPr>
              <w:spacing w:before="40"/>
              <w:ind w:right="144"/>
              <w:jc w:val="both"/>
              <w:rPr>
                <w:iCs/>
                <w:color w:val="666666"/>
              </w:rPr>
            </w:pPr>
            <w:r>
              <w:rPr>
                <w:iCs/>
                <w:color w:val="666666"/>
              </w:rPr>
              <w:t>Resguardar el estado emocional del usuario</w:t>
            </w:r>
          </w:p>
          <w:p w14:paraId="297751A8" w14:textId="77777777" w:rsidR="00126D7F" w:rsidRDefault="00126D7F" w:rsidP="00126D7F">
            <w:pPr>
              <w:pStyle w:val="Prrafodelista"/>
              <w:numPr>
                <w:ilvl w:val="0"/>
                <w:numId w:val="20"/>
              </w:numPr>
              <w:spacing w:before="40"/>
              <w:ind w:right="144"/>
              <w:jc w:val="both"/>
              <w:rPr>
                <w:iCs/>
                <w:color w:val="666666"/>
              </w:rPr>
            </w:pPr>
            <w:r>
              <w:rPr>
                <w:iCs/>
                <w:color w:val="666666"/>
              </w:rPr>
              <w:t>Hacer un seguimiento de su estado anímico</w:t>
            </w:r>
          </w:p>
          <w:p w14:paraId="618469FA" w14:textId="77777777" w:rsidR="00126D7F" w:rsidRDefault="00126D7F" w:rsidP="00126D7F">
            <w:pPr>
              <w:pStyle w:val="Prrafodelista"/>
              <w:numPr>
                <w:ilvl w:val="0"/>
                <w:numId w:val="20"/>
              </w:numPr>
              <w:spacing w:before="40"/>
              <w:ind w:right="144"/>
              <w:jc w:val="both"/>
              <w:rPr>
                <w:iCs/>
                <w:color w:val="666666"/>
              </w:rPr>
            </w:pPr>
            <w:r>
              <w:rPr>
                <w:iCs/>
                <w:color w:val="666666"/>
              </w:rPr>
              <w:t>Alertar a un número de confianza entregado previamente por el usuario</w:t>
            </w:r>
          </w:p>
          <w:p w14:paraId="2FE294C2" w14:textId="77777777" w:rsidR="00126D7F" w:rsidRDefault="00126D7F" w:rsidP="00126D7F">
            <w:pPr>
              <w:pStyle w:val="Prrafodelista"/>
              <w:numPr>
                <w:ilvl w:val="0"/>
                <w:numId w:val="20"/>
              </w:numPr>
              <w:spacing w:before="40"/>
              <w:ind w:right="144"/>
              <w:jc w:val="both"/>
              <w:rPr>
                <w:iCs/>
                <w:color w:val="666666"/>
              </w:rPr>
            </w:pPr>
            <w:r>
              <w:rPr>
                <w:iCs/>
                <w:color w:val="666666"/>
              </w:rPr>
              <w:t>Entregar consejos de apoyo emocional en caso de solicitarlos</w:t>
            </w:r>
          </w:p>
          <w:p w14:paraId="69C89D2D" w14:textId="436C00D8" w:rsidR="00126D7F" w:rsidRPr="00B83A6D" w:rsidRDefault="00126D7F" w:rsidP="00126D7F">
            <w:pPr>
              <w:pStyle w:val="Prrafodelista"/>
              <w:jc w:val="both"/>
              <w:rPr>
                <w:rFonts w:ascii="Calibri" w:hAnsi="Calibri" w:cs="Arial"/>
                <w:i/>
                <w:color w:val="548DD4"/>
                <w:sz w:val="18"/>
                <w:szCs w:val="20"/>
                <w:lang w:eastAsia="es-CL"/>
              </w:rPr>
            </w:pPr>
          </w:p>
        </w:tc>
      </w:tr>
      <w:tr w:rsidR="00126D7F" w14:paraId="6E0D5C05" w14:textId="77777777" w:rsidTr="00885110">
        <w:tc>
          <w:tcPr>
            <w:tcW w:w="2830" w:type="dxa"/>
            <w:vAlign w:val="center"/>
          </w:tcPr>
          <w:p w14:paraId="28CC6D7D"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262EE39F" w14:textId="5C6CADB2" w:rsidR="00126D7F" w:rsidRDefault="00126D7F" w:rsidP="00126D7F">
            <w:pPr>
              <w:jc w:val="both"/>
              <w:rPr>
                <w:iCs/>
                <w:color w:val="666666"/>
              </w:rPr>
            </w:pPr>
            <w:r w:rsidRPr="000B3E03">
              <w:rPr>
                <w:iCs/>
                <w:color w:val="666666"/>
              </w:rPr>
              <w:t>La metodología por utilizar será ágil puntualmente scrum, partiendo por definir bloques de tiempo para conseguir los resultados esperados. Al estar familiarizados con este tipo de metodología nos ayudará a tener una mejor organización, eficiencia a las asignaciones de tareas y ejecución de los procedimientos establecidos.</w:t>
            </w:r>
          </w:p>
          <w:p w14:paraId="6FDF03C8" w14:textId="77777777" w:rsidR="00126D7F" w:rsidRDefault="00126D7F" w:rsidP="00126D7F">
            <w:pPr>
              <w:jc w:val="both"/>
              <w:rPr>
                <w:iCs/>
                <w:color w:val="666666"/>
              </w:rPr>
            </w:pPr>
          </w:p>
          <w:p w14:paraId="59A0F243" w14:textId="77777777" w:rsidR="00126D7F" w:rsidRDefault="00126D7F" w:rsidP="00126D7F">
            <w:pPr>
              <w:jc w:val="both"/>
              <w:rPr>
                <w:iCs/>
                <w:color w:val="666666"/>
              </w:rPr>
            </w:pPr>
            <w:r w:rsidRPr="000B3E03">
              <w:rPr>
                <w:iCs/>
                <w:color w:val="666666"/>
              </w:rPr>
              <w:t>La metodología es una metodología ágil, propicia para el tipo y características del proyecto, con un alto énfasis en el valor que otorga la solución.</w:t>
            </w:r>
          </w:p>
          <w:p w14:paraId="0E7ACFAE" w14:textId="77777777" w:rsidR="00126D7F" w:rsidRDefault="00126D7F" w:rsidP="00126D7F">
            <w:pPr>
              <w:jc w:val="both"/>
              <w:rPr>
                <w:iCs/>
                <w:color w:val="666666"/>
              </w:rPr>
            </w:pPr>
          </w:p>
          <w:p w14:paraId="187E09CD" w14:textId="77777777" w:rsidR="00126D7F" w:rsidRPr="000B3E03" w:rsidRDefault="00126D7F" w:rsidP="00126D7F">
            <w:pPr>
              <w:jc w:val="both"/>
              <w:rPr>
                <w:iCs/>
                <w:color w:val="666666"/>
              </w:rPr>
            </w:pPr>
            <w:r w:rsidRPr="000B3E03">
              <w:rPr>
                <w:iCs/>
                <w:color w:val="666666"/>
              </w:rPr>
              <w:t>Inicialmente se estructurará el proyecto en base al análisis del desafío a abordar, considerando herramientas de mapeo, tales como mapa de actores, mapa mental, definición de roles y la declaración de la visión con sus tres pilares. Además, se verificará por medio de mapas de impacto. Posteriormente se definirán épicas e historias de usuario, para luego estructurar el user story mapping y finalmente el Product Back, estimado y priorizado. Junto con reuniones con profesionales de la salud enfocados en el área emocional para agilizar, precisar y perfeccionar los requerimientos funcionales del proyecto.</w:t>
            </w:r>
          </w:p>
          <w:p w14:paraId="364AAACE" w14:textId="77777777" w:rsidR="00126D7F" w:rsidRPr="000B3E03" w:rsidRDefault="00126D7F" w:rsidP="00126D7F">
            <w:pPr>
              <w:jc w:val="both"/>
              <w:rPr>
                <w:iCs/>
                <w:color w:val="666666"/>
              </w:rPr>
            </w:pPr>
            <w:r w:rsidRPr="000B3E03">
              <w:rPr>
                <w:iCs/>
                <w:color w:val="666666"/>
              </w:rPr>
              <w:t>Ya acabada la primera etapa, se comienza a vivir el desarrollo de la solución, esto por medio de sprint o ciclos, considerando un ciclo “cero” asociado a todos los elementos de configuración, de base de datos y de interfaz tecnológica a utilizar.</w:t>
            </w:r>
          </w:p>
          <w:p w14:paraId="6987768D" w14:textId="77777777" w:rsidR="00126D7F" w:rsidRPr="000B3E03" w:rsidRDefault="00126D7F" w:rsidP="00126D7F">
            <w:pPr>
              <w:jc w:val="both"/>
              <w:rPr>
                <w:iCs/>
                <w:color w:val="666666"/>
              </w:rPr>
            </w:pPr>
          </w:p>
          <w:p w14:paraId="0CDBF7A3" w14:textId="472331DD" w:rsidR="00126D7F" w:rsidRDefault="00126D7F" w:rsidP="00126D7F">
            <w:pPr>
              <w:jc w:val="both"/>
              <w:rPr>
                <w:iCs/>
                <w:color w:val="666666"/>
              </w:rPr>
            </w:pPr>
            <w:r w:rsidRPr="000B3E03">
              <w:rPr>
                <w:iCs/>
                <w:color w:val="666666"/>
              </w:rPr>
              <w:t>Posteriormente</w:t>
            </w:r>
            <w:r w:rsidR="005E4A68">
              <w:rPr>
                <w:iCs/>
                <w:color w:val="666666"/>
              </w:rPr>
              <w:t xml:space="preserve"> </w:t>
            </w:r>
            <w:r w:rsidRPr="000B3E03">
              <w:rPr>
                <w:iCs/>
                <w:color w:val="666666"/>
              </w:rPr>
              <w:t xml:space="preserve">3 sprints, que cada uno incluye: reuniones recurrentes (meeting backlog), scrum board, burndown chart, reléase, review, retrospective, registro de impedimentos. Terminado cada sprint se actualizará el backlog de producto, para dar inicio al siguiente sprint. Al finalizar esta etapa, se desarrollará un proceso de validación y verificación, una retrospectiva del </w:t>
            </w:r>
            <w:r w:rsidRPr="000B3E03">
              <w:rPr>
                <w:iCs/>
                <w:color w:val="666666"/>
              </w:rPr>
              <w:lastRenderedPageBreak/>
              <w:t>proyecto y el cierre de este. Como el proyecto se desarrollará grupalmente, se estructurará el equipo con las responsabilidades o roles definidas en la metodología, tales como Scrum Master, Product Owner y developers.</w:t>
            </w:r>
          </w:p>
          <w:p w14:paraId="6AE4FEBC" w14:textId="45D56274" w:rsidR="00126D7F" w:rsidRPr="00B83A6D" w:rsidRDefault="00126D7F" w:rsidP="00126D7F">
            <w:pPr>
              <w:ind w:left="720"/>
              <w:rPr>
                <w:rFonts w:ascii="Calibri" w:hAnsi="Calibri" w:cs="Arial"/>
                <w:i/>
                <w:color w:val="548DD4"/>
                <w:sz w:val="18"/>
                <w:szCs w:val="20"/>
                <w:lang w:eastAsia="es-CL"/>
              </w:rPr>
            </w:pPr>
          </w:p>
        </w:tc>
      </w:tr>
      <w:tr w:rsidR="00126D7F" w14:paraId="16A508A6" w14:textId="77777777" w:rsidTr="002C56A0">
        <w:trPr>
          <w:trHeight w:val="699"/>
        </w:trPr>
        <w:tc>
          <w:tcPr>
            <w:tcW w:w="2830" w:type="dxa"/>
            <w:vAlign w:val="center"/>
          </w:tcPr>
          <w:p w14:paraId="1190110C"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lastRenderedPageBreak/>
              <w:t>4. Desarrollo</w:t>
            </w:r>
          </w:p>
        </w:tc>
        <w:tc>
          <w:tcPr>
            <w:tcW w:w="7246" w:type="dxa"/>
            <w:vAlign w:val="center"/>
          </w:tcPr>
          <w:p w14:paraId="6AD8DF2C" w14:textId="2DA362FB" w:rsidR="00480E4F" w:rsidRDefault="005E4A68" w:rsidP="000E3AC6">
            <w:pPr>
              <w:jc w:val="both"/>
              <w:rPr>
                <w:iCs/>
                <w:color w:val="666666"/>
              </w:rPr>
            </w:pPr>
            <w:r>
              <w:rPr>
                <w:iCs/>
                <w:color w:val="666666"/>
              </w:rPr>
              <w:t xml:space="preserve">Nuestro proyecto se ha divido en </w:t>
            </w:r>
            <w:r w:rsidR="009B0046">
              <w:rPr>
                <w:iCs/>
                <w:color w:val="666666"/>
              </w:rPr>
              <w:t>3</w:t>
            </w:r>
            <w:r>
              <w:rPr>
                <w:iCs/>
                <w:color w:val="666666"/>
              </w:rPr>
              <w:t xml:space="preserve"> fases, la primera consis</w:t>
            </w:r>
            <w:r w:rsidR="009B0046">
              <w:rPr>
                <w:iCs/>
                <w:color w:val="666666"/>
              </w:rPr>
              <w:t xml:space="preserve">te en la </w:t>
            </w:r>
            <w:r w:rsidR="00480E4F">
              <w:rPr>
                <w:iCs/>
                <w:color w:val="666666"/>
              </w:rPr>
              <w:t>planificación</w:t>
            </w:r>
            <w:r w:rsidR="009B0046">
              <w:rPr>
                <w:iCs/>
                <w:color w:val="666666"/>
              </w:rPr>
              <w:t xml:space="preserve"> y organización del desarrollo</w:t>
            </w:r>
            <w:r>
              <w:rPr>
                <w:iCs/>
                <w:color w:val="666666"/>
              </w:rPr>
              <w:t xml:space="preserve"> </w:t>
            </w:r>
            <w:r w:rsidR="00480E4F">
              <w:rPr>
                <w:iCs/>
                <w:color w:val="666666"/>
              </w:rPr>
              <w:t>de nuestros objetivos, junto con la instalación de todos los recursos necesarios para cumplir dichas finalidades. Todo evidenciado en el Sprint 0.</w:t>
            </w:r>
          </w:p>
          <w:p w14:paraId="701911C5" w14:textId="0CCBA390" w:rsidR="00480E4F" w:rsidRDefault="00480E4F" w:rsidP="000E3AC6">
            <w:pPr>
              <w:jc w:val="both"/>
              <w:rPr>
                <w:iCs/>
                <w:color w:val="666666"/>
              </w:rPr>
            </w:pPr>
          </w:p>
          <w:p w14:paraId="7B4E7B7D" w14:textId="7D37DCC3" w:rsidR="00480E4F" w:rsidRDefault="00480E4F" w:rsidP="000E3AC6">
            <w:pPr>
              <w:jc w:val="both"/>
              <w:rPr>
                <w:iCs/>
                <w:color w:val="666666"/>
              </w:rPr>
            </w:pPr>
            <w:r>
              <w:rPr>
                <w:iCs/>
                <w:color w:val="666666"/>
              </w:rPr>
              <w:t>En la segunda fase se comienza el desenvolvimiento de la solución, esta fase se encuentra divida en 3 Sprints.</w:t>
            </w:r>
            <w:r w:rsidR="00AE40F7">
              <w:rPr>
                <w:iCs/>
                <w:color w:val="666666"/>
              </w:rPr>
              <w:t xml:space="preserve"> </w:t>
            </w:r>
          </w:p>
          <w:p w14:paraId="631D1288" w14:textId="6D5CE89C" w:rsidR="00AE40F7" w:rsidRDefault="00AE40F7" w:rsidP="000E3AC6">
            <w:pPr>
              <w:jc w:val="both"/>
              <w:rPr>
                <w:iCs/>
                <w:color w:val="666666"/>
              </w:rPr>
            </w:pPr>
          </w:p>
          <w:p w14:paraId="1713B4E2" w14:textId="0F0E0FD9" w:rsidR="00F61163" w:rsidRDefault="00AE40F7" w:rsidP="000E3AC6">
            <w:pPr>
              <w:jc w:val="both"/>
              <w:rPr>
                <w:iCs/>
                <w:color w:val="666666"/>
              </w:rPr>
            </w:pPr>
            <w:r>
              <w:rPr>
                <w:iCs/>
                <w:color w:val="666666"/>
              </w:rPr>
              <w:t>Partiendo por el primer Sprint, en este se desarrolló la primera funcionalidad de la solución la cual consiste en almacenar el estado emocional de nuestros usuarios. Hubo problemas con la unión ent</w:t>
            </w:r>
            <w:r w:rsidR="00F61163">
              <w:rPr>
                <w:iCs/>
                <w:color w:val="666666"/>
              </w:rPr>
              <w:t>re la BD y la aplicación, pero mediando el uso de un Web Services se logra realizar la conexión. También se decidió entrevistar a un psicólogo profesional debido a que estamos trabajando con personas que se encuentran emocionalmente sensibles, necesitábamos la</w:t>
            </w:r>
          </w:p>
          <w:p w14:paraId="2982AC6F" w14:textId="312A8F3D" w:rsidR="00F61163" w:rsidRDefault="00F61163" w:rsidP="000E3AC6">
            <w:pPr>
              <w:jc w:val="both"/>
              <w:rPr>
                <w:iCs/>
                <w:color w:val="666666"/>
              </w:rPr>
            </w:pPr>
            <w:r>
              <w:rPr>
                <w:iCs/>
                <w:color w:val="666666"/>
              </w:rPr>
              <w:t xml:space="preserve">asistencia de alguien que supiera tratar estos temas. Esto no se logró por lo tanto fue desplazado. </w:t>
            </w:r>
          </w:p>
          <w:p w14:paraId="5C736066" w14:textId="77777777" w:rsidR="00F61163" w:rsidRDefault="00F61163" w:rsidP="000E3AC6">
            <w:pPr>
              <w:jc w:val="both"/>
              <w:rPr>
                <w:iCs/>
                <w:color w:val="666666"/>
              </w:rPr>
            </w:pPr>
          </w:p>
          <w:p w14:paraId="5AF5C02D" w14:textId="65607D3A" w:rsidR="00F61163" w:rsidRDefault="00F61163" w:rsidP="000E3AC6">
            <w:pPr>
              <w:jc w:val="both"/>
              <w:rPr>
                <w:iCs/>
                <w:color w:val="666666"/>
              </w:rPr>
            </w:pPr>
            <w:r>
              <w:rPr>
                <w:iCs/>
                <w:color w:val="666666"/>
              </w:rPr>
              <w:t>En cuanto al segundo Sprint,</w:t>
            </w:r>
            <w:r w:rsidR="005878D8">
              <w:rPr>
                <w:iCs/>
                <w:color w:val="666666"/>
              </w:rPr>
              <w:t xml:space="preserve"> este contempla el desarrollo de un seguimiento emocional para lograr detectar el patrón anímico del usuario, junto con la implementación de un método de inicio de sesión. Comenzando este sprint, se realizó la entrevista con </w:t>
            </w:r>
            <w:r w:rsidR="00D7584F">
              <w:rPr>
                <w:iCs/>
                <w:color w:val="666666"/>
              </w:rPr>
              <w:t>la psicóloga profesional logrando así, resolver todas las dudas que teníamos al respecto. En base a toda la información recibida, se tuvo que cambiar la visión que tenía la solución, adaptándola a una más favorable para el proyecto.</w:t>
            </w:r>
          </w:p>
          <w:p w14:paraId="41B1018D" w14:textId="3E9542C8" w:rsidR="00D7584F" w:rsidRDefault="00D7584F" w:rsidP="000E3AC6">
            <w:pPr>
              <w:jc w:val="both"/>
              <w:rPr>
                <w:iCs/>
                <w:color w:val="666666"/>
              </w:rPr>
            </w:pPr>
          </w:p>
          <w:p w14:paraId="7F2FD436" w14:textId="71B4471B" w:rsidR="00D7584F" w:rsidRDefault="00D7584F" w:rsidP="000E3AC6">
            <w:pPr>
              <w:jc w:val="both"/>
              <w:rPr>
                <w:iCs/>
                <w:color w:val="666666"/>
              </w:rPr>
            </w:pPr>
            <w:r>
              <w:rPr>
                <w:iCs/>
                <w:color w:val="666666"/>
              </w:rPr>
              <w:t>Luego de esto se dio comienzo al desarrollo de las funcionalidades correspondientes a esta sección. Avanzando en el detectar el rango anímico hubieron problemas debido a que las variables de tipo DATE no eran alma</w:t>
            </w:r>
            <w:r w:rsidR="00D44D72">
              <w:rPr>
                <w:iCs/>
                <w:color w:val="666666"/>
              </w:rPr>
              <w:t>cenadas correctamente, se cambió el tipo de dato a STRING para que no hubiera dificultades con el cumplimiento de la funcionalidad.</w:t>
            </w:r>
            <w:r w:rsidR="007D16D7">
              <w:rPr>
                <w:iCs/>
                <w:color w:val="666666"/>
              </w:rPr>
              <w:t xml:space="preserve"> En cuanto al inicio de sesión no hubieron mayores dificultades, solo mencionar que hubo problemas con la conexión del Web Services, pero investigando al respecto, logro solucionarse.</w:t>
            </w:r>
          </w:p>
          <w:p w14:paraId="2C18C8C7" w14:textId="4DDB3868" w:rsidR="007D16D7" w:rsidRDefault="007D16D7" w:rsidP="000E3AC6">
            <w:pPr>
              <w:jc w:val="both"/>
              <w:rPr>
                <w:iCs/>
                <w:color w:val="666666"/>
              </w:rPr>
            </w:pPr>
          </w:p>
          <w:p w14:paraId="6E0FDDDF" w14:textId="53EA0D35" w:rsidR="007D16D7" w:rsidRDefault="007D16D7" w:rsidP="000E3AC6">
            <w:pPr>
              <w:jc w:val="both"/>
              <w:rPr>
                <w:iCs/>
                <w:color w:val="666666"/>
              </w:rPr>
            </w:pPr>
            <w:r>
              <w:rPr>
                <w:iCs/>
                <w:color w:val="666666"/>
              </w:rPr>
              <w:t>Comenzando con el tercer Sprint,</w:t>
            </w:r>
            <w:r w:rsidR="002D0576">
              <w:rPr>
                <w:iCs/>
                <w:color w:val="666666"/>
              </w:rPr>
              <w:t xml:space="preserve"> </w:t>
            </w:r>
            <w:r w:rsidR="002C56A0">
              <w:rPr>
                <w:iCs/>
                <w:color w:val="666666"/>
              </w:rPr>
              <w:t xml:space="preserve">hubieron problemas al iniciar la aplicación, por algún motivo esta no iniciaba correctamente, ocasionando que la solución se cerrara automáticamente, sin embargo, analizando el código nos dimos cuenta de que se encontraban unas líneas de texto mal estructuradas, asique fueron modificadas. Volviendo al propósito del Sprint, </w:t>
            </w:r>
            <w:r w:rsidR="002D0576">
              <w:rPr>
                <w:iCs/>
                <w:color w:val="666666"/>
              </w:rPr>
              <w:t>este corresponde a las funcionalidades de alerta, comunicando a un número de confianza, entregado por el usuario, sobre su estado emocional. Junto a la entrega de consejos emocionales cuando un cliente guarde su estado emocional.</w:t>
            </w:r>
          </w:p>
          <w:p w14:paraId="7F89BEAC" w14:textId="6264CE69" w:rsidR="002D0576" w:rsidRDefault="002D0576" w:rsidP="000E3AC6">
            <w:pPr>
              <w:jc w:val="both"/>
              <w:rPr>
                <w:iCs/>
                <w:color w:val="666666"/>
              </w:rPr>
            </w:pPr>
          </w:p>
          <w:p w14:paraId="082F38DC" w14:textId="550983CB" w:rsidR="00126D7F" w:rsidRPr="002C56A0" w:rsidRDefault="002D0576" w:rsidP="002C56A0">
            <w:pPr>
              <w:jc w:val="both"/>
              <w:rPr>
                <w:iCs/>
                <w:color w:val="666666"/>
              </w:rPr>
            </w:pPr>
            <w:r>
              <w:rPr>
                <w:iCs/>
                <w:color w:val="666666"/>
              </w:rPr>
              <w:t>Finalizando con la ultima fase, esta consiste en la validación, verificación y retrospectiva del proyecto</w:t>
            </w:r>
            <w:r w:rsidR="00FC3AB3">
              <w:rPr>
                <w:iCs/>
                <w:color w:val="666666"/>
              </w:rPr>
              <w:t xml:space="preserve">, donde se analizarán todos los </w:t>
            </w:r>
            <w:r w:rsidR="002C56A0">
              <w:rPr>
                <w:iCs/>
                <w:color w:val="666666"/>
              </w:rPr>
              <w:t>posibles errores</w:t>
            </w:r>
            <w:r w:rsidR="00FC3AB3">
              <w:rPr>
                <w:iCs/>
                <w:color w:val="666666"/>
              </w:rPr>
              <w:t xml:space="preserve"> que </w:t>
            </w:r>
            <w:r w:rsidR="00FC3AB3">
              <w:rPr>
                <w:iCs/>
                <w:color w:val="666666"/>
              </w:rPr>
              <w:lastRenderedPageBreak/>
              <w:t xml:space="preserve">aun persistan, buscando solucionarlos y así disponer de un producto 100% estable y funcional. </w:t>
            </w:r>
          </w:p>
        </w:tc>
      </w:tr>
      <w:tr w:rsidR="00126D7F" w14:paraId="3309E433" w14:textId="77777777" w:rsidTr="00885110">
        <w:trPr>
          <w:trHeight w:val="1112"/>
        </w:trPr>
        <w:tc>
          <w:tcPr>
            <w:tcW w:w="2830" w:type="dxa"/>
            <w:vAlign w:val="center"/>
          </w:tcPr>
          <w:p w14:paraId="54497FAB"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lastRenderedPageBreak/>
              <w:t>5. Evidencias</w:t>
            </w:r>
          </w:p>
        </w:tc>
        <w:tc>
          <w:tcPr>
            <w:tcW w:w="7246" w:type="dxa"/>
            <w:vAlign w:val="center"/>
          </w:tcPr>
          <w:p w14:paraId="51FD4BEA" w14:textId="3E7914BA" w:rsidR="00B14413" w:rsidRDefault="00B14413" w:rsidP="000C7A86">
            <w:pPr>
              <w:jc w:val="both"/>
              <w:rPr>
                <w:iCs/>
                <w:color w:val="666666"/>
              </w:rPr>
            </w:pPr>
            <w:r>
              <w:rPr>
                <w:iCs/>
                <w:color w:val="666666"/>
              </w:rPr>
              <w:t>Desde el comienzo del desarrollo del proyecto se han realizado dailys meetings, las cuales han proporcionado un orden al progreso de la aplicación</w:t>
            </w:r>
            <w:r w:rsidR="00A92EC1">
              <w:rPr>
                <w:iCs/>
                <w:color w:val="666666"/>
              </w:rPr>
              <w:t>,</w:t>
            </w:r>
            <w:r>
              <w:rPr>
                <w:iCs/>
                <w:color w:val="666666"/>
              </w:rPr>
              <w:t xml:space="preserve"> evidenciando </w:t>
            </w:r>
            <w:r w:rsidR="00A92EC1">
              <w:rPr>
                <w:iCs/>
                <w:color w:val="666666"/>
              </w:rPr>
              <w:t>las acciones del equipo de trabajo, ayudando así al squad que es lo que falta por realizar. Estas reuniones fueron plasmadas en un documento Excel.</w:t>
            </w:r>
          </w:p>
          <w:p w14:paraId="6CC9E46D" w14:textId="77777777" w:rsidR="00B14413" w:rsidRDefault="00B14413" w:rsidP="000C7A86">
            <w:pPr>
              <w:jc w:val="both"/>
              <w:rPr>
                <w:iCs/>
                <w:color w:val="666666"/>
              </w:rPr>
            </w:pPr>
          </w:p>
          <w:p w14:paraId="70A9438B" w14:textId="7D5624AC" w:rsidR="00724459" w:rsidRDefault="000C7A86" w:rsidP="000C7A86">
            <w:pPr>
              <w:jc w:val="both"/>
              <w:rPr>
                <w:iCs/>
                <w:color w:val="666666"/>
              </w:rPr>
            </w:pPr>
            <w:r>
              <w:rPr>
                <w:iCs/>
                <w:color w:val="666666"/>
              </w:rPr>
              <w:t>Junto al desarrollo propio de la solución, se han desarrollado diferentes documentos que ayudan y facilitan al desenvolvimiento de la aplicación como tal,</w:t>
            </w:r>
            <w:r w:rsidR="00E914C4">
              <w:rPr>
                <w:iCs/>
                <w:color w:val="666666"/>
              </w:rPr>
              <w:t xml:space="preserve"> </w:t>
            </w:r>
            <w:r w:rsidR="00724459">
              <w:rPr>
                <w:iCs/>
                <w:color w:val="666666"/>
              </w:rPr>
              <w:t xml:space="preserve">estos </w:t>
            </w:r>
            <w:r w:rsidR="00E914C4">
              <w:rPr>
                <w:iCs/>
                <w:color w:val="666666"/>
              </w:rPr>
              <w:t>son</w:t>
            </w:r>
            <w:r>
              <w:rPr>
                <w:iCs/>
                <w:color w:val="666666"/>
              </w:rPr>
              <w:t xml:space="preserve">: </w:t>
            </w:r>
            <w:r w:rsidR="00724459">
              <w:rPr>
                <w:iCs/>
                <w:color w:val="666666"/>
              </w:rPr>
              <w:t>Impact Mapping, Mapa de Empatía, Mapa de Stakeholders, Visión de 3 Pilares, Épicas e Historias de Usuarios, User Story Map</w:t>
            </w:r>
            <w:r w:rsidR="00E914C4">
              <w:rPr>
                <w:iCs/>
                <w:color w:val="666666"/>
              </w:rPr>
              <w:t xml:space="preserve"> y un diagrama de la arquitectura de nuestro proyecto.</w:t>
            </w:r>
          </w:p>
          <w:p w14:paraId="292A725C" w14:textId="5C720731" w:rsidR="00E914C4" w:rsidRDefault="00E914C4" w:rsidP="000C7A86">
            <w:pPr>
              <w:jc w:val="both"/>
              <w:rPr>
                <w:iCs/>
                <w:color w:val="666666"/>
              </w:rPr>
            </w:pPr>
          </w:p>
          <w:p w14:paraId="075FD567" w14:textId="6336B70E" w:rsidR="00126D7F" w:rsidRDefault="00E914C4" w:rsidP="00A92EC1">
            <w:pPr>
              <w:jc w:val="both"/>
              <w:rPr>
                <w:iCs/>
                <w:color w:val="666666"/>
              </w:rPr>
            </w:pPr>
            <w:r>
              <w:rPr>
                <w:iCs/>
                <w:color w:val="666666"/>
              </w:rPr>
              <w:t xml:space="preserve">El </w:t>
            </w:r>
            <w:r w:rsidR="005E4A68">
              <w:rPr>
                <w:iCs/>
                <w:color w:val="666666"/>
              </w:rPr>
              <w:t xml:space="preserve">desarrollo del </w:t>
            </w:r>
            <w:r>
              <w:rPr>
                <w:iCs/>
                <w:color w:val="666666"/>
              </w:rPr>
              <w:t>proyecto se encuentra dividido en la realización de 3 Sprints, cada uno de ellos con entregables respectivos que ayudan a evidenciar el desarrollo de estos</w:t>
            </w:r>
            <w:r w:rsidR="00B14413">
              <w:rPr>
                <w:iCs/>
                <w:color w:val="666666"/>
              </w:rPr>
              <w:t>. Cada Sprint conlleva los siguientes documentos: Burndown Chart, Impediment Log, Scrumboard, Release, Review, Retrospective y Pruebas Unitarias.</w:t>
            </w:r>
          </w:p>
          <w:p w14:paraId="5EA67601" w14:textId="42E9333F" w:rsidR="00A92EC1" w:rsidRPr="00A92EC1" w:rsidRDefault="00A92EC1" w:rsidP="00A92EC1">
            <w:pPr>
              <w:jc w:val="both"/>
              <w:rPr>
                <w:iCs/>
                <w:color w:val="666666"/>
              </w:rPr>
            </w:pPr>
          </w:p>
        </w:tc>
      </w:tr>
      <w:tr w:rsidR="00126D7F" w14:paraId="168CF0AC" w14:textId="77777777" w:rsidTr="00885110">
        <w:trPr>
          <w:trHeight w:val="1128"/>
        </w:trPr>
        <w:tc>
          <w:tcPr>
            <w:tcW w:w="2830" w:type="dxa"/>
            <w:vAlign w:val="center"/>
          </w:tcPr>
          <w:p w14:paraId="1D843838"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23F27D94" w14:textId="0B123825" w:rsidR="000E3AC6" w:rsidRDefault="00530645" w:rsidP="000E3AC6">
            <w:pPr>
              <w:jc w:val="both"/>
              <w:rPr>
                <w:iCs/>
                <w:color w:val="666666"/>
              </w:rPr>
            </w:pPr>
            <w:r>
              <w:rPr>
                <w:iCs/>
                <w:color w:val="666666"/>
              </w:rPr>
              <w:t>Creemos que nuestro proyecto ayudará a nuestro perfil profesional en el sentido de prepararnos para futuros proyectos de este calibre. Para el equipo de trabajo, este proyecto ha sido el primero en ser construido de una manera competente, es decir, siguiendo los estándares esperados en el mundo laboral (cronograma y metas definidas por cumplir,</w:t>
            </w:r>
            <w:r w:rsidR="007910BF">
              <w:rPr>
                <w:iCs/>
                <w:color w:val="666666"/>
              </w:rPr>
              <w:t xml:space="preserve"> establecer</w:t>
            </w:r>
            <w:r>
              <w:rPr>
                <w:iCs/>
                <w:color w:val="666666"/>
              </w:rPr>
              <w:t xml:space="preserve"> evidencias por logros y </w:t>
            </w:r>
            <w:r w:rsidR="007910BF">
              <w:rPr>
                <w:iCs/>
                <w:color w:val="666666"/>
              </w:rPr>
              <w:t xml:space="preserve">manejo de documentación referente al proyecto), por </w:t>
            </w:r>
            <w:r w:rsidR="00720D79">
              <w:rPr>
                <w:iCs/>
                <w:color w:val="666666"/>
              </w:rPr>
              <w:t>ende,</w:t>
            </w:r>
            <w:r w:rsidR="007910BF">
              <w:rPr>
                <w:iCs/>
                <w:color w:val="666666"/>
              </w:rPr>
              <w:t xml:space="preserve"> ya poseemos el conocimiento </w:t>
            </w:r>
            <w:r w:rsidR="00D31000">
              <w:rPr>
                <w:iCs/>
                <w:color w:val="666666"/>
              </w:rPr>
              <w:t>del cómo se desarrolla todo el proceso de desenvolvimiento de un proyecto.</w:t>
            </w:r>
          </w:p>
          <w:p w14:paraId="27AC42D7" w14:textId="58D6FE54" w:rsidR="00126D7F" w:rsidRPr="00D31000" w:rsidRDefault="00126D7F" w:rsidP="00D31000">
            <w:pPr>
              <w:jc w:val="both"/>
              <w:rPr>
                <w:rFonts w:ascii="Calibri" w:hAnsi="Calibri" w:cs="Arial"/>
                <w:i/>
                <w:color w:val="548DD4"/>
                <w:sz w:val="20"/>
                <w:szCs w:val="20"/>
                <w:lang w:eastAsia="es-CL"/>
              </w:rPr>
            </w:pPr>
          </w:p>
        </w:tc>
      </w:tr>
      <w:tr w:rsidR="00126D7F" w14:paraId="292E604A" w14:textId="77777777" w:rsidTr="00885110">
        <w:trPr>
          <w:trHeight w:val="2547"/>
        </w:trPr>
        <w:tc>
          <w:tcPr>
            <w:tcW w:w="2830" w:type="dxa"/>
            <w:vAlign w:val="center"/>
          </w:tcPr>
          <w:p w14:paraId="37F9C3A9" w14:textId="77777777" w:rsidR="00126D7F" w:rsidRPr="00B83A6D" w:rsidRDefault="00126D7F" w:rsidP="00126D7F">
            <w:pPr>
              <w:rPr>
                <w:rFonts w:ascii="Calibri" w:hAnsi="Calibri"/>
                <w:color w:val="1F4E79" w:themeColor="accent1" w:themeShade="80"/>
                <w:sz w:val="18"/>
              </w:rPr>
            </w:pPr>
            <w:r w:rsidRPr="00B83A6D">
              <w:rPr>
                <w:rFonts w:ascii="Calibri" w:hAnsi="Calibri"/>
                <w:color w:val="1F4E79" w:themeColor="accent1" w:themeShade="80"/>
                <w:sz w:val="18"/>
              </w:rPr>
              <w:t>7. Cierre y proyecciones</w:t>
            </w:r>
          </w:p>
        </w:tc>
        <w:tc>
          <w:tcPr>
            <w:tcW w:w="7246" w:type="dxa"/>
            <w:vAlign w:val="center"/>
          </w:tcPr>
          <w:p w14:paraId="05B9154D" w14:textId="77777777" w:rsidR="00B4776B" w:rsidRDefault="00680761" w:rsidP="000E3AC6">
            <w:pPr>
              <w:jc w:val="both"/>
              <w:rPr>
                <w:iCs/>
                <w:color w:val="666666"/>
              </w:rPr>
            </w:pPr>
            <w:r>
              <w:rPr>
                <w:iCs/>
                <w:color w:val="666666"/>
              </w:rPr>
              <w:t xml:space="preserve">Al realizar este </w:t>
            </w:r>
            <w:r w:rsidR="00720D79">
              <w:rPr>
                <w:iCs/>
                <w:color w:val="666666"/>
              </w:rPr>
              <w:t>proyecto, nosotros como equipo de trabajo nos dimos cuenta deseamos seguir cultivarnos en esta área laboral, el idear un pensamiento y plasmarlo en una solución que sea capaz ayudar a cualquier involucrado que lo desee, nos resulta bastante creativo y confortable</w:t>
            </w:r>
            <w:r w:rsidR="00B4776B">
              <w:rPr>
                <w:iCs/>
                <w:color w:val="666666"/>
              </w:rPr>
              <w:t>,</w:t>
            </w:r>
            <w:r w:rsidR="00720D79">
              <w:rPr>
                <w:iCs/>
                <w:color w:val="666666"/>
              </w:rPr>
              <w:t xml:space="preserve"> ya que logramos</w:t>
            </w:r>
            <w:r w:rsidR="00B4776B">
              <w:rPr>
                <w:iCs/>
                <w:color w:val="666666"/>
              </w:rPr>
              <w:t xml:space="preserve"> adiestrarnos en un proyecto que nosotros mismos concebimos.</w:t>
            </w:r>
          </w:p>
          <w:p w14:paraId="5C4516FF" w14:textId="77777777" w:rsidR="00B4776B" w:rsidRDefault="00B4776B" w:rsidP="000E3AC6">
            <w:pPr>
              <w:jc w:val="both"/>
              <w:rPr>
                <w:iCs/>
                <w:color w:val="666666"/>
              </w:rPr>
            </w:pPr>
          </w:p>
          <w:p w14:paraId="2A009676" w14:textId="5BBEC66B" w:rsidR="000E3AC6" w:rsidRDefault="00B4776B" w:rsidP="000E3AC6">
            <w:pPr>
              <w:jc w:val="both"/>
              <w:rPr>
                <w:iCs/>
                <w:color w:val="666666"/>
              </w:rPr>
            </w:pPr>
            <w:r>
              <w:rPr>
                <w:iCs/>
                <w:color w:val="666666"/>
              </w:rPr>
              <w:t xml:space="preserve">Cabe mencionar que una parte del squad comprendió que se veía favorecida en el área de desarrollo, siendo esta su lado fuerte. Y la otra parte </w:t>
            </w:r>
            <w:r w:rsidR="009C090C">
              <w:rPr>
                <w:iCs/>
                <w:color w:val="666666"/>
              </w:rPr>
              <w:t>entendió que se le favorecía el área de logística, planificar el ambiente de desarrollo, armar documentos y tratar directamente con los clientes y/o beneficiaros de las soluciones a desarrollar.</w:t>
            </w:r>
            <w:r w:rsidR="00720D79">
              <w:rPr>
                <w:iCs/>
                <w:color w:val="666666"/>
              </w:rPr>
              <w:t xml:space="preserve">  </w:t>
            </w:r>
          </w:p>
          <w:p w14:paraId="04897A88" w14:textId="40CED49B" w:rsidR="00126D7F" w:rsidRPr="009C090C" w:rsidRDefault="00126D7F" w:rsidP="009C090C">
            <w:pPr>
              <w:jc w:val="both"/>
              <w:rPr>
                <w:rFonts w:ascii="Calibri" w:hAnsi="Calibri" w:cs="Arial"/>
                <w:i/>
                <w:color w:val="548DD4"/>
                <w:sz w:val="20"/>
                <w:szCs w:val="20"/>
                <w:lang w:eastAsia="es-CL"/>
              </w:rPr>
            </w:pPr>
            <w:r w:rsidRPr="009C090C">
              <w:rPr>
                <w:rFonts w:ascii="Calibri" w:hAnsi="Calibri" w:cs="Arial"/>
                <w:i/>
                <w:color w:val="548DD4"/>
                <w:sz w:val="20"/>
                <w:szCs w:val="20"/>
                <w:lang w:eastAsia="es-CL"/>
              </w:rPr>
              <w:t xml:space="preserve"> </w:t>
            </w:r>
          </w:p>
        </w:tc>
      </w:tr>
    </w:tbl>
    <w:p w14:paraId="2522463E" w14:textId="50505A42" w:rsidR="007F5E05" w:rsidRDefault="007F5E05">
      <w:pPr>
        <w:rPr>
          <w:rFonts w:asciiTheme="majorHAnsi" w:eastAsiaTheme="majorEastAsia" w:hAnsiTheme="majorHAnsi" w:cstheme="majorBidi"/>
          <w:b/>
          <w:color w:val="2E74B5" w:themeColor="accent1" w:themeShade="BF"/>
          <w:sz w:val="26"/>
          <w:szCs w:val="26"/>
        </w:rPr>
      </w:pPr>
    </w:p>
    <w:p w14:paraId="35A37297" w14:textId="2104950D" w:rsidR="00126D7F" w:rsidRDefault="00126D7F">
      <w:pPr>
        <w:rPr>
          <w:rFonts w:asciiTheme="majorHAnsi" w:eastAsiaTheme="majorEastAsia" w:hAnsiTheme="majorHAnsi" w:cstheme="majorBidi"/>
          <w:b/>
          <w:color w:val="2E74B5" w:themeColor="accent1" w:themeShade="BF"/>
          <w:sz w:val="26"/>
          <w:szCs w:val="26"/>
        </w:rPr>
      </w:pPr>
    </w:p>
    <w:p w14:paraId="47D6E1DF" w14:textId="19A41329" w:rsidR="009C090C" w:rsidRDefault="009C090C">
      <w:pPr>
        <w:rPr>
          <w:rFonts w:asciiTheme="majorHAnsi" w:eastAsiaTheme="majorEastAsia" w:hAnsiTheme="majorHAnsi" w:cstheme="majorBidi"/>
          <w:b/>
          <w:color w:val="2E74B5" w:themeColor="accent1" w:themeShade="BF"/>
          <w:sz w:val="26"/>
          <w:szCs w:val="26"/>
        </w:rPr>
      </w:pPr>
    </w:p>
    <w:p w14:paraId="305DF3B3" w14:textId="77777777" w:rsidR="009C090C" w:rsidRDefault="009C090C">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lastRenderedPageBreak/>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1D36BA48"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025FB823"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1B868D61"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4FA546D5"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67B87F6C"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6781AF7F"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8AEA8BA"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w:t>
            </w:r>
            <w:r w:rsidRPr="007F5E05">
              <w:rPr>
                <w:rFonts w:ascii="Calibri" w:eastAsia="Calibri" w:hAnsi="Calibri" w:cs="Calibri"/>
                <w:color w:val="767171"/>
                <w:sz w:val="18"/>
                <w:szCs w:val="18"/>
                <w:lang w:eastAsia="es-CL"/>
              </w:rPr>
              <w:lastRenderedPageBreak/>
              <w:t>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401ACBDA"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54C27688"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Implementamos la totalidad de los componentes del Front End con el Back End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Implementamos entre el 79% y el 50% de los componentes del Front End con el Back End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Se implementamos entre el 49% y el 25% de los componentes del Front End con el Back End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Implementamos menos del 25% de los componentes del Front End con el Back End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37D9F1ED"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38E2D11"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un proceso de verificación de la 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Realizamos un proceso de verificación de la 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proceso de verificación de la 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realizamos un proceso de verificación de la calidad del sistema.</w:t>
            </w:r>
          </w:p>
        </w:tc>
        <w:tc>
          <w:tcPr>
            <w:tcW w:w="1272" w:type="dxa"/>
          </w:tcPr>
          <w:p w14:paraId="190E6928" w14:textId="080E06BD" w:rsidR="007F5E05" w:rsidRPr="007F5E05" w:rsidRDefault="00DF512E" w:rsidP="007F5E05">
            <w:pPr>
              <w:rPr>
                <w:rFonts w:ascii="Calibri" w:eastAsia="Calibri" w:hAnsi="Calibri" w:cs="Calibri"/>
                <w:color w:val="1F4E79"/>
                <w:sz w:val="14"/>
                <w:szCs w:val="14"/>
                <w:lang w:eastAsia="es-CL"/>
              </w:rPr>
            </w:pPr>
            <w:r>
              <w:rPr>
                <w:rFonts w:ascii="Calibri" w:eastAsia="Calibri" w:hAnsi="Calibri" w:cs="Calibri"/>
                <w:color w:val="1F4E79"/>
                <w:sz w:val="14"/>
                <w:szCs w:val="14"/>
                <w:lang w:eastAsia="es-CL"/>
              </w:rPr>
              <w:t>100% logrado</w:t>
            </w: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27D0066A" w:rsidR="007F5E05" w:rsidRPr="007F5E05" w:rsidRDefault="00DF512E" w:rsidP="007F5E05">
            <w:pPr>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100% logrado</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466A9B70" w:rsidR="007F5E05" w:rsidRPr="007F5E05" w:rsidRDefault="00DF512E" w:rsidP="007F5E05">
            <w:pPr>
              <w:tabs>
                <w:tab w:val="left" w:pos="505"/>
              </w:tabs>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100% logrado</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3681" w14:textId="77777777" w:rsidR="00AC1156" w:rsidRDefault="00AC1156" w:rsidP="00DF38AE">
      <w:pPr>
        <w:spacing w:after="0" w:line="240" w:lineRule="auto"/>
      </w:pPr>
      <w:r>
        <w:separator/>
      </w:r>
    </w:p>
  </w:endnote>
  <w:endnote w:type="continuationSeparator" w:id="0">
    <w:p w14:paraId="5205D060" w14:textId="77777777" w:rsidR="00AC1156" w:rsidRDefault="00AC115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5FDC" w14:textId="77777777" w:rsidR="00AC1156" w:rsidRDefault="00AC1156" w:rsidP="00DF38AE">
      <w:pPr>
        <w:spacing w:after="0" w:line="240" w:lineRule="auto"/>
      </w:pPr>
      <w:r>
        <w:separator/>
      </w:r>
    </w:p>
  </w:footnote>
  <w:footnote w:type="continuationSeparator" w:id="0">
    <w:p w14:paraId="50F5660C" w14:textId="77777777" w:rsidR="00AC1156" w:rsidRDefault="00AC115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E43F7B"/>
    <w:multiLevelType w:val="hybridMultilevel"/>
    <w:tmpl w:val="3A401A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94086421">
    <w:abstractNumId w:val="1"/>
  </w:num>
  <w:num w:numId="2" w16cid:durableId="797334168">
    <w:abstractNumId w:val="3"/>
  </w:num>
  <w:num w:numId="3" w16cid:durableId="1856725292">
    <w:abstractNumId w:val="7"/>
  </w:num>
  <w:num w:numId="4" w16cid:durableId="253830081">
    <w:abstractNumId w:val="14"/>
  </w:num>
  <w:num w:numId="5" w16cid:durableId="646590057">
    <w:abstractNumId w:val="16"/>
  </w:num>
  <w:num w:numId="6" w16cid:durableId="262080624">
    <w:abstractNumId w:val="2"/>
  </w:num>
  <w:num w:numId="7" w16cid:durableId="1077553997">
    <w:abstractNumId w:val="6"/>
  </w:num>
  <w:num w:numId="8" w16cid:durableId="1028604001">
    <w:abstractNumId w:val="11"/>
  </w:num>
  <w:num w:numId="9" w16cid:durableId="112984471">
    <w:abstractNumId w:val="8"/>
  </w:num>
  <w:num w:numId="10" w16cid:durableId="1243680963">
    <w:abstractNumId w:val="4"/>
  </w:num>
  <w:num w:numId="11" w16cid:durableId="360518217">
    <w:abstractNumId w:val="13"/>
  </w:num>
  <w:num w:numId="12" w16cid:durableId="2010208091">
    <w:abstractNumId w:val="18"/>
  </w:num>
  <w:num w:numId="13" w16cid:durableId="1890259933">
    <w:abstractNumId w:val="15"/>
  </w:num>
  <w:num w:numId="14" w16cid:durableId="743642734">
    <w:abstractNumId w:val="0"/>
  </w:num>
  <w:num w:numId="15" w16cid:durableId="1641879508">
    <w:abstractNumId w:val="19"/>
  </w:num>
  <w:num w:numId="16" w16cid:durableId="309139801">
    <w:abstractNumId w:val="12"/>
  </w:num>
  <w:num w:numId="17" w16cid:durableId="1727801586">
    <w:abstractNumId w:val="10"/>
  </w:num>
  <w:num w:numId="18" w16cid:durableId="517551239">
    <w:abstractNumId w:val="17"/>
  </w:num>
  <w:num w:numId="19" w16cid:durableId="853227338">
    <w:abstractNumId w:val="5"/>
  </w:num>
  <w:num w:numId="20" w16cid:durableId="22599441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C7A86"/>
    <w:rsid w:val="000D0A5B"/>
    <w:rsid w:val="000D0CA9"/>
    <w:rsid w:val="000D144C"/>
    <w:rsid w:val="000D14DD"/>
    <w:rsid w:val="000D44DB"/>
    <w:rsid w:val="000D51CA"/>
    <w:rsid w:val="000D6778"/>
    <w:rsid w:val="000D773A"/>
    <w:rsid w:val="000E0EBC"/>
    <w:rsid w:val="000E3AC6"/>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6D7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6A0"/>
    <w:rsid w:val="002C5966"/>
    <w:rsid w:val="002C5C85"/>
    <w:rsid w:val="002C6212"/>
    <w:rsid w:val="002C68FD"/>
    <w:rsid w:val="002C7F6B"/>
    <w:rsid w:val="002D01C8"/>
    <w:rsid w:val="002D0576"/>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124"/>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675EF"/>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5C5C"/>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0E4F"/>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6B45"/>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0645"/>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8D8"/>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4A68"/>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61"/>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D79"/>
    <w:rsid w:val="00720E41"/>
    <w:rsid w:val="00724459"/>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10BF"/>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6D7"/>
    <w:rsid w:val="007D1A56"/>
    <w:rsid w:val="007D2B72"/>
    <w:rsid w:val="007D335A"/>
    <w:rsid w:val="007D57F3"/>
    <w:rsid w:val="007D62F4"/>
    <w:rsid w:val="007D7D81"/>
    <w:rsid w:val="007E2677"/>
    <w:rsid w:val="007E57C2"/>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4F96"/>
    <w:rsid w:val="00985204"/>
    <w:rsid w:val="00986051"/>
    <w:rsid w:val="0099032E"/>
    <w:rsid w:val="00991215"/>
    <w:rsid w:val="009960DD"/>
    <w:rsid w:val="009A456E"/>
    <w:rsid w:val="009A4666"/>
    <w:rsid w:val="009A50C9"/>
    <w:rsid w:val="009A62C5"/>
    <w:rsid w:val="009A7088"/>
    <w:rsid w:val="009A7C6D"/>
    <w:rsid w:val="009A7DD8"/>
    <w:rsid w:val="009B0046"/>
    <w:rsid w:val="009B2C86"/>
    <w:rsid w:val="009B3E9F"/>
    <w:rsid w:val="009B4326"/>
    <w:rsid w:val="009B44F4"/>
    <w:rsid w:val="009B49B7"/>
    <w:rsid w:val="009B676B"/>
    <w:rsid w:val="009B755F"/>
    <w:rsid w:val="009C08FA"/>
    <w:rsid w:val="009C090C"/>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2EC1"/>
    <w:rsid w:val="00A959EE"/>
    <w:rsid w:val="00A96C5D"/>
    <w:rsid w:val="00AA1C00"/>
    <w:rsid w:val="00AA6F73"/>
    <w:rsid w:val="00AB0AF1"/>
    <w:rsid w:val="00AB4510"/>
    <w:rsid w:val="00AB5014"/>
    <w:rsid w:val="00AB5C24"/>
    <w:rsid w:val="00AB6DBE"/>
    <w:rsid w:val="00AC0C8B"/>
    <w:rsid w:val="00AC1156"/>
    <w:rsid w:val="00AC2C32"/>
    <w:rsid w:val="00AC32A1"/>
    <w:rsid w:val="00AC3DF3"/>
    <w:rsid w:val="00AC4079"/>
    <w:rsid w:val="00AC61C6"/>
    <w:rsid w:val="00AC7DEC"/>
    <w:rsid w:val="00AD21B0"/>
    <w:rsid w:val="00AD3642"/>
    <w:rsid w:val="00AD5D98"/>
    <w:rsid w:val="00AD7618"/>
    <w:rsid w:val="00AE0B12"/>
    <w:rsid w:val="00AE0E95"/>
    <w:rsid w:val="00AE1733"/>
    <w:rsid w:val="00AE40F7"/>
    <w:rsid w:val="00AE4898"/>
    <w:rsid w:val="00AE6A16"/>
    <w:rsid w:val="00AE6D5F"/>
    <w:rsid w:val="00AF2D6E"/>
    <w:rsid w:val="00AF694E"/>
    <w:rsid w:val="00B01EB9"/>
    <w:rsid w:val="00B02996"/>
    <w:rsid w:val="00B0765B"/>
    <w:rsid w:val="00B102B1"/>
    <w:rsid w:val="00B10CD9"/>
    <w:rsid w:val="00B10D22"/>
    <w:rsid w:val="00B1174F"/>
    <w:rsid w:val="00B14413"/>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4776B"/>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51DC"/>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000"/>
    <w:rsid w:val="00D414A6"/>
    <w:rsid w:val="00D43751"/>
    <w:rsid w:val="00D43DCC"/>
    <w:rsid w:val="00D44D72"/>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584F"/>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12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36AFF"/>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35D"/>
    <w:rsid w:val="00E84955"/>
    <w:rsid w:val="00E85009"/>
    <w:rsid w:val="00E851F3"/>
    <w:rsid w:val="00E914C4"/>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45A69"/>
    <w:rsid w:val="00F50B2F"/>
    <w:rsid w:val="00F51F28"/>
    <w:rsid w:val="00F53509"/>
    <w:rsid w:val="00F53D8F"/>
    <w:rsid w:val="00F53E01"/>
    <w:rsid w:val="00F5534D"/>
    <w:rsid w:val="00F571B5"/>
    <w:rsid w:val="00F57351"/>
    <w:rsid w:val="00F575BB"/>
    <w:rsid w:val="00F57ED4"/>
    <w:rsid w:val="00F60CFA"/>
    <w:rsid w:val="00F61163"/>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3AB3"/>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2900</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Kevin Maximiliano Rojas Vargas</cp:lastModifiedBy>
  <cp:revision>11</cp:revision>
  <cp:lastPrinted>2019-12-16T20:10:00Z</cp:lastPrinted>
  <dcterms:created xsi:type="dcterms:W3CDTF">2022-02-04T17:38:00Z</dcterms:created>
  <dcterms:modified xsi:type="dcterms:W3CDTF">2022-06-10T04:04:00Z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