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73796" w14:textId="275908A5" w:rsidR="00FF4E78" w:rsidRDefault="00FF4E78" w:rsidP="00FF4E78">
      <w:pPr>
        <w:pStyle w:val="Titre1"/>
        <w:jc w:val="center"/>
      </w:pPr>
      <w:r>
        <w:t xml:space="preserve">UTC505 - Lille - HTT à distance : Introduction à la </w:t>
      </w:r>
      <w:proofErr w:type="spellStart"/>
      <w:r>
        <w:t>cyberstructure</w:t>
      </w:r>
      <w:proofErr w:type="spellEnd"/>
      <w:r>
        <w:t xml:space="preserve"> de l'internet : réseaux et sécurité</w:t>
      </w:r>
    </w:p>
    <w:p w14:paraId="7BF89E4C" w14:textId="5EEB6EBF" w:rsidR="0084556C" w:rsidRDefault="0084556C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4556C" w14:paraId="2B78184E" w14:textId="77777777" w:rsidTr="0084556C">
        <w:tc>
          <w:tcPr>
            <w:tcW w:w="4531" w:type="dxa"/>
          </w:tcPr>
          <w:p w14:paraId="08F3E93F" w14:textId="0C0A4F77" w:rsidR="0084556C" w:rsidRDefault="0084556C">
            <w:r>
              <w:t xml:space="preserve">Politique de sécurité </w:t>
            </w:r>
            <w:proofErr w:type="gramStart"/>
            <w:r>
              <w:t>de  l’information</w:t>
            </w:r>
            <w:proofErr w:type="gramEnd"/>
          </w:p>
        </w:tc>
        <w:tc>
          <w:tcPr>
            <w:tcW w:w="4531" w:type="dxa"/>
          </w:tcPr>
          <w:p w14:paraId="48982921" w14:textId="77777777" w:rsidR="00D30EA0" w:rsidRDefault="0084556C">
            <w:r>
              <w:t>Conditions générales d’utilisation</w:t>
            </w:r>
            <w:r w:rsidR="00FB0138">
              <w:t xml:space="preserve">. </w:t>
            </w:r>
          </w:p>
          <w:p w14:paraId="1047BF07" w14:textId="38FC7819" w:rsidR="0084556C" w:rsidRDefault="00FB0138">
            <w:r>
              <w:t xml:space="preserve">Politique de sécurité des réseaux partenaires. Politique de zoning (l’information ne passe pas par backoffice). Lors de ma </w:t>
            </w:r>
            <w:proofErr w:type="spellStart"/>
            <w:r>
              <w:t>co</w:t>
            </w:r>
            <w:proofErr w:type="spellEnd"/>
            <w:r>
              <w:t xml:space="preserve"> à internet : double </w:t>
            </w:r>
            <w:proofErr w:type="spellStart"/>
            <w:r>
              <w:t>co</w:t>
            </w:r>
            <w:proofErr w:type="spellEnd"/>
            <w:r>
              <w:t xml:space="preserve"> à firewall</w:t>
            </w:r>
          </w:p>
        </w:tc>
      </w:tr>
      <w:tr w:rsidR="0084556C" w14:paraId="4C6005B4" w14:textId="77777777" w:rsidTr="0084556C">
        <w:tc>
          <w:tcPr>
            <w:tcW w:w="4531" w:type="dxa"/>
          </w:tcPr>
          <w:p w14:paraId="39493AFC" w14:textId="2B976B3C" w:rsidR="0084556C" w:rsidRDefault="0084556C">
            <w:r>
              <w:t>Organisation de la sécu de l’information</w:t>
            </w:r>
          </w:p>
        </w:tc>
        <w:tc>
          <w:tcPr>
            <w:tcW w:w="4531" w:type="dxa"/>
          </w:tcPr>
          <w:p w14:paraId="00EA2D8C" w14:textId="77777777" w:rsidR="00D30EA0" w:rsidRDefault="00FB0138">
            <w:r>
              <w:t>Réseaux fermés</w:t>
            </w:r>
            <w:r w:rsidR="00BF0BC6">
              <w:t xml:space="preserve"> ? </w:t>
            </w:r>
          </w:p>
          <w:p w14:paraId="4968966F" w14:textId="106EACDC" w:rsidR="0084556C" w:rsidRDefault="00AB707E">
            <w:r>
              <w:t>Séparation des rôles d’admin et d’</w:t>
            </w:r>
            <w:proofErr w:type="spellStart"/>
            <w:r>
              <w:t>habilitateur</w:t>
            </w:r>
            <w:proofErr w:type="spellEnd"/>
            <w:r>
              <w:t xml:space="preserve">. </w:t>
            </w:r>
          </w:p>
        </w:tc>
      </w:tr>
      <w:tr w:rsidR="0084556C" w14:paraId="74042DA5" w14:textId="77777777" w:rsidTr="0084556C">
        <w:tc>
          <w:tcPr>
            <w:tcW w:w="4531" w:type="dxa"/>
          </w:tcPr>
          <w:p w14:paraId="1AC79B04" w14:textId="5A109FDD" w:rsidR="0084556C" w:rsidRDefault="0084556C">
            <w:r>
              <w:t>Gestion des biens</w:t>
            </w:r>
          </w:p>
        </w:tc>
        <w:tc>
          <w:tcPr>
            <w:tcW w:w="4531" w:type="dxa"/>
          </w:tcPr>
          <w:p w14:paraId="7692AD02" w14:textId="7483B181" w:rsidR="0084556C" w:rsidRDefault="007D4C57">
            <w:r>
              <w:t xml:space="preserve">Inventaire des biens informatiques, des éléments du réseau. Cela donne des niveaux de </w:t>
            </w:r>
            <w:r w:rsidR="00D30EA0">
              <w:t xml:space="preserve">sensibilité, par une classification. Notion de coûts : plus le niveau est élevé plus le coût est fort. </w:t>
            </w:r>
          </w:p>
        </w:tc>
      </w:tr>
      <w:tr w:rsidR="0084556C" w14:paraId="7351E1C8" w14:textId="77777777" w:rsidTr="0084556C">
        <w:tc>
          <w:tcPr>
            <w:tcW w:w="4531" w:type="dxa"/>
          </w:tcPr>
          <w:p w14:paraId="5F57FFF6" w14:textId="5B6048F6" w:rsidR="0084556C" w:rsidRDefault="0084556C">
            <w:r>
              <w:t xml:space="preserve">Sécu liée aux ressources humaines </w:t>
            </w:r>
          </w:p>
        </w:tc>
        <w:tc>
          <w:tcPr>
            <w:tcW w:w="4531" w:type="dxa"/>
          </w:tcPr>
          <w:p w14:paraId="2FC523D5" w14:textId="77777777" w:rsidR="0084556C" w:rsidRDefault="0084556C" w:rsidP="0084556C">
            <w:pPr>
              <w:ind w:firstLine="708"/>
            </w:pPr>
            <w:r>
              <w:t xml:space="preserve">Veille ? </w:t>
            </w:r>
            <w:r w:rsidR="00FB0138">
              <w:t xml:space="preserve">information et sensibilisation du personnel ? </w:t>
            </w:r>
          </w:p>
          <w:p w14:paraId="4E03654C" w14:textId="19BED482" w:rsidR="00D30EA0" w:rsidRDefault="00D30EA0" w:rsidP="00D30EA0">
            <w:r>
              <w:t xml:space="preserve">Définir des profils, recrutement, plan de formation. Notion de responsabilité des administrateurs. </w:t>
            </w:r>
          </w:p>
        </w:tc>
      </w:tr>
      <w:tr w:rsidR="0084556C" w14:paraId="587BA973" w14:textId="77777777" w:rsidTr="0084556C">
        <w:tc>
          <w:tcPr>
            <w:tcW w:w="4531" w:type="dxa"/>
          </w:tcPr>
          <w:p w14:paraId="274FB94F" w14:textId="6B460D87" w:rsidR="0084556C" w:rsidRDefault="0084556C">
            <w:r>
              <w:t>Sécu physique et environnementale</w:t>
            </w:r>
          </w:p>
        </w:tc>
        <w:tc>
          <w:tcPr>
            <w:tcW w:w="4531" w:type="dxa"/>
          </w:tcPr>
          <w:p w14:paraId="13F42E13" w14:textId="77777777" w:rsidR="0084556C" w:rsidRDefault="0084556C">
            <w:r>
              <w:t xml:space="preserve">Data center. Restrictions des entrées. </w:t>
            </w:r>
          </w:p>
          <w:p w14:paraId="3884C4B8" w14:textId="13677541" w:rsidR="00D30EA0" w:rsidRDefault="00D30EA0">
            <w:r>
              <w:t xml:space="preserve">Protection des locaux. </w:t>
            </w:r>
          </w:p>
        </w:tc>
      </w:tr>
      <w:tr w:rsidR="0084556C" w14:paraId="4C3DBEBE" w14:textId="77777777" w:rsidTr="0084556C">
        <w:tc>
          <w:tcPr>
            <w:tcW w:w="4531" w:type="dxa"/>
          </w:tcPr>
          <w:p w14:paraId="1B207C1E" w14:textId="0CA3F77D" w:rsidR="0084556C" w:rsidRDefault="0084556C">
            <w:r>
              <w:t xml:space="preserve">Gestion d’exploitation et des </w:t>
            </w:r>
            <w:proofErr w:type="spellStart"/>
            <w:r>
              <w:t>télécomm</w:t>
            </w:r>
            <w:proofErr w:type="spellEnd"/>
          </w:p>
        </w:tc>
        <w:tc>
          <w:tcPr>
            <w:tcW w:w="4531" w:type="dxa"/>
          </w:tcPr>
          <w:p w14:paraId="48464E7C" w14:textId="0C564D16" w:rsidR="0084556C" w:rsidRDefault="00FB0138">
            <w:r>
              <w:t>Cryptage des données</w:t>
            </w:r>
            <w:r w:rsidR="00A16E93">
              <w:t xml:space="preserve">. Gestion des routeurs, firewall. </w:t>
            </w:r>
            <w:r w:rsidR="0091283B">
              <w:t>Gestion de tous les composants réseau.</w:t>
            </w:r>
          </w:p>
        </w:tc>
      </w:tr>
      <w:tr w:rsidR="0084556C" w14:paraId="71DABB7B" w14:textId="77777777" w:rsidTr="0084556C">
        <w:tc>
          <w:tcPr>
            <w:tcW w:w="4531" w:type="dxa"/>
          </w:tcPr>
          <w:p w14:paraId="77CB54BD" w14:textId="289FEE6E" w:rsidR="0084556C" w:rsidRDefault="0084556C">
            <w:r>
              <w:t>Contrôle d’accès</w:t>
            </w:r>
          </w:p>
        </w:tc>
        <w:tc>
          <w:tcPr>
            <w:tcW w:w="4531" w:type="dxa"/>
          </w:tcPr>
          <w:p w14:paraId="4E7ECF12" w14:textId="3F5774D8" w:rsidR="0084556C" w:rsidRDefault="0084556C">
            <w:r>
              <w:t>Authentifications et mots de passe</w:t>
            </w:r>
            <w:r w:rsidR="0091283B">
              <w:t xml:space="preserve">. Accès restreints à certains environnements. Niveau de complexité de mot de passe : </w:t>
            </w:r>
            <w:proofErr w:type="gramStart"/>
            <w:r w:rsidR="0091283B">
              <w:t>les admin</w:t>
            </w:r>
            <w:proofErr w:type="gramEnd"/>
            <w:r w:rsidR="0091283B">
              <w:t xml:space="preserve"> auront des mots de passe plus longs car sensibilité accrue. </w:t>
            </w:r>
          </w:p>
        </w:tc>
      </w:tr>
      <w:tr w:rsidR="0084556C" w14:paraId="50BF6643" w14:textId="77777777" w:rsidTr="0084556C">
        <w:tc>
          <w:tcPr>
            <w:tcW w:w="4531" w:type="dxa"/>
          </w:tcPr>
          <w:p w14:paraId="3C59018C" w14:textId="683D68E8" w:rsidR="0084556C" w:rsidRDefault="0084556C">
            <w:r>
              <w:t xml:space="preserve">Acquisition </w:t>
            </w:r>
            <w:proofErr w:type="spellStart"/>
            <w:r>
              <w:t>dvp</w:t>
            </w:r>
            <w:proofErr w:type="spellEnd"/>
            <w:r>
              <w:t xml:space="preserve"> et maintenance des </w:t>
            </w:r>
          </w:p>
        </w:tc>
        <w:tc>
          <w:tcPr>
            <w:tcW w:w="4531" w:type="dxa"/>
          </w:tcPr>
          <w:p w14:paraId="3D9D25C9" w14:textId="1564E4BA" w:rsidR="0084556C" w:rsidRDefault="009D1B2F">
            <w:r>
              <w:t xml:space="preserve">Routeurs et firewall. Comment on </w:t>
            </w:r>
            <w:proofErr w:type="spellStart"/>
            <w:r>
              <w:t>dvp</w:t>
            </w:r>
            <w:proofErr w:type="spellEnd"/>
            <w:r>
              <w:t xml:space="preserve"> les mises à jour ? Comment détecter les failles et comment je mets à jour ?</w:t>
            </w:r>
          </w:p>
        </w:tc>
      </w:tr>
      <w:tr w:rsidR="0084556C" w14:paraId="7E0AEB1D" w14:textId="77777777" w:rsidTr="0084556C">
        <w:tc>
          <w:tcPr>
            <w:tcW w:w="4531" w:type="dxa"/>
          </w:tcPr>
          <w:p w14:paraId="6F198C1A" w14:textId="4F31A5F9" w:rsidR="0084556C" w:rsidRDefault="0084556C">
            <w:r>
              <w:t xml:space="preserve">Gestion des incidents </w:t>
            </w:r>
          </w:p>
        </w:tc>
        <w:tc>
          <w:tcPr>
            <w:tcW w:w="4531" w:type="dxa"/>
          </w:tcPr>
          <w:p w14:paraId="4220C3F8" w14:textId="712068E1" w:rsidR="0084556C" w:rsidRDefault="00063663">
            <w:r>
              <w:t xml:space="preserve">Personnes en cyber pour </w:t>
            </w:r>
            <w:proofErr w:type="gramStart"/>
            <w:r>
              <w:t>gérer  les</w:t>
            </w:r>
            <w:proofErr w:type="gramEnd"/>
            <w:r>
              <w:t xml:space="preserve"> incidents. En interne ou extérieur. Réponses automatisées. </w:t>
            </w:r>
            <w:r w:rsidR="00B36CFD">
              <w:t xml:space="preserve">Remontée d’alerte. SOC : </w:t>
            </w:r>
            <w:proofErr w:type="spellStart"/>
            <w:r w:rsidR="00B36CFD">
              <w:t>security</w:t>
            </w:r>
            <w:proofErr w:type="spellEnd"/>
            <w:r w:rsidR="00B36CFD">
              <w:t xml:space="preserve"> </w:t>
            </w:r>
            <w:proofErr w:type="spellStart"/>
            <w:r w:rsidR="00B36CFD">
              <w:t>operation</w:t>
            </w:r>
            <w:proofErr w:type="spellEnd"/>
            <w:r w:rsidR="00B36CFD">
              <w:t xml:space="preserve"> </w:t>
            </w:r>
            <w:proofErr w:type="spellStart"/>
            <w:r w:rsidR="00B36CFD">
              <w:t>sector</w:t>
            </w:r>
            <w:proofErr w:type="spellEnd"/>
            <w:r w:rsidR="00B36CFD">
              <w:t>. SIEM : …</w:t>
            </w:r>
          </w:p>
        </w:tc>
      </w:tr>
      <w:tr w:rsidR="0084556C" w14:paraId="09DD875A" w14:textId="77777777" w:rsidTr="0084556C">
        <w:tc>
          <w:tcPr>
            <w:tcW w:w="4531" w:type="dxa"/>
          </w:tcPr>
          <w:p w14:paraId="7AA9E35D" w14:textId="261B775A" w:rsidR="0084556C" w:rsidRDefault="0084556C">
            <w:r>
              <w:t>Gestion du PCA</w:t>
            </w:r>
          </w:p>
        </w:tc>
        <w:tc>
          <w:tcPr>
            <w:tcW w:w="4531" w:type="dxa"/>
          </w:tcPr>
          <w:p w14:paraId="628455D4" w14:textId="020E77BD" w:rsidR="0084556C" w:rsidRDefault="00B36CFD">
            <w:r>
              <w:t xml:space="preserve">Assurer la continuité de service </w:t>
            </w:r>
            <w:proofErr w:type="gramStart"/>
            <w:r>
              <w:t>du réseaux</w:t>
            </w:r>
            <w:proofErr w:type="gramEnd"/>
            <w:r>
              <w:t>.</w:t>
            </w:r>
          </w:p>
        </w:tc>
      </w:tr>
      <w:tr w:rsidR="0084556C" w14:paraId="126F35C5" w14:textId="77777777" w:rsidTr="0084556C">
        <w:tc>
          <w:tcPr>
            <w:tcW w:w="4531" w:type="dxa"/>
          </w:tcPr>
          <w:p w14:paraId="6F5744A2" w14:textId="426BB63D" w:rsidR="0084556C" w:rsidRDefault="0084556C">
            <w:r>
              <w:t xml:space="preserve">Conformité </w:t>
            </w:r>
          </w:p>
        </w:tc>
        <w:tc>
          <w:tcPr>
            <w:tcW w:w="4531" w:type="dxa"/>
          </w:tcPr>
          <w:p w14:paraId="01F0EAE0" w14:textId="551CA4F0" w:rsidR="0084556C" w:rsidRDefault="0084556C">
            <w:r>
              <w:t>RGPD</w:t>
            </w:r>
            <w:r w:rsidR="00B36CFD">
              <w:t> : Règlement Général de protection des données.</w:t>
            </w:r>
          </w:p>
        </w:tc>
      </w:tr>
    </w:tbl>
    <w:p w14:paraId="5B10A946" w14:textId="25F4B7D2" w:rsidR="00313389" w:rsidRDefault="0084556C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058ADB2" wp14:editId="37217097">
            <wp:simplePos x="0" y="0"/>
            <wp:positionH relativeFrom="margin">
              <wp:align>left</wp:align>
            </wp:positionH>
            <wp:positionV relativeFrom="paragraph">
              <wp:posOffset>778933</wp:posOffset>
            </wp:positionV>
            <wp:extent cx="5760720" cy="5304790"/>
            <wp:effectExtent l="0" t="0" r="0" b="0"/>
            <wp:wrapThrough wrapText="bothSides">
              <wp:wrapPolygon edited="0">
                <wp:start x="0" y="0"/>
                <wp:lineTo x="0" y="21486"/>
                <wp:lineTo x="21500" y="21486"/>
                <wp:lineTo x="2150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3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7799C"/>
    <w:multiLevelType w:val="hybridMultilevel"/>
    <w:tmpl w:val="C63C7134"/>
    <w:lvl w:ilvl="0" w:tplc="E2240D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F3C2C"/>
    <w:multiLevelType w:val="hybridMultilevel"/>
    <w:tmpl w:val="76E0E5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C2ED9"/>
    <w:multiLevelType w:val="hybridMultilevel"/>
    <w:tmpl w:val="D15C4D62"/>
    <w:lvl w:ilvl="0" w:tplc="9D4A8A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89"/>
    <w:rsid w:val="00030502"/>
    <w:rsid w:val="00063663"/>
    <w:rsid w:val="000F2E2F"/>
    <w:rsid w:val="00313389"/>
    <w:rsid w:val="0035107B"/>
    <w:rsid w:val="003A0E00"/>
    <w:rsid w:val="0047559A"/>
    <w:rsid w:val="004D1DEE"/>
    <w:rsid w:val="00665B6C"/>
    <w:rsid w:val="007D4C57"/>
    <w:rsid w:val="007D6BCF"/>
    <w:rsid w:val="0084556C"/>
    <w:rsid w:val="0091283B"/>
    <w:rsid w:val="009D1B2F"/>
    <w:rsid w:val="00A16E93"/>
    <w:rsid w:val="00A90380"/>
    <w:rsid w:val="00AB707E"/>
    <w:rsid w:val="00B36CFD"/>
    <w:rsid w:val="00BF0BC6"/>
    <w:rsid w:val="00CB30A9"/>
    <w:rsid w:val="00D30EA0"/>
    <w:rsid w:val="00DD4AB2"/>
    <w:rsid w:val="00F908E6"/>
    <w:rsid w:val="00FB0138"/>
    <w:rsid w:val="00FF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290A9"/>
  <w15:chartTrackingRefBased/>
  <w15:docId w15:val="{8C0DAF2B-0663-40BB-827F-2A62010A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0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4E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13389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A0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B30A9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F908E6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F4E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45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Debonnet</dc:creator>
  <cp:keywords/>
  <dc:description/>
  <cp:lastModifiedBy>Kevin Debonnet</cp:lastModifiedBy>
  <cp:revision>13</cp:revision>
  <dcterms:created xsi:type="dcterms:W3CDTF">2020-11-07T10:06:00Z</dcterms:created>
  <dcterms:modified xsi:type="dcterms:W3CDTF">2020-11-07T11:49:00Z</dcterms:modified>
</cp:coreProperties>
</file>