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4AD0C" w14:textId="2D091C63" w:rsidR="00C45619" w:rsidRPr="00CF2AB8" w:rsidRDefault="00C45619" w:rsidP="00C45619">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r w:rsidRPr="00CF2AB8">
        <w:rPr>
          <w:rFonts w:asciiTheme="majorHAnsi" w:eastAsia="Times New Roman" w:hAnsiTheme="majorHAnsi" w:cstheme="majorHAnsi"/>
          <w:b/>
          <w:bCs/>
          <w:sz w:val="27"/>
          <w:szCs w:val="27"/>
          <w:lang w:eastAsia="en-IN"/>
        </w:rPr>
        <w:t>Table of Contents</w:t>
      </w:r>
    </w:p>
    <w:p w14:paraId="1DD34FB2" w14:textId="77777777" w:rsidR="00C3439F" w:rsidRPr="00C3439F" w:rsidRDefault="00C3439F" w:rsidP="00C3439F">
      <w:pPr>
        <w:numPr>
          <w:ilvl w:val="0"/>
          <w:numId w:val="27"/>
        </w:numPr>
        <w:spacing w:line="240" w:lineRule="auto"/>
        <w:rPr>
          <w:rFonts w:asciiTheme="majorHAnsi" w:eastAsia="Times New Roman" w:hAnsiTheme="majorHAnsi" w:cstheme="majorHAnsi"/>
          <w:b/>
          <w:bCs/>
          <w:sz w:val="24"/>
          <w:szCs w:val="24"/>
          <w:lang w:eastAsia="en-IN"/>
        </w:rPr>
      </w:pPr>
      <w:r w:rsidRPr="00C3439F">
        <w:rPr>
          <w:rFonts w:asciiTheme="majorHAnsi" w:eastAsia="Times New Roman" w:hAnsiTheme="majorHAnsi" w:cstheme="majorHAnsi"/>
          <w:b/>
          <w:bCs/>
          <w:sz w:val="24"/>
          <w:szCs w:val="24"/>
          <w:lang w:eastAsia="en-IN"/>
        </w:rPr>
        <w:t>Introduction</w:t>
      </w:r>
    </w:p>
    <w:p w14:paraId="4EA5146A" w14:textId="77777777" w:rsidR="00C3439F" w:rsidRPr="00C3439F" w:rsidRDefault="00C3439F" w:rsidP="00C3439F">
      <w:pPr>
        <w:numPr>
          <w:ilvl w:val="1"/>
          <w:numId w:val="27"/>
        </w:numPr>
        <w:spacing w:line="240" w:lineRule="auto"/>
        <w:rPr>
          <w:rFonts w:asciiTheme="majorHAnsi" w:eastAsia="Times New Roman" w:hAnsiTheme="majorHAnsi" w:cstheme="majorHAnsi"/>
          <w:sz w:val="24"/>
          <w:szCs w:val="24"/>
          <w:lang w:eastAsia="en-IN"/>
        </w:rPr>
      </w:pPr>
      <w:r w:rsidRPr="00C3439F">
        <w:rPr>
          <w:rFonts w:asciiTheme="majorHAnsi" w:eastAsia="Times New Roman" w:hAnsiTheme="majorHAnsi" w:cstheme="majorHAnsi"/>
          <w:sz w:val="24"/>
          <w:szCs w:val="24"/>
          <w:lang w:eastAsia="en-IN"/>
        </w:rPr>
        <w:t>Overview of the Project</w:t>
      </w:r>
    </w:p>
    <w:p w14:paraId="2E0CFB8E" w14:textId="77777777" w:rsidR="00C3439F" w:rsidRPr="00C3439F" w:rsidRDefault="00C3439F" w:rsidP="00C3439F">
      <w:pPr>
        <w:numPr>
          <w:ilvl w:val="1"/>
          <w:numId w:val="27"/>
        </w:numPr>
        <w:spacing w:line="240" w:lineRule="auto"/>
        <w:rPr>
          <w:rFonts w:asciiTheme="majorHAnsi" w:eastAsia="Times New Roman" w:hAnsiTheme="majorHAnsi" w:cstheme="majorHAnsi"/>
          <w:sz w:val="24"/>
          <w:szCs w:val="24"/>
          <w:lang w:eastAsia="en-IN"/>
        </w:rPr>
      </w:pPr>
      <w:r w:rsidRPr="00C3439F">
        <w:rPr>
          <w:rFonts w:asciiTheme="majorHAnsi" w:eastAsia="Times New Roman" w:hAnsiTheme="majorHAnsi" w:cstheme="majorHAnsi"/>
          <w:sz w:val="24"/>
          <w:szCs w:val="24"/>
          <w:lang w:eastAsia="en-IN"/>
        </w:rPr>
        <w:t>Purpose of the Audit</w:t>
      </w:r>
    </w:p>
    <w:p w14:paraId="431B3048" w14:textId="77777777" w:rsidR="00C3439F" w:rsidRPr="00C3439F" w:rsidRDefault="00C3439F" w:rsidP="00C3439F">
      <w:pPr>
        <w:numPr>
          <w:ilvl w:val="1"/>
          <w:numId w:val="27"/>
        </w:numPr>
        <w:spacing w:line="240" w:lineRule="auto"/>
        <w:rPr>
          <w:rFonts w:asciiTheme="majorHAnsi" w:eastAsia="Times New Roman" w:hAnsiTheme="majorHAnsi" w:cstheme="majorHAnsi"/>
          <w:sz w:val="24"/>
          <w:szCs w:val="24"/>
          <w:lang w:eastAsia="en-IN"/>
        </w:rPr>
      </w:pPr>
      <w:r w:rsidRPr="00C3439F">
        <w:rPr>
          <w:rFonts w:asciiTheme="majorHAnsi" w:eastAsia="Times New Roman" w:hAnsiTheme="majorHAnsi" w:cstheme="majorHAnsi"/>
          <w:sz w:val="24"/>
          <w:szCs w:val="24"/>
          <w:lang w:eastAsia="en-IN"/>
        </w:rPr>
        <w:t>Scope of the Audit</w:t>
      </w:r>
    </w:p>
    <w:p w14:paraId="05180EC1" w14:textId="77777777" w:rsidR="00C3439F" w:rsidRPr="00C3439F" w:rsidRDefault="00C3439F" w:rsidP="00C3439F">
      <w:pPr>
        <w:numPr>
          <w:ilvl w:val="1"/>
          <w:numId w:val="27"/>
        </w:numPr>
        <w:spacing w:line="240" w:lineRule="auto"/>
        <w:rPr>
          <w:rFonts w:asciiTheme="majorHAnsi" w:eastAsia="Times New Roman" w:hAnsiTheme="majorHAnsi" w:cstheme="majorHAnsi"/>
          <w:sz w:val="24"/>
          <w:szCs w:val="24"/>
          <w:lang w:eastAsia="en-IN"/>
        </w:rPr>
      </w:pPr>
      <w:r w:rsidRPr="00C3439F">
        <w:rPr>
          <w:rFonts w:asciiTheme="majorHAnsi" w:eastAsia="Times New Roman" w:hAnsiTheme="majorHAnsi" w:cstheme="majorHAnsi"/>
          <w:sz w:val="24"/>
          <w:szCs w:val="24"/>
          <w:lang w:eastAsia="en-IN"/>
        </w:rPr>
        <w:t>Methodology</w:t>
      </w:r>
    </w:p>
    <w:p w14:paraId="06FAB85D" w14:textId="77777777" w:rsidR="00C3439F" w:rsidRPr="00C3439F" w:rsidRDefault="00C3439F" w:rsidP="00C3439F">
      <w:pPr>
        <w:numPr>
          <w:ilvl w:val="0"/>
          <w:numId w:val="27"/>
        </w:numPr>
        <w:spacing w:line="240" w:lineRule="auto"/>
        <w:rPr>
          <w:rFonts w:asciiTheme="majorHAnsi" w:eastAsia="Times New Roman" w:hAnsiTheme="majorHAnsi" w:cstheme="majorHAnsi"/>
          <w:b/>
          <w:bCs/>
          <w:sz w:val="24"/>
          <w:szCs w:val="24"/>
          <w:lang w:eastAsia="en-IN"/>
        </w:rPr>
      </w:pPr>
      <w:r w:rsidRPr="00C3439F">
        <w:rPr>
          <w:rFonts w:asciiTheme="majorHAnsi" w:eastAsia="Times New Roman" w:hAnsiTheme="majorHAnsi" w:cstheme="majorHAnsi"/>
          <w:b/>
          <w:bCs/>
          <w:sz w:val="24"/>
          <w:szCs w:val="24"/>
          <w:lang w:eastAsia="en-IN"/>
        </w:rPr>
        <w:t>Contract Summary</w:t>
      </w:r>
    </w:p>
    <w:p w14:paraId="5B7F8EBE" w14:textId="77777777" w:rsidR="00C3439F" w:rsidRPr="00C3439F" w:rsidRDefault="00C3439F" w:rsidP="00C3439F">
      <w:pPr>
        <w:numPr>
          <w:ilvl w:val="1"/>
          <w:numId w:val="27"/>
        </w:numPr>
        <w:spacing w:line="240" w:lineRule="auto"/>
        <w:rPr>
          <w:rFonts w:asciiTheme="majorHAnsi" w:eastAsia="Times New Roman" w:hAnsiTheme="majorHAnsi" w:cstheme="majorHAnsi"/>
          <w:sz w:val="24"/>
          <w:szCs w:val="24"/>
          <w:lang w:eastAsia="en-IN"/>
        </w:rPr>
      </w:pPr>
      <w:r w:rsidRPr="00C3439F">
        <w:rPr>
          <w:rFonts w:asciiTheme="majorHAnsi" w:eastAsia="Times New Roman" w:hAnsiTheme="majorHAnsi" w:cstheme="majorHAnsi"/>
          <w:sz w:val="24"/>
          <w:szCs w:val="24"/>
          <w:lang w:eastAsia="en-IN"/>
        </w:rPr>
        <w:t>Contract Name and Overview</w:t>
      </w:r>
    </w:p>
    <w:p w14:paraId="4793E963" w14:textId="77777777" w:rsidR="00C3439F" w:rsidRPr="00C3439F" w:rsidRDefault="00C3439F" w:rsidP="00C3439F">
      <w:pPr>
        <w:numPr>
          <w:ilvl w:val="1"/>
          <w:numId w:val="27"/>
        </w:numPr>
        <w:spacing w:line="240" w:lineRule="auto"/>
        <w:rPr>
          <w:rFonts w:asciiTheme="majorHAnsi" w:eastAsia="Times New Roman" w:hAnsiTheme="majorHAnsi" w:cstheme="majorHAnsi"/>
          <w:sz w:val="24"/>
          <w:szCs w:val="24"/>
          <w:lang w:eastAsia="en-IN"/>
        </w:rPr>
      </w:pPr>
      <w:r w:rsidRPr="00C3439F">
        <w:rPr>
          <w:rFonts w:asciiTheme="majorHAnsi" w:eastAsia="Times New Roman" w:hAnsiTheme="majorHAnsi" w:cstheme="majorHAnsi"/>
          <w:sz w:val="24"/>
          <w:szCs w:val="24"/>
          <w:lang w:eastAsia="en-IN"/>
        </w:rPr>
        <w:t>Libraries and Inheritance</w:t>
      </w:r>
    </w:p>
    <w:p w14:paraId="106D570E" w14:textId="77777777" w:rsidR="00C3439F" w:rsidRPr="00C3439F" w:rsidRDefault="00C3439F" w:rsidP="00C3439F">
      <w:pPr>
        <w:numPr>
          <w:ilvl w:val="1"/>
          <w:numId w:val="27"/>
        </w:numPr>
        <w:spacing w:line="240" w:lineRule="auto"/>
        <w:rPr>
          <w:rFonts w:asciiTheme="majorHAnsi" w:eastAsia="Times New Roman" w:hAnsiTheme="majorHAnsi" w:cstheme="majorHAnsi"/>
          <w:sz w:val="24"/>
          <w:szCs w:val="24"/>
          <w:lang w:eastAsia="en-IN"/>
        </w:rPr>
      </w:pPr>
      <w:r w:rsidRPr="00C3439F">
        <w:rPr>
          <w:rFonts w:asciiTheme="majorHAnsi" w:eastAsia="Times New Roman" w:hAnsiTheme="majorHAnsi" w:cstheme="majorHAnsi"/>
          <w:sz w:val="24"/>
          <w:szCs w:val="24"/>
          <w:lang w:eastAsia="en-IN"/>
        </w:rPr>
        <w:t>Key Functionalities</w:t>
      </w:r>
    </w:p>
    <w:p w14:paraId="4DB170A1" w14:textId="77777777" w:rsidR="00C3439F" w:rsidRPr="00C3439F" w:rsidRDefault="00C3439F" w:rsidP="00C3439F">
      <w:pPr>
        <w:numPr>
          <w:ilvl w:val="0"/>
          <w:numId w:val="27"/>
        </w:numPr>
        <w:spacing w:line="240" w:lineRule="auto"/>
        <w:rPr>
          <w:rFonts w:asciiTheme="majorHAnsi" w:eastAsia="Times New Roman" w:hAnsiTheme="majorHAnsi" w:cstheme="majorHAnsi"/>
          <w:b/>
          <w:bCs/>
          <w:sz w:val="24"/>
          <w:szCs w:val="24"/>
          <w:lang w:eastAsia="en-IN"/>
        </w:rPr>
      </w:pPr>
      <w:r w:rsidRPr="00C3439F">
        <w:rPr>
          <w:rFonts w:asciiTheme="majorHAnsi" w:eastAsia="Times New Roman" w:hAnsiTheme="majorHAnsi" w:cstheme="majorHAnsi"/>
          <w:b/>
          <w:bCs/>
          <w:sz w:val="24"/>
          <w:szCs w:val="24"/>
          <w:lang w:eastAsia="en-IN"/>
        </w:rPr>
        <w:t>Security Assessment</w:t>
      </w:r>
    </w:p>
    <w:p w14:paraId="2B3AA156" w14:textId="77777777" w:rsidR="00C3439F" w:rsidRPr="00C3439F" w:rsidRDefault="00C3439F" w:rsidP="00C3439F">
      <w:pPr>
        <w:numPr>
          <w:ilvl w:val="1"/>
          <w:numId w:val="27"/>
        </w:numPr>
        <w:spacing w:line="240" w:lineRule="auto"/>
        <w:rPr>
          <w:rFonts w:asciiTheme="majorHAnsi" w:eastAsia="Times New Roman" w:hAnsiTheme="majorHAnsi" w:cstheme="majorHAnsi"/>
          <w:sz w:val="24"/>
          <w:szCs w:val="24"/>
          <w:lang w:eastAsia="en-IN"/>
        </w:rPr>
      </w:pPr>
      <w:proofErr w:type="spellStart"/>
      <w:r w:rsidRPr="00C3439F">
        <w:rPr>
          <w:rFonts w:asciiTheme="majorHAnsi" w:eastAsia="Times New Roman" w:hAnsiTheme="majorHAnsi" w:cstheme="majorHAnsi"/>
          <w:sz w:val="24"/>
          <w:szCs w:val="24"/>
          <w:lang w:eastAsia="en-IN"/>
        </w:rPr>
        <w:t>Reentrancy</w:t>
      </w:r>
      <w:proofErr w:type="spellEnd"/>
      <w:r w:rsidRPr="00C3439F">
        <w:rPr>
          <w:rFonts w:asciiTheme="majorHAnsi" w:eastAsia="Times New Roman" w:hAnsiTheme="majorHAnsi" w:cstheme="majorHAnsi"/>
          <w:sz w:val="24"/>
          <w:szCs w:val="24"/>
          <w:lang w:eastAsia="en-IN"/>
        </w:rPr>
        <w:t xml:space="preserve"> Protection</w:t>
      </w:r>
    </w:p>
    <w:p w14:paraId="034C39B6" w14:textId="77777777" w:rsidR="00C3439F" w:rsidRPr="00C3439F" w:rsidRDefault="00C3439F" w:rsidP="00C3439F">
      <w:pPr>
        <w:numPr>
          <w:ilvl w:val="1"/>
          <w:numId w:val="27"/>
        </w:numPr>
        <w:spacing w:line="240" w:lineRule="auto"/>
        <w:rPr>
          <w:rFonts w:asciiTheme="majorHAnsi" w:eastAsia="Times New Roman" w:hAnsiTheme="majorHAnsi" w:cstheme="majorHAnsi"/>
          <w:sz w:val="24"/>
          <w:szCs w:val="24"/>
          <w:lang w:eastAsia="en-IN"/>
        </w:rPr>
      </w:pPr>
      <w:r w:rsidRPr="00C3439F">
        <w:rPr>
          <w:rFonts w:asciiTheme="majorHAnsi" w:eastAsia="Times New Roman" w:hAnsiTheme="majorHAnsi" w:cstheme="majorHAnsi"/>
          <w:sz w:val="24"/>
          <w:szCs w:val="24"/>
          <w:lang w:eastAsia="en-IN"/>
        </w:rPr>
        <w:t>Ownership Control</w:t>
      </w:r>
    </w:p>
    <w:p w14:paraId="1E4EA9F3" w14:textId="77777777" w:rsidR="00C3439F" w:rsidRPr="00C3439F" w:rsidRDefault="00C3439F" w:rsidP="00C3439F">
      <w:pPr>
        <w:numPr>
          <w:ilvl w:val="1"/>
          <w:numId w:val="27"/>
        </w:numPr>
        <w:spacing w:line="240" w:lineRule="auto"/>
        <w:rPr>
          <w:rFonts w:asciiTheme="majorHAnsi" w:eastAsia="Times New Roman" w:hAnsiTheme="majorHAnsi" w:cstheme="majorHAnsi"/>
          <w:sz w:val="24"/>
          <w:szCs w:val="24"/>
          <w:lang w:eastAsia="en-IN"/>
        </w:rPr>
      </w:pPr>
      <w:r w:rsidRPr="00C3439F">
        <w:rPr>
          <w:rFonts w:asciiTheme="majorHAnsi" w:eastAsia="Times New Roman" w:hAnsiTheme="majorHAnsi" w:cstheme="majorHAnsi"/>
          <w:sz w:val="24"/>
          <w:szCs w:val="24"/>
          <w:lang w:eastAsia="en-IN"/>
        </w:rPr>
        <w:t>Transfer Mechanisms</w:t>
      </w:r>
    </w:p>
    <w:p w14:paraId="4ADA96E9" w14:textId="77777777" w:rsidR="00C3439F" w:rsidRPr="00C3439F" w:rsidRDefault="00C3439F" w:rsidP="00C3439F">
      <w:pPr>
        <w:numPr>
          <w:ilvl w:val="1"/>
          <w:numId w:val="27"/>
        </w:numPr>
        <w:spacing w:line="240" w:lineRule="auto"/>
        <w:rPr>
          <w:rFonts w:asciiTheme="majorHAnsi" w:eastAsia="Times New Roman" w:hAnsiTheme="majorHAnsi" w:cstheme="majorHAnsi"/>
          <w:sz w:val="24"/>
          <w:szCs w:val="24"/>
          <w:lang w:eastAsia="en-IN"/>
        </w:rPr>
      </w:pPr>
      <w:r w:rsidRPr="00C3439F">
        <w:rPr>
          <w:rFonts w:asciiTheme="majorHAnsi" w:eastAsia="Times New Roman" w:hAnsiTheme="majorHAnsi" w:cstheme="majorHAnsi"/>
          <w:sz w:val="24"/>
          <w:szCs w:val="24"/>
          <w:lang w:eastAsia="en-IN"/>
        </w:rPr>
        <w:t>Event Logging and Auditing</w:t>
      </w:r>
    </w:p>
    <w:p w14:paraId="3EDC4C00" w14:textId="77777777" w:rsidR="00C3439F" w:rsidRPr="00C3439F" w:rsidRDefault="00C3439F" w:rsidP="00C3439F">
      <w:pPr>
        <w:numPr>
          <w:ilvl w:val="0"/>
          <w:numId w:val="27"/>
        </w:numPr>
        <w:spacing w:line="240" w:lineRule="auto"/>
        <w:rPr>
          <w:rFonts w:asciiTheme="majorHAnsi" w:eastAsia="Times New Roman" w:hAnsiTheme="majorHAnsi" w:cstheme="majorHAnsi"/>
          <w:b/>
          <w:bCs/>
          <w:sz w:val="24"/>
          <w:szCs w:val="24"/>
          <w:lang w:eastAsia="en-IN"/>
        </w:rPr>
      </w:pPr>
      <w:r w:rsidRPr="00C3439F">
        <w:rPr>
          <w:rFonts w:asciiTheme="majorHAnsi" w:eastAsia="Times New Roman" w:hAnsiTheme="majorHAnsi" w:cstheme="majorHAnsi"/>
          <w:b/>
          <w:bCs/>
          <w:sz w:val="24"/>
          <w:szCs w:val="24"/>
          <w:lang w:eastAsia="en-IN"/>
        </w:rPr>
        <w:t>Lending and Borrowing Mechanisms</w:t>
      </w:r>
    </w:p>
    <w:p w14:paraId="245C704C" w14:textId="77777777" w:rsidR="00C3439F" w:rsidRPr="00C3439F" w:rsidRDefault="00C3439F" w:rsidP="00C3439F">
      <w:pPr>
        <w:numPr>
          <w:ilvl w:val="1"/>
          <w:numId w:val="27"/>
        </w:numPr>
        <w:spacing w:line="240" w:lineRule="auto"/>
        <w:rPr>
          <w:rFonts w:asciiTheme="majorHAnsi" w:eastAsia="Times New Roman" w:hAnsiTheme="majorHAnsi" w:cstheme="majorHAnsi"/>
          <w:sz w:val="24"/>
          <w:szCs w:val="24"/>
          <w:lang w:eastAsia="en-IN"/>
        </w:rPr>
      </w:pPr>
      <w:r w:rsidRPr="00C3439F">
        <w:rPr>
          <w:rFonts w:asciiTheme="majorHAnsi" w:eastAsia="Times New Roman" w:hAnsiTheme="majorHAnsi" w:cstheme="majorHAnsi"/>
          <w:sz w:val="24"/>
          <w:szCs w:val="24"/>
          <w:lang w:eastAsia="en-IN"/>
        </w:rPr>
        <w:t>Loan Creation for ERC20 Tokens</w:t>
      </w:r>
    </w:p>
    <w:p w14:paraId="094CD45A" w14:textId="77777777" w:rsidR="00C3439F" w:rsidRPr="00C3439F" w:rsidRDefault="00C3439F" w:rsidP="00C3439F">
      <w:pPr>
        <w:numPr>
          <w:ilvl w:val="1"/>
          <w:numId w:val="27"/>
        </w:numPr>
        <w:spacing w:line="240" w:lineRule="auto"/>
        <w:rPr>
          <w:rFonts w:asciiTheme="majorHAnsi" w:eastAsia="Times New Roman" w:hAnsiTheme="majorHAnsi" w:cstheme="majorHAnsi"/>
          <w:sz w:val="24"/>
          <w:szCs w:val="24"/>
          <w:lang w:eastAsia="en-IN"/>
        </w:rPr>
      </w:pPr>
      <w:r w:rsidRPr="00C3439F">
        <w:rPr>
          <w:rFonts w:asciiTheme="majorHAnsi" w:eastAsia="Times New Roman" w:hAnsiTheme="majorHAnsi" w:cstheme="majorHAnsi"/>
          <w:sz w:val="24"/>
          <w:szCs w:val="24"/>
          <w:lang w:eastAsia="en-IN"/>
        </w:rPr>
        <w:t>Repayment Process</w:t>
      </w:r>
    </w:p>
    <w:p w14:paraId="637B31C6" w14:textId="77777777" w:rsidR="00C3439F" w:rsidRPr="00C3439F" w:rsidRDefault="00C3439F" w:rsidP="00C3439F">
      <w:pPr>
        <w:numPr>
          <w:ilvl w:val="1"/>
          <w:numId w:val="27"/>
        </w:numPr>
        <w:spacing w:line="240" w:lineRule="auto"/>
        <w:rPr>
          <w:rFonts w:asciiTheme="majorHAnsi" w:eastAsia="Times New Roman" w:hAnsiTheme="majorHAnsi" w:cstheme="majorHAnsi"/>
          <w:sz w:val="24"/>
          <w:szCs w:val="24"/>
          <w:lang w:eastAsia="en-IN"/>
        </w:rPr>
      </w:pPr>
      <w:r w:rsidRPr="00C3439F">
        <w:rPr>
          <w:rFonts w:asciiTheme="majorHAnsi" w:eastAsia="Times New Roman" w:hAnsiTheme="majorHAnsi" w:cstheme="majorHAnsi"/>
          <w:sz w:val="24"/>
          <w:szCs w:val="24"/>
          <w:lang w:eastAsia="en-IN"/>
        </w:rPr>
        <w:t>Interest Rate Calculation and Risks</w:t>
      </w:r>
    </w:p>
    <w:p w14:paraId="083151CC" w14:textId="77777777" w:rsidR="00C3439F" w:rsidRPr="00C3439F" w:rsidRDefault="00C3439F" w:rsidP="00C3439F">
      <w:pPr>
        <w:numPr>
          <w:ilvl w:val="0"/>
          <w:numId w:val="27"/>
        </w:numPr>
        <w:spacing w:line="240" w:lineRule="auto"/>
        <w:rPr>
          <w:rFonts w:asciiTheme="majorHAnsi" w:eastAsia="Times New Roman" w:hAnsiTheme="majorHAnsi" w:cstheme="majorHAnsi"/>
          <w:b/>
          <w:bCs/>
          <w:sz w:val="24"/>
          <w:szCs w:val="24"/>
          <w:lang w:eastAsia="en-IN"/>
        </w:rPr>
      </w:pPr>
      <w:r w:rsidRPr="00C3439F">
        <w:rPr>
          <w:rFonts w:asciiTheme="majorHAnsi" w:eastAsia="Times New Roman" w:hAnsiTheme="majorHAnsi" w:cstheme="majorHAnsi"/>
          <w:b/>
          <w:bCs/>
          <w:sz w:val="24"/>
          <w:szCs w:val="24"/>
          <w:lang w:eastAsia="en-IN"/>
        </w:rPr>
        <w:t>Token Management</w:t>
      </w:r>
    </w:p>
    <w:p w14:paraId="671BC2EB" w14:textId="77777777" w:rsidR="00C3439F" w:rsidRPr="00C3439F" w:rsidRDefault="00C3439F" w:rsidP="00C3439F">
      <w:pPr>
        <w:numPr>
          <w:ilvl w:val="1"/>
          <w:numId w:val="27"/>
        </w:numPr>
        <w:spacing w:line="240" w:lineRule="auto"/>
        <w:rPr>
          <w:rFonts w:asciiTheme="majorHAnsi" w:eastAsia="Times New Roman" w:hAnsiTheme="majorHAnsi" w:cstheme="majorHAnsi"/>
          <w:sz w:val="24"/>
          <w:szCs w:val="24"/>
          <w:lang w:eastAsia="en-IN"/>
        </w:rPr>
      </w:pPr>
      <w:r w:rsidRPr="00C3439F">
        <w:rPr>
          <w:rFonts w:asciiTheme="majorHAnsi" w:eastAsia="Times New Roman" w:hAnsiTheme="majorHAnsi" w:cstheme="majorHAnsi"/>
          <w:sz w:val="24"/>
          <w:szCs w:val="24"/>
          <w:lang w:eastAsia="en-IN"/>
        </w:rPr>
        <w:t>Deposit and Withdrawal for ERC20, ERC721, and ERC1155 Tokens</w:t>
      </w:r>
    </w:p>
    <w:p w14:paraId="2F1199F9" w14:textId="77777777" w:rsidR="00C3439F" w:rsidRPr="00C3439F" w:rsidRDefault="00C3439F" w:rsidP="00C3439F">
      <w:pPr>
        <w:numPr>
          <w:ilvl w:val="1"/>
          <w:numId w:val="27"/>
        </w:numPr>
        <w:spacing w:line="240" w:lineRule="auto"/>
        <w:rPr>
          <w:rFonts w:asciiTheme="majorHAnsi" w:eastAsia="Times New Roman" w:hAnsiTheme="majorHAnsi" w:cstheme="majorHAnsi"/>
          <w:sz w:val="24"/>
          <w:szCs w:val="24"/>
          <w:lang w:eastAsia="en-IN"/>
        </w:rPr>
      </w:pPr>
      <w:r w:rsidRPr="00C3439F">
        <w:rPr>
          <w:rFonts w:asciiTheme="majorHAnsi" w:eastAsia="Times New Roman" w:hAnsiTheme="majorHAnsi" w:cstheme="majorHAnsi"/>
          <w:sz w:val="24"/>
          <w:szCs w:val="24"/>
          <w:lang w:eastAsia="en-IN"/>
        </w:rPr>
        <w:t>Asset Custody and Risks</w:t>
      </w:r>
    </w:p>
    <w:p w14:paraId="514CAED0" w14:textId="77777777" w:rsidR="00C3439F" w:rsidRPr="00C3439F" w:rsidRDefault="00C3439F" w:rsidP="00C3439F">
      <w:pPr>
        <w:numPr>
          <w:ilvl w:val="0"/>
          <w:numId w:val="27"/>
        </w:numPr>
        <w:spacing w:line="240" w:lineRule="auto"/>
        <w:rPr>
          <w:rFonts w:asciiTheme="majorHAnsi" w:eastAsia="Times New Roman" w:hAnsiTheme="majorHAnsi" w:cstheme="majorHAnsi"/>
          <w:b/>
          <w:bCs/>
          <w:sz w:val="24"/>
          <w:szCs w:val="24"/>
          <w:lang w:eastAsia="en-IN"/>
        </w:rPr>
      </w:pPr>
      <w:r w:rsidRPr="00C3439F">
        <w:rPr>
          <w:rFonts w:asciiTheme="majorHAnsi" w:eastAsia="Times New Roman" w:hAnsiTheme="majorHAnsi" w:cstheme="majorHAnsi"/>
          <w:b/>
          <w:bCs/>
          <w:sz w:val="24"/>
          <w:szCs w:val="24"/>
          <w:lang w:eastAsia="en-IN"/>
        </w:rPr>
        <w:t>Ownership and Permissions</w:t>
      </w:r>
    </w:p>
    <w:p w14:paraId="05DB34BD" w14:textId="77777777" w:rsidR="00C3439F" w:rsidRPr="00C3439F" w:rsidRDefault="00C3439F" w:rsidP="00C3439F">
      <w:pPr>
        <w:numPr>
          <w:ilvl w:val="1"/>
          <w:numId w:val="27"/>
        </w:numPr>
        <w:spacing w:line="240" w:lineRule="auto"/>
        <w:rPr>
          <w:rFonts w:asciiTheme="majorHAnsi" w:eastAsia="Times New Roman" w:hAnsiTheme="majorHAnsi" w:cstheme="majorHAnsi"/>
          <w:sz w:val="24"/>
          <w:szCs w:val="24"/>
          <w:lang w:eastAsia="en-IN"/>
        </w:rPr>
      </w:pPr>
      <w:r w:rsidRPr="00C3439F">
        <w:rPr>
          <w:rFonts w:asciiTheme="majorHAnsi" w:eastAsia="Times New Roman" w:hAnsiTheme="majorHAnsi" w:cstheme="majorHAnsi"/>
          <w:sz w:val="24"/>
          <w:szCs w:val="24"/>
          <w:lang w:eastAsia="en-IN"/>
        </w:rPr>
        <w:t>Owner Privileges</w:t>
      </w:r>
    </w:p>
    <w:p w14:paraId="4582DB9A" w14:textId="77777777" w:rsidR="00C3439F" w:rsidRPr="00C3439F" w:rsidRDefault="00C3439F" w:rsidP="00C3439F">
      <w:pPr>
        <w:numPr>
          <w:ilvl w:val="1"/>
          <w:numId w:val="27"/>
        </w:numPr>
        <w:spacing w:line="240" w:lineRule="auto"/>
        <w:rPr>
          <w:rFonts w:asciiTheme="majorHAnsi" w:eastAsia="Times New Roman" w:hAnsiTheme="majorHAnsi" w:cstheme="majorHAnsi"/>
          <w:sz w:val="24"/>
          <w:szCs w:val="24"/>
          <w:lang w:eastAsia="en-IN"/>
        </w:rPr>
      </w:pPr>
      <w:r w:rsidRPr="00C3439F">
        <w:rPr>
          <w:rFonts w:asciiTheme="majorHAnsi" w:eastAsia="Times New Roman" w:hAnsiTheme="majorHAnsi" w:cstheme="majorHAnsi"/>
          <w:sz w:val="24"/>
          <w:szCs w:val="24"/>
          <w:lang w:eastAsia="en-IN"/>
        </w:rPr>
        <w:t>Access Control</w:t>
      </w:r>
    </w:p>
    <w:p w14:paraId="482F6B7A" w14:textId="77777777" w:rsidR="00C3439F" w:rsidRPr="00C3439F" w:rsidRDefault="00C3439F" w:rsidP="00C3439F">
      <w:pPr>
        <w:numPr>
          <w:ilvl w:val="1"/>
          <w:numId w:val="27"/>
        </w:numPr>
        <w:spacing w:line="240" w:lineRule="auto"/>
        <w:rPr>
          <w:rFonts w:asciiTheme="majorHAnsi" w:eastAsia="Times New Roman" w:hAnsiTheme="majorHAnsi" w:cstheme="majorHAnsi"/>
          <w:sz w:val="24"/>
          <w:szCs w:val="24"/>
          <w:lang w:eastAsia="en-IN"/>
        </w:rPr>
      </w:pPr>
      <w:r w:rsidRPr="00C3439F">
        <w:rPr>
          <w:rFonts w:asciiTheme="majorHAnsi" w:eastAsia="Times New Roman" w:hAnsiTheme="majorHAnsi" w:cstheme="majorHAnsi"/>
          <w:sz w:val="24"/>
          <w:szCs w:val="24"/>
          <w:lang w:eastAsia="en-IN"/>
        </w:rPr>
        <w:t xml:space="preserve">Security of </w:t>
      </w:r>
      <w:proofErr w:type="spellStart"/>
      <w:r w:rsidRPr="00C3439F">
        <w:rPr>
          <w:rFonts w:asciiTheme="majorHAnsi" w:eastAsia="Times New Roman" w:hAnsiTheme="majorHAnsi" w:cstheme="majorHAnsi"/>
          <w:sz w:val="24"/>
          <w:szCs w:val="24"/>
          <w:lang w:eastAsia="en-IN"/>
        </w:rPr>
        <w:t>MetaMask</w:t>
      </w:r>
      <w:proofErr w:type="spellEnd"/>
      <w:r w:rsidRPr="00C3439F">
        <w:rPr>
          <w:rFonts w:asciiTheme="majorHAnsi" w:eastAsia="Times New Roman" w:hAnsiTheme="majorHAnsi" w:cstheme="majorHAnsi"/>
          <w:sz w:val="24"/>
          <w:szCs w:val="24"/>
          <w:lang w:eastAsia="en-IN"/>
        </w:rPr>
        <w:t xml:space="preserve"> Wallet Ownership</w:t>
      </w:r>
    </w:p>
    <w:p w14:paraId="5E3AFA90" w14:textId="77777777" w:rsidR="00C3439F" w:rsidRPr="00C3439F" w:rsidRDefault="00C3439F" w:rsidP="00C3439F">
      <w:pPr>
        <w:numPr>
          <w:ilvl w:val="0"/>
          <w:numId w:val="27"/>
        </w:numPr>
        <w:spacing w:line="240" w:lineRule="auto"/>
        <w:rPr>
          <w:rFonts w:asciiTheme="majorHAnsi" w:eastAsia="Times New Roman" w:hAnsiTheme="majorHAnsi" w:cstheme="majorHAnsi"/>
          <w:b/>
          <w:bCs/>
          <w:sz w:val="24"/>
          <w:szCs w:val="24"/>
          <w:lang w:eastAsia="en-IN"/>
        </w:rPr>
      </w:pPr>
      <w:r w:rsidRPr="00C3439F">
        <w:rPr>
          <w:rFonts w:asciiTheme="majorHAnsi" w:eastAsia="Times New Roman" w:hAnsiTheme="majorHAnsi" w:cstheme="majorHAnsi"/>
          <w:b/>
          <w:bCs/>
          <w:sz w:val="24"/>
          <w:szCs w:val="24"/>
          <w:lang w:eastAsia="en-IN"/>
        </w:rPr>
        <w:t>Compliance with ERC Standards</w:t>
      </w:r>
    </w:p>
    <w:p w14:paraId="17AB5EF3" w14:textId="77777777" w:rsidR="00C3439F" w:rsidRPr="00C3439F" w:rsidRDefault="00C3439F" w:rsidP="00C3439F">
      <w:pPr>
        <w:numPr>
          <w:ilvl w:val="1"/>
          <w:numId w:val="27"/>
        </w:numPr>
        <w:spacing w:line="240" w:lineRule="auto"/>
        <w:rPr>
          <w:rFonts w:asciiTheme="majorHAnsi" w:eastAsia="Times New Roman" w:hAnsiTheme="majorHAnsi" w:cstheme="majorHAnsi"/>
          <w:sz w:val="24"/>
          <w:szCs w:val="24"/>
          <w:lang w:eastAsia="en-IN"/>
        </w:rPr>
      </w:pPr>
      <w:r w:rsidRPr="00C3439F">
        <w:rPr>
          <w:rFonts w:asciiTheme="majorHAnsi" w:eastAsia="Times New Roman" w:hAnsiTheme="majorHAnsi" w:cstheme="majorHAnsi"/>
          <w:sz w:val="24"/>
          <w:szCs w:val="24"/>
          <w:lang w:eastAsia="en-IN"/>
        </w:rPr>
        <w:t>ERC20, ERC721, ERC1155 Standard Compatibility</w:t>
      </w:r>
    </w:p>
    <w:p w14:paraId="246654B0" w14:textId="0245B488" w:rsidR="00C3439F" w:rsidRDefault="00C3439F" w:rsidP="00C3439F">
      <w:pPr>
        <w:numPr>
          <w:ilvl w:val="1"/>
          <w:numId w:val="27"/>
        </w:numPr>
        <w:spacing w:line="240" w:lineRule="auto"/>
        <w:rPr>
          <w:rFonts w:asciiTheme="majorHAnsi" w:eastAsia="Times New Roman" w:hAnsiTheme="majorHAnsi" w:cstheme="majorHAnsi"/>
          <w:sz w:val="24"/>
          <w:szCs w:val="24"/>
          <w:lang w:eastAsia="en-IN"/>
        </w:rPr>
      </w:pPr>
      <w:r w:rsidRPr="00C3439F">
        <w:rPr>
          <w:rFonts w:asciiTheme="majorHAnsi" w:eastAsia="Times New Roman" w:hAnsiTheme="majorHAnsi" w:cstheme="majorHAnsi"/>
          <w:sz w:val="24"/>
          <w:szCs w:val="24"/>
          <w:lang w:eastAsia="en-IN"/>
        </w:rPr>
        <w:t>Contract Interaction with External Tokens</w:t>
      </w:r>
    </w:p>
    <w:p w14:paraId="472B6E78" w14:textId="77777777" w:rsidR="003803F8" w:rsidRPr="00C3439F" w:rsidRDefault="003803F8" w:rsidP="003803F8">
      <w:pPr>
        <w:spacing w:line="240" w:lineRule="auto"/>
        <w:ind w:left="1440"/>
        <w:rPr>
          <w:rFonts w:asciiTheme="majorHAnsi" w:eastAsia="Times New Roman" w:hAnsiTheme="majorHAnsi" w:cstheme="majorHAnsi"/>
          <w:sz w:val="24"/>
          <w:szCs w:val="24"/>
          <w:lang w:eastAsia="en-IN"/>
        </w:rPr>
      </w:pPr>
    </w:p>
    <w:p w14:paraId="04CBB790" w14:textId="77777777" w:rsidR="00C3439F" w:rsidRPr="00C3439F" w:rsidRDefault="00C3439F" w:rsidP="00C3439F">
      <w:pPr>
        <w:numPr>
          <w:ilvl w:val="0"/>
          <w:numId w:val="27"/>
        </w:numPr>
        <w:spacing w:line="240" w:lineRule="auto"/>
        <w:rPr>
          <w:rFonts w:asciiTheme="majorHAnsi" w:eastAsia="Times New Roman" w:hAnsiTheme="majorHAnsi" w:cstheme="majorHAnsi"/>
          <w:b/>
          <w:bCs/>
          <w:sz w:val="24"/>
          <w:szCs w:val="24"/>
          <w:lang w:eastAsia="en-IN"/>
        </w:rPr>
      </w:pPr>
      <w:r w:rsidRPr="00C3439F">
        <w:rPr>
          <w:rFonts w:asciiTheme="majorHAnsi" w:eastAsia="Times New Roman" w:hAnsiTheme="majorHAnsi" w:cstheme="majorHAnsi"/>
          <w:b/>
          <w:bCs/>
          <w:sz w:val="24"/>
          <w:szCs w:val="24"/>
          <w:lang w:eastAsia="en-IN"/>
        </w:rPr>
        <w:lastRenderedPageBreak/>
        <w:t>Gas Efficiency</w:t>
      </w:r>
    </w:p>
    <w:p w14:paraId="164DB7B4" w14:textId="77777777" w:rsidR="00C3439F" w:rsidRPr="00C3439F" w:rsidRDefault="00C3439F" w:rsidP="00C3439F">
      <w:pPr>
        <w:numPr>
          <w:ilvl w:val="1"/>
          <w:numId w:val="27"/>
        </w:numPr>
        <w:spacing w:line="240" w:lineRule="auto"/>
        <w:rPr>
          <w:rFonts w:asciiTheme="majorHAnsi" w:eastAsia="Times New Roman" w:hAnsiTheme="majorHAnsi" w:cstheme="majorHAnsi"/>
          <w:sz w:val="24"/>
          <w:szCs w:val="24"/>
          <w:lang w:eastAsia="en-IN"/>
        </w:rPr>
      </w:pPr>
      <w:r w:rsidRPr="00C3439F">
        <w:rPr>
          <w:rFonts w:asciiTheme="majorHAnsi" w:eastAsia="Times New Roman" w:hAnsiTheme="majorHAnsi" w:cstheme="majorHAnsi"/>
          <w:sz w:val="24"/>
          <w:szCs w:val="24"/>
          <w:lang w:eastAsia="en-IN"/>
        </w:rPr>
        <w:t>Analysis of Gas Costs</w:t>
      </w:r>
    </w:p>
    <w:p w14:paraId="3E8D2432" w14:textId="77777777" w:rsidR="00C3439F" w:rsidRPr="00C3439F" w:rsidRDefault="00C3439F" w:rsidP="00C3439F">
      <w:pPr>
        <w:numPr>
          <w:ilvl w:val="1"/>
          <w:numId w:val="27"/>
        </w:numPr>
        <w:spacing w:line="240" w:lineRule="auto"/>
        <w:rPr>
          <w:rFonts w:asciiTheme="majorHAnsi" w:eastAsia="Times New Roman" w:hAnsiTheme="majorHAnsi" w:cstheme="majorHAnsi"/>
          <w:sz w:val="24"/>
          <w:szCs w:val="24"/>
          <w:lang w:eastAsia="en-IN"/>
        </w:rPr>
      </w:pPr>
      <w:r w:rsidRPr="00C3439F">
        <w:rPr>
          <w:rFonts w:asciiTheme="majorHAnsi" w:eastAsia="Times New Roman" w:hAnsiTheme="majorHAnsi" w:cstheme="majorHAnsi"/>
          <w:sz w:val="24"/>
          <w:szCs w:val="24"/>
          <w:lang w:eastAsia="en-IN"/>
        </w:rPr>
        <w:t>Optimization Opportunities</w:t>
      </w:r>
    </w:p>
    <w:p w14:paraId="47B267A8" w14:textId="77777777" w:rsidR="00C3439F" w:rsidRPr="00C3439F" w:rsidRDefault="00C3439F" w:rsidP="00C3439F">
      <w:pPr>
        <w:numPr>
          <w:ilvl w:val="0"/>
          <w:numId w:val="27"/>
        </w:numPr>
        <w:spacing w:line="240" w:lineRule="auto"/>
        <w:rPr>
          <w:rFonts w:asciiTheme="majorHAnsi" w:eastAsia="Times New Roman" w:hAnsiTheme="majorHAnsi" w:cstheme="majorHAnsi"/>
          <w:b/>
          <w:bCs/>
          <w:sz w:val="24"/>
          <w:szCs w:val="24"/>
          <w:lang w:eastAsia="en-IN"/>
        </w:rPr>
      </w:pPr>
      <w:r w:rsidRPr="00C3439F">
        <w:rPr>
          <w:rFonts w:asciiTheme="majorHAnsi" w:eastAsia="Times New Roman" w:hAnsiTheme="majorHAnsi" w:cstheme="majorHAnsi"/>
          <w:b/>
          <w:bCs/>
          <w:sz w:val="24"/>
          <w:szCs w:val="24"/>
          <w:lang w:eastAsia="en-IN"/>
        </w:rPr>
        <w:t>Security Vulnerabilities</w:t>
      </w:r>
    </w:p>
    <w:p w14:paraId="223F7B8A" w14:textId="77777777" w:rsidR="00C3439F" w:rsidRPr="00C3439F" w:rsidRDefault="00C3439F" w:rsidP="00C3439F">
      <w:pPr>
        <w:numPr>
          <w:ilvl w:val="1"/>
          <w:numId w:val="27"/>
        </w:numPr>
        <w:spacing w:line="240" w:lineRule="auto"/>
        <w:rPr>
          <w:rFonts w:asciiTheme="majorHAnsi" w:eastAsia="Times New Roman" w:hAnsiTheme="majorHAnsi" w:cstheme="majorHAnsi"/>
          <w:sz w:val="24"/>
          <w:szCs w:val="24"/>
          <w:lang w:eastAsia="en-IN"/>
        </w:rPr>
      </w:pPr>
      <w:proofErr w:type="spellStart"/>
      <w:r w:rsidRPr="00C3439F">
        <w:rPr>
          <w:rFonts w:asciiTheme="majorHAnsi" w:eastAsia="Times New Roman" w:hAnsiTheme="majorHAnsi" w:cstheme="majorHAnsi"/>
          <w:sz w:val="24"/>
          <w:szCs w:val="24"/>
          <w:lang w:eastAsia="en-IN"/>
        </w:rPr>
        <w:t>Reentrancy</w:t>
      </w:r>
      <w:proofErr w:type="spellEnd"/>
      <w:r w:rsidRPr="00C3439F">
        <w:rPr>
          <w:rFonts w:asciiTheme="majorHAnsi" w:eastAsia="Times New Roman" w:hAnsiTheme="majorHAnsi" w:cstheme="majorHAnsi"/>
          <w:sz w:val="24"/>
          <w:szCs w:val="24"/>
          <w:lang w:eastAsia="en-IN"/>
        </w:rPr>
        <w:t xml:space="preserve"> Risks</w:t>
      </w:r>
    </w:p>
    <w:p w14:paraId="787318FF" w14:textId="77777777" w:rsidR="00C3439F" w:rsidRPr="00C3439F" w:rsidRDefault="00C3439F" w:rsidP="00C3439F">
      <w:pPr>
        <w:numPr>
          <w:ilvl w:val="1"/>
          <w:numId w:val="27"/>
        </w:numPr>
        <w:spacing w:line="240" w:lineRule="auto"/>
        <w:rPr>
          <w:rFonts w:asciiTheme="majorHAnsi" w:eastAsia="Times New Roman" w:hAnsiTheme="majorHAnsi" w:cstheme="majorHAnsi"/>
          <w:sz w:val="24"/>
          <w:szCs w:val="24"/>
          <w:lang w:eastAsia="en-IN"/>
        </w:rPr>
      </w:pPr>
      <w:r w:rsidRPr="00C3439F">
        <w:rPr>
          <w:rFonts w:asciiTheme="majorHAnsi" w:eastAsia="Times New Roman" w:hAnsiTheme="majorHAnsi" w:cstheme="majorHAnsi"/>
          <w:sz w:val="24"/>
          <w:szCs w:val="24"/>
          <w:lang w:eastAsia="en-IN"/>
        </w:rPr>
        <w:t>Access Control and Privilege Mismanagement</w:t>
      </w:r>
    </w:p>
    <w:p w14:paraId="7292F3DB" w14:textId="77777777" w:rsidR="00C3439F" w:rsidRPr="00C3439F" w:rsidRDefault="00C3439F" w:rsidP="00C3439F">
      <w:pPr>
        <w:numPr>
          <w:ilvl w:val="1"/>
          <w:numId w:val="27"/>
        </w:numPr>
        <w:spacing w:line="240" w:lineRule="auto"/>
        <w:rPr>
          <w:rFonts w:asciiTheme="majorHAnsi" w:eastAsia="Times New Roman" w:hAnsiTheme="majorHAnsi" w:cstheme="majorHAnsi"/>
          <w:sz w:val="24"/>
          <w:szCs w:val="24"/>
          <w:lang w:eastAsia="en-IN"/>
        </w:rPr>
      </w:pPr>
      <w:r w:rsidRPr="00C3439F">
        <w:rPr>
          <w:rFonts w:asciiTheme="majorHAnsi" w:eastAsia="Times New Roman" w:hAnsiTheme="majorHAnsi" w:cstheme="majorHAnsi"/>
          <w:sz w:val="24"/>
          <w:szCs w:val="24"/>
          <w:lang w:eastAsia="en-IN"/>
        </w:rPr>
        <w:t>Recommendations for Improvement</w:t>
      </w:r>
    </w:p>
    <w:p w14:paraId="0AA21744" w14:textId="77777777" w:rsidR="00C3439F" w:rsidRPr="00C3439F" w:rsidRDefault="00C3439F" w:rsidP="00C3439F">
      <w:pPr>
        <w:numPr>
          <w:ilvl w:val="0"/>
          <w:numId w:val="27"/>
        </w:numPr>
        <w:spacing w:line="240" w:lineRule="auto"/>
        <w:rPr>
          <w:rFonts w:asciiTheme="majorHAnsi" w:eastAsia="Times New Roman" w:hAnsiTheme="majorHAnsi" w:cstheme="majorHAnsi"/>
          <w:b/>
          <w:bCs/>
          <w:sz w:val="24"/>
          <w:szCs w:val="24"/>
          <w:lang w:eastAsia="en-IN"/>
        </w:rPr>
      </w:pPr>
      <w:r w:rsidRPr="00C3439F">
        <w:rPr>
          <w:rFonts w:asciiTheme="majorHAnsi" w:eastAsia="Times New Roman" w:hAnsiTheme="majorHAnsi" w:cstheme="majorHAnsi"/>
          <w:b/>
          <w:bCs/>
          <w:sz w:val="24"/>
          <w:szCs w:val="24"/>
          <w:lang w:eastAsia="en-IN"/>
        </w:rPr>
        <w:t>Audit Findings and Recommendations</w:t>
      </w:r>
    </w:p>
    <w:p w14:paraId="0763452D" w14:textId="77777777" w:rsidR="00C3439F" w:rsidRPr="00C3439F" w:rsidRDefault="00C3439F" w:rsidP="00296F21">
      <w:pPr>
        <w:numPr>
          <w:ilvl w:val="0"/>
          <w:numId w:val="43"/>
        </w:numPr>
        <w:spacing w:line="240" w:lineRule="auto"/>
        <w:rPr>
          <w:rFonts w:asciiTheme="majorHAnsi" w:eastAsia="Times New Roman" w:hAnsiTheme="majorHAnsi" w:cstheme="majorHAnsi"/>
          <w:sz w:val="24"/>
          <w:szCs w:val="24"/>
          <w:lang w:eastAsia="en-IN"/>
        </w:rPr>
      </w:pPr>
      <w:r w:rsidRPr="00C3439F">
        <w:rPr>
          <w:rFonts w:asciiTheme="majorHAnsi" w:eastAsia="Times New Roman" w:hAnsiTheme="majorHAnsi" w:cstheme="majorHAnsi"/>
          <w:sz w:val="24"/>
          <w:szCs w:val="24"/>
          <w:lang w:eastAsia="en-IN"/>
        </w:rPr>
        <w:t>Secure Wallet Practices (Multi-Signature, Hardware Wallets)</w:t>
      </w:r>
    </w:p>
    <w:p w14:paraId="06618F0A" w14:textId="77777777" w:rsidR="00C3439F" w:rsidRPr="00C3439F" w:rsidRDefault="00C3439F" w:rsidP="00296F21">
      <w:pPr>
        <w:numPr>
          <w:ilvl w:val="0"/>
          <w:numId w:val="43"/>
        </w:numPr>
        <w:spacing w:line="240" w:lineRule="auto"/>
        <w:rPr>
          <w:rFonts w:asciiTheme="majorHAnsi" w:eastAsia="Times New Roman" w:hAnsiTheme="majorHAnsi" w:cstheme="majorHAnsi"/>
          <w:sz w:val="24"/>
          <w:szCs w:val="24"/>
          <w:lang w:eastAsia="en-IN"/>
        </w:rPr>
      </w:pPr>
      <w:r w:rsidRPr="00C3439F">
        <w:rPr>
          <w:rFonts w:asciiTheme="majorHAnsi" w:eastAsia="Times New Roman" w:hAnsiTheme="majorHAnsi" w:cstheme="majorHAnsi"/>
          <w:sz w:val="24"/>
          <w:szCs w:val="24"/>
          <w:lang w:eastAsia="en-IN"/>
        </w:rPr>
        <w:t>Safe Loan Management</w:t>
      </w:r>
    </w:p>
    <w:p w14:paraId="67B9353E" w14:textId="77777777" w:rsidR="00C3439F" w:rsidRPr="00C3439F" w:rsidRDefault="00C3439F" w:rsidP="00296F21">
      <w:pPr>
        <w:numPr>
          <w:ilvl w:val="0"/>
          <w:numId w:val="43"/>
        </w:numPr>
        <w:spacing w:line="240" w:lineRule="auto"/>
        <w:rPr>
          <w:rFonts w:asciiTheme="majorHAnsi" w:eastAsia="Times New Roman" w:hAnsiTheme="majorHAnsi" w:cstheme="majorHAnsi"/>
          <w:sz w:val="24"/>
          <w:szCs w:val="24"/>
          <w:lang w:eastAsia="en-IN"/>
        </w:rPr>
      </w:pPr>
      <w:r w:rsidRPr="00C3439F">
        <w:rPr>
          <w:rFonts w:asciiTheme="majorHAnsi" w:eastAsia="Times New Roman" w:hAnsiTheme="majorHAnsi" w:cstheme="majorHAnsi"/>
          <w:sz w:val="24"/>
          <w:szCs w:val="24"/>
          <w:lang w:eastAsia="en-IN"/>
        </w:rPr>
        <w:t>Security Enhancements for Testing and Production</w:t>
      </w:r>
    </w:p>
    <w:p w14:paraId="7BCC06B4" w14:textId="54CCC6F6" w:rsidR="002933FB" w:rsidRPr="00CF2AB8" w:rsidRDefault="002933FB">
      <w:pPr>
        <w:rPr>
          <w:rFonts w:asciiTheme="majorHAnsi" w:hAnsiTheme="majorHAnsi" w:cstheme="majorHAnsi"/>
        </w:rPr>
      </w:pPr>
    </w:p>
    <w:p w14:paraId="4EF9A01C" w14:textId="59803CB8" w:rsidR="00C45619" w:rsidRPr="00CF2AB8" w:rsidRDefault="00C45619">
      <w:pPr>
        <w:rPr>
          <w:rFonts w:asciiTheme="majorHAnsi" w:hAnsiTheme="majorHAnsi" w:cstheme="majorHAnsi"/>
        </w:rPr>
      </w:pPr>
    </w:p>
    <w:p w14:paraId="27A643EC" w14:textId="6D44BF8D" w:rsidR="00C45619" w:rsidRPr="00CF2AB8" w:rsidRDefault="00C45619">
      <w:pPr>
        <w:rPr>
          <w:rFonts w:asciiTheme="majorHAnsi" w:hAnsiTheme="majorHAnsi" w:cstheme="majorHAnsi"/>
        </w:rPr>
      </w:pPr>
    </w:p>
    <w:p w14:paraId="01758122" w14:textId="13E7A10A" w:rsidR="00327620" w:rsidRPr="00CF2AB8" w:rsidRDefault="00327620">
      <w:pPr>
        <w:rPr>
          <w:rFonts w:asciiTheme="majorHAnsi" w:hAnsiTheme="majorHAnsi" w:cstheme="majorHAnsi"/>
        </w:rPr>
      </w:pPr>
    </w:p>
    <w:p w14:paraId="3819AC24" w14:textId="4BEDA633" w:rsidR="00327620" w:rsidRPr="00CF2AB8" w:rsidRDefault="00327620">
      <w:pPr>
        <w:rPr>
          <w:rFonts w:asciiTheme="majorHAnsi" w:hAnsiTheme="majorHAnsi" w:cstheme="majorHAnsi"/>
        </w:rPr>
      </w:pPr>
    </w:p>
    <w:p w14:paraId="770DCED6" w14:textId="67C4DF8D" w:rsidR="00327620" w:rsidRPr="00CF2AB8" w:rsidRDefault="00327620">
      <w:pPr>
        <w:rPr>
          <w:rFonts w:asciiTheme="majorHAnsi" w:hAnsiTheme="majorHAnsi" w:cstheme="majorHAnsi"/>
        </w:rPr>
      </w:pPr>
    </w:p>
    <w:p w14:paraId="06C10F26" w14:textId="376EE000" w:rsidR="00327620" w:rsidRPr="00CF2AB8" w:rsidRDefault="00327620">
      <w:pPr>
        <w:rPr>
          <w:rFonts w:asciiTheme="majorHAnsi" w:hAnsiTheme="majorHAnsi" w:cstheme="majorHAnsi"/>
        </w:rPr>
      </w:pPr>
    </w:p>
    <w:p w14:paraId="33942682" w14:textId="55962024" w:rsidR="00327620" w:rsidRPr="00CF2AB8" w:rsidRDefault="00327620">
      <w:pPr>
        <w:rPr>
          <w:rFonts w:asciiTheme="majorHAnsi" w:hAnsiTheme="majorHAnsi" w:cstheme="majorHAnsi"/>
        </w:rPr>
      </w:pPr>
    </w:p>
    <w:p w14:paraId="7B5BF9E3" w14:textId="128E807D" w:rsidR="00327620" w:rsidRPr="00CF2AB8" w:rsidRDefault="00327620">
      <w:pPr>
        <w:rPr>
          <w:rFonts w:asciiTheme="majorHAnsi" w:hAnsiTheme="majorHAnsi" w:cstheme="majorHAnsi"/>
        </w:rPr>
      </w:pPr>
    </w:p>
    <w:p w14:paraId="7FE3FB2C" w14:textId="6827B6ED" w:rsidR="00327620" w:rsidRPr="00CF2AB8" w:rsidRDefault="00327620">
      <w:pPr>
        <w:rPr>
          <w:rFonts w:asciiTheme="majorHAnsi" w:hAnsiTheme="majorHAnsi" w:cstheme="majorHAnsi"/>
        </w:rPr>
      </w:pPr>
    </w:p>
    <w:p w14:paraId="56A18A52" w14:textId="0E445F08" w:rsidR="00327620" w:rsidRPr="00CF2AB8" w:rsidRDefault="00327620">
      <w:pPr>
        <w:rPr>
          <w:rFonts w:asciiTheme="majorHAnsi" w:hAnsiTheme="majorHAnsi" w:cstheme="majorHAnsi"/>
        </w:rPr>
      </w:pPr>
    </w:p>
    <w:p w14:paraId="6FFE7751" w14:textId="10344E39" w:rsidR="00327620" w:rsidRPr="00CF2AB8" w:rsidRDefault="00327620">
      <w:pPr>
        <w:rPr>
          <w:rFonts w:asciiTheme="majorHAnsi" w:hAnsiTheme="majorHAnsi" w:cstheme="majorHAnsi"/>
        </w:rPr>
      </w:pPr>
    </w:p>
    <w:p w14:paraId="41A9947C" w14:textId="21B2203B" w:rsidR="00327620" w:rsidRPr="00CF2AB8" w:rsidRDefault="00327620">
      <w:pPr>
        <w:rPr>
          <w:rFonts w:asciiTheme="majorHAnsi" w:hAnsiTheme="majorHAnsi" w:cstheme="majorHAnsi"/>
        </w:rPr>
      </w:pPr>
    </w:p>
    <w:p w14:paraId="498B4057" w14:textId="7E301953" w:rsidR="00327620" w:rsidRPr="00CF2AB8" w:rsidRDefault="00327620">
      <w:pPr>
        <w:rPr>
          <w:rFonts w:asciiTheme="majorHAnsi" w:hAnsiTheme="majorHAnsi" w:cstheme="majorHAnsi"/>
        </w:rPr>
      </w:pPr>
    </w:p>
    <w:p w14:paraId="16488F8C" w14:textId="78B7B437" w:rsidR="00327620" w:rsidRPr="00CF2AB8" w:rsidRDefault="00327620">
      <w:pPr>
        <w:rPr>
          <w:rFonts w:asciiTheme="majorHAnsi" w:hAnsiTheme="majorHAnsi" w:cstheme="majorHAnsi"/>
        </w:rPr>
      </w:pPr>
    </w:p>
    <w:p w14:paraId="3A899153" w14:textId="4A98F3FE" w:rsidR="00327620" w:rsidRPr="00CF2AB8" w:rsidRDefault="00327620">
      <w:pPr>
        <w:rPr>
          <w:rFonts w:asciiTheme="majorHAnsi" w:hAnsiTheme="majorHAnsi" w:cstheme="majorHAnsi"/>
        </w:rPr>
      </w:pPr>
    </w:p>
    <w:p w14:paraId="68D5451E" w14:textId="58C974AD" w:rsidR="00327620" w:rsidRPr="00CF2AB8" w:rsidRDefault="00327620">
      <w:pPr>
        <w:rPr>
          <w:rFonts w:asciiTheme="majorHAnsi" w:hAnsiTheme="majorHAnsi" w:cstheme="majorHAnsi"/>
        </w:rPr>
      </w:pPr>
    </w:p>
    <w:p w14:paraId="438DF673" w14:textId="38347F4E" w:rsidR="00327620" w:rsidRPr="00CF2AB8" w:rsidRDefault="00327620">
      <w:pPr>
        <w:rPr>
          <w:rFonts w:asciiTheme="majorHAnsi" w:hAnsiTheme="majorHAnsi" w:cstheme="majorHAnsi"/>
        </w:rPr>
      </w:pPr>
    </w:p>
    <w:p w14:paraId="5104B1E5" w14:textId="77777777" w:rsidR="00327620" w:rsidRPr="00CF2AB8" w:rsidRDefault="00327620">
      <w:pPr>
        <w:rPr>
          <w:rFonts w:asciiTheme="majorHAnsi" w:hAnsiTheme="majorHAnsi" w:cstheme="majorHAnsi"/>
        </w:rPr>
      </w:pPr>
    </w:p>
    <w:p w14:paraId="21A2D0CE" w14:textId="7E3123A8" w:rsidR="00C45619" w:rsidRPr="00CF2AB8" w:rsidRDefault="00C45619">
      <w:pPr>
        <w:rPr>
          <w:rFonts w:asciiTheme="majorHAnsi" w:hAnsiTheme="majorHAnsi" w:cstheme="majorHAnsi"/>
        </w:rPr>
      </w:pPr>
    </w:p>
    <w:p w14:paraId="417F8FDC" w14:textId="77777777" w:rsidR="00327620" w:rsidRPr="00CF2AB8" w:rsidRDefault="00327620" w:rsidP="00327620">
      <w:pPr>
        <w:pStyle w:val="Heading3"/>
        <w:rPr>
          <w:rFonts w:asciiTheme="majorHAnsi" w:hAnsiTheme="majorHAnsi" w:cstheme="majorHAnsi"/>
        </w:rPr>
      </w:pPr>
      <w:r w:rsidRPr="00CF2AB8">
        <w:rPr>
          <w:rFonts w:asciiTheme="majorHAnsi" w:hAnsiTheme="majorHAnsi" w:cstheme="majorHAnsi"/>
        </w:rPr>
        <w:lastRenderedPageBreak/>
        <w:t>1. Introduction</w:t>
      </w:r>
    </w:p>
    <w:p w14:paraId="55BEBD7E" w14:textId="77777777" w:rsidR="00327620" w:rsidRPr="00CF2AB8" w:rsidRDefault="00327620" w:rsidP="00327620">
      <w:pPr>
        <w:pStyle w:val="Heading4"/>
        <w:rPr>
          <w:rFonts w:cstheme="majorHAnsi"/>
        </w:rPr>
      </w:pPr>
      <w:r w:rsidRPr="00CF2AB8">
        <w:rPr>
          <w:rFonts w:cstheme="majorHAnsi"/>
        </w:rPr>
        <w:t>Overview of the Project</w:t>
      </w:r>
    </w:p>
    <w:p w14:paraId="11786B0F" w14:textId="77777777" w:rsidR="00327620" w:rsidRPr="00CF2AB8" w:rsidRDefault="00327620" w:rsidP="00327620">
      <w:pPr>
        <w:pStyle w:val="NormalWeb"/>
        <w:rPr>
          <w:rFonts w:asciiTheme="majorHAnsi" w:hAnsiTheme="majorHAnsi" w:cstheme="majorHAnsi"/>
        </w:rPr>
      </w:pPr>
      <w:r w:rsidRPr="00CF2AB8">
        <w:rPr>
          <w:rFonts w:asciiTheme="majorHAnsi" w:hAnsiTheme="majorHAnsi" w:cstheme="majorHAnsi"/>
        </w:rPr>
        <w:t xml:space="preserve">The </w:t>
      </w:r>
      <w:proofErr w:type="spellStart"/>
      <w:r w:rsidRPr="00CF2AB8">
        <w:rPr>
          <w:rStyle w:val="HTMLCode"/>
          <w:rFonts w:asciiTheme="majorHAnsi" w:eastAsiaTheme="majorEastAsia" w:hAnsiTheme="majorHAnsi" w:cstheme="majorHAnsi"/>
        </w:rPr>
        <w:t>BankManager.sol</w:t>
      </w:r>
      <w:proofErr w:type="spellEnd"/>
      <w:r w:rsidRPr="00CF2AB8">
        <w:rPr>
          <w:rFonts w:asciiTheme="majorHAnsi" w:hAnsiTheme="majorHAnsi" w:cstheme="majorHAnsi"/>
        </w:rPr>
        <w:t xml:space="preserve"> contract is designed to facilitate lending, borrowing, depositing, and withdrawing assets using a variety of token standards, including ERC20, ERC721, and ERC1155. The contract is currently deployed on the Polygon network and is owned by a single </w:t>
      </w:r>
      <w:proofErr w:type="spellStart"/>
      <w:r w:rsidRPr="00CF2AB8">
        <w:rPr>
          <w:rFonts w:asciiTheme="majorHAnsi" w:hAnsiTheme="majorHAnsi" w:cstheme="majorHAnsi"/>
        </w:rPr>
        <w:t>MetaMask</w:t>
      </w:r>
      <w:proofErr w:type="spellEnd"/>
      <w:r w:rsidRPr="00CF2AB8">
        <w:rPr>
          <w:rFonts w:asciiTheme="majorHAnsi" w:hAnsiTheme="majorHAnsi" w:cstheme="majorHAnsi"/>
        </w:rPr>
        <w:t xml:space="preserve"> wallet for testing purposes. Its primary functionality revolves around managing loans and handling various token standards within a decentralized banking system.</w:t>
      </w:r>
    </w:p>
    <w:p w14:paraId="53AFE196" w14:textId="77777777" w:rsidR="00327620" w:rsidRPr="00CF2AB8" w:rsidRDefault="00327620" w:rsidP="00327620">
      <w:pPr>
        <w:pStyle w:val="Heading4"/>
        <w:rPr>
          <w:rFonts w:cstheme="majorHAnsi"/>
        </w:rPr>
      </w:pPr>
      <w:r w:rsidRPr="00CF2AB8">
        <w:rPr>
          <w:rFonts w:cstheme="majorHAnsi"/>
        </w:rPr>
        <w:t>Purpose of the Audit</w:t>
      </w:r>
    </w:p>
    <w:p w14:paraId="1D6E07BE" w14:textId="77777777" w:rsidR="00327620" w:rsidRPr="00CF2AB8" w:rsidRDefault="00327620" w:rsidP="00327620">
      <w:pPr>
        <w:pStyle w:val="NormalWeb"/>
        <w:rPr>
          <w:rFonts w:asciiTheme="majorHAnsi" w:hAnsiTheme="majorHAnsi" w:cstheme="majorHAnsi"/>
        </w:rPr>
      </w:pPr>
      <w:r w:rsidRPr="00CF2AB8">
        <w:rPr>
          <w:rFonts w:asciiTheme="majorHAnsi" w:hAnsiTheme="majorHAnsi" w:cstheme="majorHAnsi"/>
        </w:rPr>
        <w:t xml:space="preserve">The purpose of this audit is to evaluate the security, functionality, and gas efficiency of the </w:t>
      </w:r>
      <w:proofErr w:type="spellStart"/>
      <w:r w:rsidRPr="00CF2AB8">
        <w:rPr>
          <w:rStyle w:val="HTMLCode"/>
          <w:rFonts w:asciiTheme="majorHAnsi" w:eastAsiaTheme="majorEastAsia" w:hAnsiTheme="majorHAnsi" w:cstheme="majorHAnsi"/>
        </w:rPr>
        <w:t>BankManager.sol</w:t>
      </w:r>
      <w:proofErr w:type="spellEnd"/>
      <w:r w:rsidRPr="00CF2AB8">
        <w:rPr>
          <w:rFonts w:asciiTheme="majorHAnsi" w:hAnsiTheme="majorHAnsi" w:cstheme="majorHAnsi"/>
        </w:rPr>
        <w:t xml:space="preserve"> smart contract. The goal is to identify any vulnerabilities, ensure compliance with industry standards, and suggest improvements to enhance the overall security and performance of the contract, especially given its use for financial asset management.</w:t>
      </w:r>
    </w:p>
    <w:p w14:paraId="212BCC1B" w14:textId="77777777" w:rsidR="00327620" w:rsidRPr="00CF2AB8" w:rsidRDefault="00327620" w:rsidP="00327620">
      <w:pPr>
        <w:pStyle w:val="Heading4"/>
        <w:rPr>
          <w:rFonts w:cstheme="majorHAnsi"/>
        </w:rPr>
      </w:pPr>
      <w:r w:rsidRPr="00CF2AB8">
        <w:rPr>
          <w:rFonts w:cstheme="majorHAnsi"/>
        </w:rPr>
        <w:t>Scope of the Audit</w:t>
      </w:r>
    </w:p>
    <w:p w14:paraId="2841F79C" w14:textId="77777777" w:rsidR="00327620" w:rsidRPr="00CF2AB8" w:rsidRDefault="00327620" w:rsidP="00327620">
      <w:pPr>
        <w:pStyle w:val="NormalWeb"/>
        <w:rPr>
          <w:rFonts w:asciiTheme="majorHAnsi" w:hAnsiTheme="majorHAnsi" w:cstheme="majorHAnsi"/>
        </w:rPr>
      </w:pPr>
      <w:r w:rsidRPr="00CF2AB8">
        <w:rPr>
          <w:rFonts w:asciiTheme="majorHAnsi" w:hAnsiTheme="majorHAnsi" w:cstheme="majorHAnsi"/>
        </w:rPr>
        <w:t>The audit covers the following key areas:</w:t>
      </w:r>
    </w:p>
    <w:p w14:paraId="05C4E04F" w14:textId="77777777" w:rsidR="00327620" w:rsidRPr="00CF2AB8" w:rsidRDefault="00327620" w:rsidP="00327620">
      <w:pPr>
        <w:numPr>
          <w:ilvl w:val="0"/>
          <w:numId w:val="29"/>
        </w:numPr>
        <w:spacing w:before="100" w:beforeAutospacing="1" w:after="100" w:afterAutospacing="1" w:line="240" w:lineRule="auto"/>
        <w:rPr>
          <w:rFonts w:asciiTheme="majorHAnsi" w:hAnsiTheme="majorHAnsi" w:cstheme="majorHAnsi"/>
        </w:rPr>
      </w:pPr>
      <w:r w:rsidRPr="00CF2AB8">
        <w:rPr>
          <w:rFonts w:asciiTheme="majorHAnsi" w:hAnsiTheme="majorHAnsi" w:cstheme="majorHAnsi"/>
        </w:rPr>
        <w:t>Contract structure and logic.</w:t>
      </w:r>
    </w:p>
    <w:p w14:paraId="6CDDF8DC" w14:textId="77777777" w:rsidR="00327620" w:rsidRPr="00CF2AB8" w:rsidRDefault="00327620" w:rsidP="00327620">
      <w:pPr>
        <w:numPr>
          <w:ilvl w:val="0"/>
          <w:numId w:val="29"/>
        </w:numPr>
        <w:spacing w:before="100" w:beforeAutospacing="1" w:after="100" w:afterAutospacing="1" w:line="240" w:lineRule="auto"/>
        <w:rPr>
          <w:rFonts w:asciiTheme="majorHAnsi" w:hAnsiTheme="majorHAnsi" w:cstheme="majorHAnsi"/>
        </w:rPr>
      </w:pPr>
      <w:r w:rsidRPr="00CF2AB8">
        <w:rPr>
          <w:rFonts w:asciiTheme="majorHAnsi" w:hAnsiTheme="majorHAnsi" w:cstheme="majorHAnsi"/>
        </w:rPr>
        <w:t xml:space="preserve">Security assessment, focusing on </w:t>
      </w:r>
      <w:proofErr w:type="spellStart"/>
      <w:r w:rsidRPr="00CF2AB8">
        <w:rPr>
          <w:rFonts w:asciiTheme="majorHAnsi" w:hAnsiTheme="majorHAnsi" w:cstheme="majorHAnsi"/>
        </w:rPr>
        <w:t>reentrancy</w:t>
      </w:r>
      <w:proofErr w:type="spellEnd"/>
      <w:r w:rsidRPr="00CF2AB8">
        <w:rPr>
          <w:rFonts w:asciiTheme="majorHAnsi" w:hAnsiTheme="majorHAnsi" w:cstheme="majorHAnsi"/>
        </w:rPr>
        <w:t xml:space="preserve"> protection, owner control, and access permissions.</w:t>
      </w:r>
    </w:p>
    <w:p w14:paraId="1AA0F8AD" w14:textId="77777777" w:rsidR="00327620" w:rsidRPr="00CF2AB8" w:rsidRDefault="00327620" w:rsidP="00327620">
      <w:pPr>
        <w:numPr>
          <w:ilvl w:val="0"/>
          <w:numId w:val="29"/>
        </w:numPr>
        <w:spacing w:before="100" w:beforeAutospacing="1" w:after="100" w:afterAutospacing="1" w:line="240" w:lineRule="auto"/>
        <w:rPr>
          <w:rFonts w:asciiTheme="majorHAnsi" w:hAnsiTheme="majorHAnsi" w:cstheme="majorHAnsi"/>
        </w:rPr>
      </w:pPr>
      <w:r w:rsidRPr="00CF2AB8">
        <w:rPr>
          <w:rFonts w:asciiTheme="majorHAnsi" w:hAnsiTheme="majorHAnsi" w:cstheme="majorHAnsi"/>
        </w:rPr>
        <w:t>Gas efficiency in deposit, withdrawal, and lending operations.</w:t>
      </w:r>
    </w:p>
    <w:p w14:paraId="2C70B5ED" w14:textId="77777777" w:rsidR="00327620" w:rsidRPr="00CF2AB8" w:rsidRDefault="00327620" w:rsidP="00327620">
      <w:pPr>
        <w:numPr>
          <w:ilvl w:val="0"/>
          <w:numId w:val="29"/>
        </w:numPr>
        <w:spacing w:before="100" w:beforeAutospacing="1" w:after="100" w:afterAutospacing="1" w:line="240" w:lineRule="auto"/>
        <w:rPr>
          <w:rFonts w:asciiTheme="majorHAnsi" w:hAnsiTheme="majorHAnsi" w:cstheme="majorHAnsi"/>
        </w:rPr>
      </w:pPr>
      <w:r w:rsidRPr="00CF2AB8">
        <w:rPr>
          <w:rFonts w:asciiTheme="majorHAnsi" w:hAnsiTheme="majorHAnsi" w:cstheme="majorHAnsi"/>
        </w:rPr>
        <w:t>Compliance with ERC20, ERC721, and ERC1155 token standards.</w:t>
      </w:r>
    </w:p>
    <w:p w14:paraId="7B001DF6" w14:textId="77777777" w:rsidR="00327620" w:rsidRPr="00CF2AB8" w:rsidRDefault="00327620" w:rsidP="00327620">
      <w:pPr>
        <w:numPr>
          <w:ilvl w:val="0"/>
          <w:numId w:val="29"/>
        </w:numPr>
        <w:spacing w:before="100" w:beforeAutospacing="1" w:after="100" w:afterAutospacing="1" w:line="240" w:lineRule="auto"/>
        <w:rPr>
          <w:rFonts w:asciiTheme="majorHAnsi" w:hAnsiTheme="majorHAnsi" w:cstheme="majorHAnsi"/>
        </w:rPr>
      </w:pPr>
      <w:r w:rsidRPr="00CF2AB8">
        <w:rPr>
          <w:rFonts w:asciiTheme="majorHAnsi" w:hAnsiTheme="majorHAnsi" w:cstheme="majorHAnsi"/>
        </w:rPr>
        <w:t xml:space="preserve">Ownership model using a </w:t>
      </w:r>
      <w:proofErr w:type="spellStart"/>
      <w:r w:rsidRPr="00CF2AB8">
        <w:rPr>
          <w:rFonts w:asciiTheme="majorHAnsi" w:hAnsiTheme="majorHAnsi" w:cstheme="majorHAnsi"/>
        </w:rPr>
        <w:t>MetaMask</w:t>
      </w:r>
      <w:proofErr w:type="spellEnd"/>
      <w:r w:rsidRPr="00CF2AB8">
        <w:rPr>
          <w:rFonts w:asciiTheme="majorHAnsi" w:hAnsiTheme="majorHAnsi" w:cstheme="majorHAnsi"/>
        </w:rPr>
        <w:t xml:space="preserve"> wallet and potential risks involved.</w:t>
      </w:r>
    </w:p>
    <w:p w14:paraId="4E8A508A" w14:textId="77777777" w:rsidR="00327620" w:rsidRPr="00CF2AB8" w:rsidRDefault="00327620" w:rsidP="00327620">
      <w:pPr>
        <w:pStyle w:val="Heading4"/>
        <w:rPr>
          <w:rFonts w:cstheme="majorHAnsi"/>
        </w:rPr>
      </w:pPr>
      <w:r w:rsidRPr="00CF2AB8">
        <w:rPr>
          <w:rFonts w:cstheme="majorHAnsi"/>
        </w:rPr>
        <w:t>Methodology</w:t>
      </w:r>
    </w:p>
    <w:p w14:paraId="2B40A6CF" w14:textId="77777777" w:rsidR="00327620" w:rsidRPr="00CF2AB8" w:rsidRDefault="00327620" w:rsidP="00327620">
      <w:pPr>
        <w:pStyle w:val="NormalWeb"/>
        <w:rPr>
          <w:rFonts w:asciiTheme="majorHAnsi" w:hAnsiTheme="majorHAnsi" w:cstheme="majorHAnsi"/>
        </w:rPr>
      </w:pPr>
      <w:r w:rsidRPr="00CF2AB8">
        <w:rPr>
          <w:rFonts w:asciiTheme="majorHAnsi" w:hAnsiTheme="majorHAnsi" w:cstheme="majorHAnsi"/>
        </w:rPr>
        <w:t>The audit follows a systematic approach that includes:</w:t>
      </w:r>
    </w:p>
    <w:p w14:paraId="6A4C2385" w14:textId="77777777" w:rsidR="00327620" w:rsidRPr="00CF2AB8" w:rsidRDefault="00327620" w:rsidP="00327620">
      <w:pPr>
        <w:numPr>
          <w:ilvl w:val="0"/>
          <w:numId w:val="30"/>
        </w:numPr>
        <w:spacing w:before="100" w:beforeAutospacing="1" w:after="100" w:afterAutospacing="1" w:line="240" w:lineRule="auto"/>
        <w:rPr>
          <w:rFonts w:asciiTheme="majorHAnsi" w:hAnsiTheme="majorHAnsi" w:cstheme="majorHAnsi"/>
        </w:rPr>
      </w:pPr>
      <w:r w:rsidRPr="00CF2AB8">
        <w:rPr>
          <w:rFonts w:asciiTheme="majorHAnsi" w:hAnsiTheme="majorHAnsi" w:cstheme="majorHAnsi"/>
        </w:rPr>
        <w:t>Manual review of the contract code for logic flaws and vulnerabilities.</w:t>
      </w:r>
    </w:p>
    <w:p w14:paraId="05FB9ABC" w14:textId="77777777" w:rsidR="00327620" w:rsidRPr="00CF2AB8" w:rsidRDefault="00327620" w:rsidP="00327620">
      <w:pPr>
        <w:numPr>
          <w:ilvl w:val="0"/>
          <w:numId w:val="30"/>
        </w:numPr>
        <w:spacing w:before="100" w:beforeAutospacing="1" w:after="100" w:afterAutospacing="1" w:line="240" w:lineRule="auto"/>
        <w:rPr>
          <w:rFonts w:asciiTheme="majorHAnsi" w:hAnsiTheme="majorHAnsi" w:cstheme="majorHAnsi"/>
        </w:rPr>
      </w:pPr>
      <w:r w:rsidRPr="00CF2AB8">
        <w:rPr>
          <w:rFonts w:asciiTheme="majorHAnsi" w:hAnsiTheme="majorHAnsi" w:cstheme="majorHAnsi"/>
        </w:rPr>
        <w:t xml:space="preserve">Automated testing using tools to detect common vulnerabilities such as </w:t>
      </w:r>
      <w:proofErr w:type="spellStart"/>
      <w:r w:rsidRPr="00CF2AB8">
        <w:rPr>
          <w:rFonts w:asciiTheme="majorHAnsi" w:hAnsiTheme="majorHAnsi" w:cstheme="majorHAnsi"/>
        </w:rPr>
        <w:t>reentrancy</w:t>
      </w:r>
      <w:proofErr w:type="spellEnd"/>
      <w:r w:rsidRPr="00CF2AB8">
        <w:rPr>
          <w:rFonts w:asciiTheme="majorHAnsi" w:hAnsiTheme="majorHAnsi" w:cstheme="majorHAnsi"/>
        </w:rPr>
        <w:t>, overflow, and underflow.</w:t>
      </w:r>
    </w:p>
    <w:p w14:paraId="206BC39D" w14:textId="77777777" w:rsidR="00327620" w:rsidRPr="00CF2AB8" w:rsidRDefault="00327620" w:rsidP="00327620">
      <w:pPr>
        <w:numPr>
          <w:ilvl w:val="0"/>
          <w:numId w:val="30"/>
        </w:numPr>
        <w:spacing w:before="100" w:beforeAutospacing="1" w:after="100" w:afterAutospacing="1" w:line="240" w:lineRule="auto"/>
        <w:rPr>
          <w:rFonts w:asciiTheme="majorHAnsi" w:hAnsiTheme="majorHAnsi" w:cstheme="majorHAnsi"/>
        </w:rPr>
      </w:pPr>
      <w:r w:rsidRPr="00CF2AB8">
        <w:rPr>
          <w:rFonts w:asciiTheme="majorHAnsi" w:hAnsiTheme="majorHAnsi" w:cstheme="majorHAnsi"/>
        </w:rPr>
        <w:t>Gas usage analysis for key functions.</w:t>
      </w:r>
    </w:p>
    <w:p w14:paraId="613C230B" w14:textId="77777777" w:rsidR="00327620" w:rsidRPr="00CF2AB8" w:rsidRDefault="00327620" w:rsidP="00327620">
      <w:pPr>
        <w:numPr>
          <w:ilvl w:val="0"/>
          <w:numId w:val="30"/>
        </w:numPr>
        <w:spacing w:before="100" w:beforeAutospacing="1" w:after="100" w:afterAutospacing="1" w:line="240" w:lineRule="auto"/>
        <w:rPr>
          <w:rFonts w:asciiTheme="majorHAnsi" w:hAnsiTheme="majorHAnsi" w:cstheme="majorHAnsi"/>
        </w:rPr>
      </w:pPr>
      <w:r w:rsidRPr="00CF2AB8">
        <w:rPr>
          <w:rFonts w:asciiTheme="majorHAnsi" w:hAnsiTheme="majorHAnsi" w:cstheme="majorHAnsi"/>
        </w:rPr>
        <w:t>Reviewing the contract’s adherence to ERC token standards.</w:t>
      </w:r>
    </w:p>
    <w:p w14:paraId="5B194200" w14:textId="77777777" w:rsidR="00327620" w:rsidRPr="00CF2AB8" w:rsidRDefault="00327620" w:rsidP="00327620">
      <w:pPr>
        <w:numPr>
          <w:ilvl w:val="0"/>
          <w:numId w:val="30"/>
        </w:numPr>
        <w:spacing w:before="100" w:beforeAutospacing="1" w:after="100" w:afterAutospacing="1" w:line="240" w:lineRule="auto"/>
        <w:rPr>
          <w:rFonts w:asciiTheme="majorHAnsi" w:hAnsiTheme="majorHAnsi" w:cstheme="majorHAnsi"/>
        </w:rPr>
      </w:pPr>
      <w:r w:rsidRPr="00CF2AB8">
        <w:rPr>
          <w:rFonts w:asciiTheme="majorHAnsi" w:hAnsiTheme="majorHAnsi" w:cstheme="majorHAnsi"/>
        </w:rPr>
        <w:t>Recommendations based on best practices for smart contract development and security.</w:t>
      </w:r>
    </w:p>
    <w:p w14:paraId="3E31E668" w14:textId="336612F4" w:rsidR="00C45619" w:rsidRPr="00CF2AB8" w:rsidRDefault="00C45619">
      <w:pPr>
        <w:rPr>
          <w:rFonts w:asciiTheme="majorHAnsi" w:hAnsiTheme="majorHAnsi" w:cstheme="majorHAnsi"/>
        </w:rPr>
      </w:pPr>
    </w:p>
    <w:p w14:paraId="6DF1F2AE" w14:textId="7B04DD8A" w:rsidR="00C45619" w:rsidRDefault="00C45619">
      <w:pPr>
        <w:rPr>
          <w:rFonts w:asciiTheme="majorHAnsi" w:hAnsiTheme="majorHAnsi" w:cstheme="majorHAnsi"/>
        </w:rPr>
      </w:pPr>
    </w:p>
    <w:p w14:paraId="04B3FCE2" w14:textId="07F9266C" w:rsidR="009F33BC" w:rsidRDefault="009F33BC">
      <w:pPr>
        <w:rPr>
          <w:rFonts w:asciiTheme="majorHAnsi" w:hAnsiTheme="majorHAnsi" w:cstheme="majorHAnsi"/>
        </w:rPr>
      </w:pPr>
    </w:p>
    <w:p w14:paraId="7C43B92C" w14:textId="4D23D92D" w:rsidR="009F33BC" w:rsidRDefault="009F33BC">
      <w:pPr>
        <w:rPr>
          <w:rFonts w:asciiTheme="majorHAnsi" w:hAnsiTheme="majorHAnsi" w:cstheme="majorHAnsi"/>
        </w:rPr>
      </w:pPr>
    </w:p>
    <w:p w14:paraId="734F677D" w14:textId="77777777" w:rsidR="009F33BC" w:rsidRPr="00CF2AB8" w:rsidRDefault="009F33BC">
      <w:pPr>
        <w:rPr>
          <w:rFonts w:asciiTheme="majorHAnsi" w:hAnsiTheme="majorHAnsi" w:cstheme="majorHAnsi"/>
        </w:rPr>
      </w:pPr>
    </w:p>
    <w:p w14:paraId="42776339" w14:textId="792654F3" w:rsidR="00C45619" w:rsidRPr="00CF2AB8" w:rsidRDefault="00C45619">
      <w:pPr>
        <w:rPr>
          <w:rFonts w:asciiTheme="majorHAnsi" w:hAnsiTheme="majorHAnsi" w:cstheme="majorHAnsi"/>
        </w:rPr>
      </w:pPr>
    </w:p>
    <w:p w14:paraId="5530EFF9" w14:textId="77777777" w:rsidR="00327620" w:rsidRPr="00CF2AB8" w:rsidRDefault="00327620" w:rsidP="00327620">
      <w:pPr>
        <w:pStyle w:val="Heading3"/>
        <w:rPr>
          <w:rFonts w:asciiTheme="majorHAnsi" w:hAnsiTheme="majorHAnsi" w:cstheme="majorHAnsi"/>
        </w:rPr>
      </w:pPr>
      <w:r w:rsidRPr="00CF2AB8">
        <w:rPr>
          <w:rFonts w:asciiTheme="majorHAnsi" w:hAnsiTheme="majorHAnsi" w:cstheme="majorHAnsi"/>
        </w:rPr>
        <w:lastRenderedPageBreak/>
        <w:t>2. Contract Summary</w:t>
      </w:r>
    </w:p>
    <w:p w14:paraId="517307DC" w14:textId="77777777" w:rsidR="00327620" w:rsidRPr="00CF2AB8" w:rsidRDefault="00327620" w:rsidP="00327620">
      <w:pPr>
        <w:pStyle w:val="Heading4"/>
        <w:rPr>
          <w:rFonts w:cstheme="majorHAnsi"/>
        </w:rPr>
      </w:pPr>
      <w:r w:rsidRPr="00CF2AB8">
        <w:rPr>
          <w:rFonts w:cstheme="majorHAnsi"/>
        </w:rPr>
        <w:t>Contract Name and Overview</w:t>
      </w:r>
    </w:p>
    <w:p w14:paraId="45016C0C" w14:textId="77777777" w:rsidR="00327620" w:rsidRPr="00CF2AB8" w:rsidRDefault="00327620" w:rsidP="00327620">
      <w:pPr>
        <w:pStyle w:val="NormalWeb"/>
        <w:rPr>
          <w:rFonts w:asciiTheme="majorHAnsi" w:hAnsiTheme="majorHAnsi" w:cstheme="majorHAnsi"/>
        </w:rPr>
      </w:pPr>
      <w:r w:rsidRPr="00CF2AB8">
        <w:rPr>
          <w:rFonts w:asciiTheme="majorHAnsi" w:hAnsiTheme="majorHAnsi" w:cstheme="majorHAnsi"/>
        </w:rPr>
        <w:t xml:space="preserve">The smart contract under audit is named </w:t>
      </w:r>
      <w:proofErr w:type="spellStart"/>
      <w:r w:rsidRPr="00CF2AB8">
        <w:rPr>
          <w:rStyle w:val="HTMLCode"/>
          <w:rFonts w:asciiTheme="majorHAnsi" w:eastAsiaTheme="majorEastAsia" w:hAnsiTheme="majorHAnsi" w:cstheme="majorHAnsi"/>
        </w:rPr>
        <w:t>BankManager</w:t>
      </w:r>
      <w:proofErr w:type="spellEnd"/>
      <w:r w:rsidRPr="00CF2AB8">
        <w:rPr>
          <w:rFonts w:asciiTheme="majorHAnsi" w:hAnsiTheme="majorHAnsi" w:cstheme="majorHAnsi"/>
        </w:rPr>
        <w:t>. It serves as a decentralized platform for managing loans, token deposits, and withdrawals using ERC20, ERC721, and ERC1155 tokens. It facilitates creating loans with interest, token custody, and interaction between users for borrowing and lending operations.</w:t>
      </w:r>
    </w:p>
    <w:p w14:paraId="629ADC21" w14:textId="77777777" w:rsidR="00327620" w:rsidRPr="00CF2AB8" w:rsidRDefault="00327620" w:rsidP="00327620">
      <w:pPr>
        <w:pStyle w:val="Heading4"/>
        <w:rPr>
          <w:rFonts w:cstheme="majorHAnsi"/>
        </w:rPr>
      </w:pPr>
      <w:r w:rsidRPr="00CF2AB8">
        <w:rPr>
          <w:rFonts w:cstheme="majorHAnsi"/>
        </w:rPr>
        <w:t>Libraries and Inheritance</w:t>
      </w:r>
    </w:p>
    <w:p w14:paraId="69FBBAAC" w14:textId="77777777" w:rsidR="00327620" w:rsidRPr="00CF2AB8" w:rsidRDefault="00327620" w:rsidP="00327620">
      <w:pPr>
        <w:pStyle w:val="NormalWeb"/>
        <w:rPr>
          <w:rFonts w:asciiTheme="majorHAnsi" w:hAnsiTheme="majorHAnsi" w:cstheme="majorHAnsi"/>
        </w:rPr>
      </w:pPr>
      <w:r w:rsidRPr="00CF2AB8">
        <w:rPr>
          <w:rFonts w:asciiTheme="majorHAnsi" w:hAnsiTheme="majorHAnsi" w:cstheme="majorHAnsi"/>
        </w:rPr>
        <w:t xml:space="preserve">The contract leverages multiple libraries and inherited contracts from </w:t>
      </w:r>
      <w:proofErr w:type="spellStart"/>
      <w:r w:rsidRPr="00CF2AB8">
        <w:rPr>
          <w:rFonts w:asciiTheme="majorHAnsi" w:hAnsiTheme="majorHAnsi" w:cstheme="majorHAnsi"/>
        </w:rPr>
        <w:t>OpenZeppelin</w:t>
      </w:r>
      <w:proofErr w:type="spellEnd"/>
      <w:r w:rsidRPr="00CF2AB8">
        <w:rPr>
          <w:rFonts w:asciiTheme="majorHAnsi" w:hAnsiTheme="majorHAnsi" w:cstheme="majorHAnsi"/>
        </w:rPr>
        <w:t>:</w:t>
      </w:r>
    </w:p>
    <w:p w14:paraId="79354CC5" w14:textId="77777777" w:rsidR="00327620" w:rsidRPr="00CF2AB8" w:rsidRDefault="00327620" w:rsidP="00327620">
      <w:pPr>
        <w:numPr>
          <w:ilvl w:val="0"/>
          <w:numId w:val="31"/>
        </w:numPr>
        <w:spacing w:before="100" w:beforeAutospacing="1" w:after="100" w:afterAutospacing="1" w:line="240" w:lineRule="auto"/>
        <w:rPr>
          <w:rFonts w:asciiTheme="majorHAnsi" w:hAnsiTheme="majorHAnsi" w:cstheme="majorHAnsi"/>
        </w:rPr>
      </w:pPr>
      <w:proofErr w:type="spellStart"/>
      <w:r w:rsidRPr="00CF2AB8">
        <w:rPr>
          <w:rStyle w:val="Strong"/>
          <w:rFonts w:asciiTheme="majorHAnsi" w:hAnsiTheme="majorHAnsi" w:cstheme="majorHAnsi"/>
        </w:rPr>
        <w:t>Ownable.sol</w:t>
      </w:r>
      <w:proofErr w:type="spellEnd"/>
      <w:r w:rsidRPr="00CF2AB8">
        <w:rPr>
          <w:rFonts w:asciiTheme="majorHAnsi" w:hAnsiTheme="majorHAnsi" w:cstheme="majorHAnsi"/>
        </w:rPr>
        <w:t>: Provides ownership control, enabling the contract owner to perform privileged functions such as upgrading or managing the contract.</w:t>
      </w:r>
    </w:p>
    <w:p w14:paraId="0CCF1E2D" w14:textId="77777777" w:rsidR="00327620" w:rsidRPr="00CF2AB8" w:rsidRDefault="00327620" w:rsidP="00327620">
      <w:pPr>
        <w:numPr>
          <w:ilvl w:val="0"/>
          <w:numId w:val="31"/>
        </w:numPr>
        <w:spacing w:before="100" w:beforeAutospacing="1" w:after="100" w:afterAutospacing="1" w:line="240" w:lineRule="auto"/>
        <w:rPr>
          <w:rFonts w:asciiTheme="majorHAnsi" w:hAnsiTheme="majorHAnsi" w:cstheme="majorHAnsi"/>
        </w:rPr>
      </w:pPr>
      <w:proofErr w:type="spellStart"/>
      <w:r w:rsidRPr="00CF2AB8">
        <w:rPr>
          <w:rStyle w:val="Strong"/>
          <w:rFonts w:asciiTheme="majorHAnsi" w:hAnsiTheme="majorHAnsi" w:cstheme="majorHAnsi"/>
        </w:rPr>
        <w:t>ReentrancyGuard.sol</w:t>
      </w:r>
      <w:proofErr w:type="spellEnd"/>
      <w:r w:rsidRPr="00CF2AB8">
        <w:rPr>
          <w:rFonts w:asciiTheme="majorHAnsi" w:hAnsiTheme="majorHAnsi" w:cstheme="majorHAnsi"/>
        </w:rPr>
        <w:t xml:space="preserve">: Protects against </w:t>
      </w:r>
      <w:proofErr w:type="spellStart"/>
      <w:r w:rsidRPr="00CF2AB8">
        <w:rPr>
          <w:rFonts w:asciiTheme="majorHAnsi" w:hAnsiTheme="majorHAnsi" w:cstheme="majorHAnsi"/>
        </w:rPr>
        <w:t>reentrancy</w:t>
      </w:r>
      <w:proofErr w:type="spellEnd"/>
      <w:r w:rsidRPr="00CF2AB8">
        <w:rPr>
          <w:rFonts w:asciiTheme="majorHAnsi" w:hAnsiTheme="majorHAnsi" w:cstheme="majorHAnsi"/>
        </w:rPr>
        <w:t xml:space="preserve"> attacks, a common vulnerability in smart contracts involving asset transfers.</w:t>
      </w:r>
    </w:p>
    <w:p w14:paraId="00C55A86" w14:textId="77777777" w:rsidR="00327620" w:rsidRPr="00CF2AB8" w:rsidRDefault="00327620" w:rsidP="00327620">
      <w:pPr>
        <w:numPr>
          <w:ilvl w:val="0"/>
          <w:numId w:val="31"/>
        </w:numPr>
        <w:spacing w:before="100" w:beforeAutospacing="1" w:after="100" w:afterAutospacing="1" w:line="240" w:lineRule="auto"/>
        <w:rPr>
          <w:rFonts w:asciiTheme="majorHAnsi" w:hAnsiTheme="majorHAnsi" w:cstheme="majorHAnsi"/>
        </w:rPr>
      </w:pPr>
      <w:proofErr w:type="spellStart"/>
      <w:r w:rsidRPr="00CF2AB8">
        <w:rPr>
          <w:rStyle w:val="Strong"/>
          <w:rFonts w:asciiTheme="majorHAnsi" w:hAnsiTheme="majorHAnsi" w:cstheme="majorHAnsi"/>
        </w:rPr>
        <w:t>SafeMath.sol</w:t>
      </w:r>
      <w:proofErr w:type="spellEnd"/>
      <w:r w:rsidRPr="00CF2AB8">
        <w:rPr>
          <w:rFonts w:asciiTheme="majorHAnsi" w:hAnsiTheme="majorHAnsi" w:cstheme="majorHAnsi"/>
        </w:rPr>
        <w:t>: Ensures safe mathematical operations, preventing issues like overflows or underflows.</w:t>
      </w:r>
    </w:p>
    <w:p w14:paraId="2E2E86AB" w14:textId="77777777" w:rsidR="00327620" w:rsidRPr="00CF2AB8" w:rsidRDefault="00327620" w:rsidP="00327620">
      <w:pPr>
        <w:pStyle w:val="NormalWeb"/>
        <w:rPr>
          <w:rFonts w:asciiTheme="majorHAnsi" w:hAnsiTheme="majorHAnsi" w:cstheme="majorHAnsi"/>
        </w:rPr>
      </w:pPr>
      <w:r w:rsidRPr="00CF2AB8">
        <w:rPr>
          <w:rFonts w:asciiTheme="majorHAnsi" w:hAnsiTheme="majorHAnsi" w:cstheme="majorHAnsi"/>
        </w:rPr>
        <w:t>The inheritance model ensures that the contract adheres to widely used standards while maintaining modular and secure code.</w:t>
      </w:r>
    </w:p>
    <w:p w14:paraId="49F12C9B" w14:textId="77777777" w:rsidR="00327620" w:rsidRPr="00CF2AB8" w:rsidRDefault="00327620" w:rsidP="00327620">
      <w:pPr>
        <w:pStyle w:val="Heading4"/>
        <w:rPr>
          <w:rFonts w:cstheme="majorHAnsi"/>
        </w:rPr>
      </w:pPr>
      <w:r w:rsidRPr="00CF2AB8">
        <w:rPr>
          <w:rFonts w:cstheme="majorHAnsi"/>
        </w:rPr>
        <w:t>Key Functionalities</w:t>
      </w:r>
    </w:p>
    <w:p w14:paraId="44491D86" w14:textId="77777777" w:rsidR="00327620" w:rsidRPr="00CF2AB8" w:rsidRDefault="00327620" w:rsidP="00327620">
      <w:pPr>
        <w:numPr>
          <w:ilvl w:val="0"/>
          <w:numId w:val="32"/>
        </w:numPr>
        <w:spacing w:before="100" w:beforeAutospacing="1" w:after="100" w:afterAutospacing="1" w:line="240" w:lineRule="auto"/>
        <w:rPr>
          <w:rFonts w:asciiTheme="majorHAnsi" w:hAnsiTheme="majorHAnsi" w:cstheme="majorHAnsi"/>
        </w:rPr>
      </w:pPr>
      <w:r w:rsidRPr="00CF2AB8">
        <w:rPr>
          <w:rStyle w:val="Strong"/>
          <w:rFonts w:asciiTheme="majorHAnsi" w:hAnsiTheme="majorHAnsi" w:cstheme="majorHAnsi"/>
        </w:rPr>
        <w:t>Deposit and Withdrawal of Tokens</w:t>
      </w:r>
      <w:r w:rsidRPr="00CF2AB8">
        <w:rPr>
          <w:rFonts w:asciiTheme="majorHAnsi" w:hAnsiTheme="majorHAnsi" w:cstheme="majorHAnsi"/>
        </w:rPr>
        <w:t>: The contract allows users to deposit and withdraw ERC20, ERC721, and ERC1155 tokens securely.</w:t>
      </w:r>
    </w:p>
    <w:p w14:paraId="43FE6C5B" w14:textId="77777777" w:rsidR="00327620" w:rsidRPr="00CF2AB8" w:rsidRDefault="00327620" w:rsidP="00327620">
      <w:pPr>
        <w:numPr>
          <w:ilvl w:val="0"/>
          <w:numId w:val="32"/>
        </w:numPr>
        <w:spacing w:before="100" w:beforeAutospacing="1" w:after="100" w:afterAutospacing="1" w:line="240" w:lineRule="auto"/>
        <w:rPr>
          <w:rFonts w:asciiTheme="majorHAnsi" w:hAnsiTheme="majorHAnsi" w:cstheme="majorHAnsi"/>
        </w:rPr>
      </w:pPr>
      <w:r w:rsidRPr="00CF2AB8">
        <w:rPr>
          <w:rStyle w:val="Strong"/>
          <w:rFonts w:asciiTheme="majorHAnsi" w:hAnsiTheme="majorHAnsi" w:cstheme="majorHAnsi"/>
        </w:rPr>
        <w:t>Lending and Borrowing Mechanisms</w:t>
      </w:r>
      <w:r w:rsidRPr="00CF2AB8">
        <w:rPr>
          <w:rFonts w:asciiTheme="majorHAnsi" w:hAnsiTheme="majorHAnsi" w:cstheme="majorHAnsi"/>
        </w:rPr>
        <w:t>: Users can create loans by lending ERC20 tokens to borrowers. Borrowers repay the loans with interest, calculated over the loan’s duration.</w:t>
      </w:r>
    </w:p>
    <w:p w14:paraId="128FAE43" w14:textId="77777777" w:rsidR="00327620" w:rsidRPr="00CF2AB8" w:rsidRDefault="00327620" w:rsidP="00327620">
      <w:pPr>
        <w:numPr>
          <w:ilvl w:val="0"/>
          <w:numId w:val="32"/>
        </w:numPr>
        <w:spacing w:before="100" w:beforeAutospacing="1" w:after="100" w:afterAutospacing="1" w:line="240" w:lineRule="auto"/>
        <w:rPr>
          <w:rFonts w:asciiTheme="majorHAnsi" w:hAnsiTheme="majorHAnsi" w:cstheme="majorHAnsi"/>
        </w:rPr>
      </w:pPr>
      <w:r w:rsidRPr="00CF2AB8">
        <w:rPr>
          <w:rStyle w:val="Strong"/>
          <w:rFonts w:asciiTheme="majorHAnsi" w:hAnsiTheme="majorHAnsi" w:cstheme="majorHAnsi"/>
        </w:rPr>
        <w:t>Loan Management</w:t>
      </w:r>
      <w:r w:rsidRPr="00CF2AB8">
        <w:rPr>
          <w:rFonts w:asciiTheme="majorHAnsi" w:hAnsiTheme="majorHAnsi" w:cstheme="majorHAnsi"/>
        </w:rPr>
        <w:t>: Loan records are maintained, ensuring that each loan has essential information such as lender, borrower, interest rate, and loan status.</w:t>
      </w:r>
    </w:p>
    <w:p w14:paraId="2D1CF398" w14:textId="77777777" w:rsidR="00327620" w:rsidRPr="00CF2AB8" w:rsidRDefault="00327620" w:rsidP="00327620">
      <w:pPr>
        <w:numPr>
          <w:ilvl w:val="0"/>
          <w:numId w:val="32"/>
        </w:numPr>
        <w:spacing w:before="100" w:beforeAutospacing="1" w:after="100" w:afterAutospacing="1" w:line="240" w:lineRule="auto"/>
        <w:rPr>
          <w:rFonts w:asciiTheme="majorHAnsi" w:hAnsiTheme="majorHAnsi" w:cstheme="majorHAnsi"/>
        </w:rPr>
      </w:pPr>
      <w:r w:rsidRPr="00CF2AB8">
        <w:rPr>
          <w:rStyle w:val="Strong"/>
          <w:rFonts w:asciiTheme="majorHAnsi" w:hAnsiTheme="majorHAnsi" w:cstheme="majorHAnsi"/>
        </w:rPr>
        <w:t>Ownership Control</w:t>
      </w:r>
      <w:r w:rsidRPr="00CF2AB8">
        <w:rPr>
          <w:rFonts w:asciiTheme="majorHAnsi" w:hAnsiTheme="majorHAnsi" w:cstheme="majorHAnsi"/>
        </w:rPr>
        <w:t xml:space="preserve">: The contract is currently controlled by a single </w:t>
      </w:r>
      <w:proofErr w:type="spellStart"/>
      <w:r w:rsidRPr="00CF2AB8">
        <w:rPr>
          <w:rFonts w:asciiTheme="majorHAnsi" w:hAnsiTheme="majorHAnsi" w:cstheme="majorHAnsi"/>
        </w:rPr>
        <w:t>MetaMask</w:t>
      </w:r>
      <w:proofErr w:type="spellEnd"/>
      <w:r w:rsidRPr="00CF2AB8">
        <w:rPr>
          <w:rFonts w:asciiTheme="majorHAnsi" w:hAnsiTheme="majorHAnsi" w:cstheme="majorHAnsi"/>
        </w:rPr>
        <w:t xml:space="preserve"> wallet, which holds all privileged actions, including minting, pausing, and upgrading.</w:t>
      </w:r>
    </w:p>
    <w:p w14:paraId="4AB9CAFC" w14:textId="77777777" w:rsidR="00327620" w:rsidRPr="00CF2AB8" w:rsidRDefault="00327620" w:rsidP="00327620">
      <w:pPr>
        <w:pStyle w:val="NormalWeb"/>
        <w:rPr>
          <w:rFonts w:asciiTheme="majorHAnsi" w:hAnsiTheme="majorHAnsi" w:cstheme="majorHAnsi"/>
        </w:rPr>
      </w:pPr>
      <w:r w:rsidRPr="00CF2AB8">
        <w:rPr>
          <w:rFonts w:asciiTheme="majorHAnsi" w:hAnsiTheme="majorHAnsi" w:cstheme="majorHAnsi"/>
        </w:rPr>
        <w:t>These functionalities provide a foundation for a decentralized banking system, where users can securely manage and interact with multiple token types for financial activities.</w:t>
      </w:r>
    </w:p>
    <w:p w14:paraId="4E95E6E9" w14:textId="13CBFCD1" w:rsidR="00C45619" w:rsidRPr="00CF2AB8" w:rsidRDefault="00C45619">
      <w:pPr>
        <w:rPr>
          <w:rFonts w:asciiTheme="majorHAnsi" w:hAnsiTheme="majorHAnsi" w:cstheme="majorHAnsi"/>
        </w:rPr>
      </w:pPr>
    </w:p>
    <w:p w14:paraId="13AE965A" w14:textId="2BCAA58E" w:rsidR="00AD25CB" w:rsidRPr="00CF2AB8" w:rsidRDefault="00AD25CB">
      <w:pPr>
        <w:rPr>
          <w:rFonts w:asciiTheme="majorHAnsi" w:hAnsiTheme="majorHAnsi" w:cstheme="majorHAnsi"/>
        </w:rPr>
      </w:pPr>
    </w:p>
    <w:p w14:paraId="183E0E88" w14:textId="1FC037FF" w:rsidR="00AD25CB" w:rsidRPr="00CF2AB8" w:rsidRDefault="00AD25CB">
      <w:pPr>
        <w:rPr>
          <w:rFonts w:asciiTheme="majorHAnsi" w:hAnsiTheme="majorHAnsi" w:cstheme="majorHAnsi"/>
        </w:rPr>
      </w:pPr>
    </w:p>
    <w:p w14:paraId="2C30FB25" w14:textId="6E1F752F" w:rsidR="00AD25CB" w:rsidRPr="00CF2AB8" w:rsidRDefault="00AD25CB">
      <w:pPr>
        <w:rPr>
          <w:rFonts w:asciiTheme="majorHAnsi" w:hAnsiTheme="majorHAnsi" w:cstheme="majorHAnsi"/>
        </w:rPr>
      </w:pPr>
    </w:p>
    <w:p w14:paraId="47DF7580" w14:textId="62AB78DA" w:rsidR="00AD25CB" w:rsidRPr="00CF2AB8" w:rsidRDefault="00AD25CB">
      <w:pPr>
        <w:rPr>
          <w:rFonts w:asciiTheme="majorHAnsi" w:hAnsiTheme="majorHAnsi" w:cstheme="majorHAnsi"/>
        </w:rPr>
      </w:pPr>
    </w:p>
    <w:p w14:paraId="67483CBA" w14:textId="594E9D3C" w:rsidR="00AD25CB" w:rsidRPr="00CF2AB8" w:rsidRDefault="00AD25CB">
      <w:pPr>
        <w:rPr>
          <w:rFonts w:asciiTheme="majorHAnsi" w:hAnsiTheme="majorHAnsi" w:cstheme="majorHAnsi"/>
        </w:rPr>
      </w:pPr>
    </w:p>
    <w:p w14:paraId="37F2F5B1" w14:textId="7EC85A8B" w:rsidR="00AD25CB" w:rsidRPr="00CF2AB8" w:rsidRDefault="00AD25CB">
      <w:pPr>
        <w:rPr>
          <w:rFonts w:asciiTheme="majorHAnsi" w:hAnsiTheme="majorHAnsi" w:cstheme="majorHAnsi"/>
        </w:rPr>
      </w:pPr>
    </w:p>
    <w:p w14:paraId="574C2699" w14:textId="77777777" w:rsidR="00327620" w:rsidRPr="00CF2AB8" w:rsidRDefault="00327620" w:rsidP="00327620">
      <w:pPr>
        <w:pStyle w:val="Heading3"/>
        <w:rPr>
          <w:rFonts w:asciiTheme="majorHAnsi" w:hAnsiTheme="majorHAnsi" w:cstheme="majorHAnsi"/>
        </w:rPr>
      </w:pPr>
      <w:r w:rsidRPr="00CF2AB8">
        <w:rPr>
          <w:rFonts w:asciiTheme="majorHAnsi" w:hAnsiTheme="majorHAnsi" w:cstheme="majorHAnsi"/>
        </w:rPr>
        <w:lastRenderedPageBreak/>
        <w:t>3. Security Assessment</w:t>
      </w:r>
    </w:p>
    <w:p w14:paraId="1F71A65B" w14:textId="77777777" w:rsidR="00327620" w:rsidRPr="00CF2AB8" w:rsidRDefault="00327620" w:rsidP="00327620">
      <w:pPr>
        <w:pStyle w:val="Heading4"/>
        <w:rPr>
          <w:rFonts w:cstheme="majorHAnsi"/>
        </w:rPr>
      </w:pPr>
      <w:proofErr w:type="spellStart"/>
      <w:r w:rsidRPr="00CF2AB8">
        <w:rPr>
          <w:rFonts w:cstheme="majorHAnsi"/>
        </w:rPr>
        <w:t>Reentrancy</w:t>
      </w:r>
      <w:proofErr w:type="spellEnd"/>
      <w:r w:rsidRPr="00CF2AB8">
        <w:rPr>
          <w:rFonts w:cstheme="majorHAnsi"/>
        </w:rPr>
        <w:t xml:space="preserve"> Protection</w:t>
      </w:r>
    </w:p>
    <w:p w14:paraId="6607C4AD" w14:textId="77777777" w:rsidR="00327620" w:rsidRPr="00CF2AB8" w:rsidRDefault="00327620" w:rsidP="00327620">
      <w:pPr>
        <w:pStyle w:val="NormalWeb"/>
        <w:rPr>
          <w:rFonts w:asciiTheme="majorHAnsi" w:hAnsiTheme="majorHAnsi" w:cstheme="majorHAnsi"/>
        </w:rPr>
      </w:pPr>
      <w:proofErr w:type="spellStart"/>
      <w:r w:rsidRPr="00CF2AB8">
        <w:rPr>
          <w:rFonts w:asciiTheme="majorHAnsi" w:hAnsiTheme="majorHAnsi" w:cstheme="majorHAnsi"/>
        </w:rPr>
        <w:t>Reentrancy</w:t>
      </w:r>
      <w:proofErr w:type="spellEnd"/>
      <w:r w:rsidRPr="00CF2AB8">
        <w:rPr>
          <w:rFonts w:asciiTheme="majorHAnsi" w:hAnsiTheme="majorHAnsi" w:cstheme="majorHAnsi"/>
        </w:rPr>
        <w:t xml:space="preserve"> attacks occur when a function makes an external call to another contract before resolving its state, allowing the called contract to re-enter the original function and manipulate its state unexpectedly. The </w:t>
      </w:r>
      <w:proofErr w:type="spellStart"/>
      <w:r w:rsidRPr="00CF2AB8">
        <w:rPr>
          <w:rStyle w:val="HTMLCode"/>
          <w:rFonts w:asciiTheme="majorHAnsi" w:eastAsiaTheme="majorEastAsia" w:hAnsiTheme="majorHAnsi" w:cstheme="majorHAnsi"/>
        </w:rPr>
        <w:t>BankManager</w:t>
      </w:r>
      <w:proofErr w:type="spellEnd"/>
      <w:r w:rsidRPr="00CF2AB8">
        <w:rPr>
          <w:rFonts w:asciiTheme="majorHAnsi" w:hAnsiTheme="majorHAnsi" w:cstheme="majorHAnsi"/>
        </w:rPr>
        <w:t xml:space="preserve"> contract employs the </w:t>
      </w:r>
      <w:proofErr w:type="spellStart"/>
      <w:r w:rsidRPr="00CF2AB8">
        <w:rPr>
          <w:rStyle w:val="HTMLCode"/>
          <w:rFonts w:asciiTheme="majorHAnsi" w:eastAsiaTheme="majorEastAsia" w:hAnsiTheme="majorHAnsi" w:cstheme="majorHAnsi"/>
        </w:rPr>
        <w:t>ReentrancyGuard</w:t>
      </w:r>
      <w:proofErr w:type="spellEnd"/>
      <w:r w:rsidRPr="00CF2AB8">
        <w:rPr>
          <w:rFonts w:asciiTheme="majorHAnsi" w:hAnsiTheme="majorHAnsi" w:cstheme="majorHAnsi"/>
        </w:rPr>
        <w:t xml:space="preserve"> from </w:t>
      </w:r>
      <w:proofErr w:type="spellStart"/>
      <w:r w:rsidRPr="00CF2AB8">
        <w:rPr>
          <w:rFonts w:asciiTheme="majorHAnsi" w:hAnsiTheme="majorHAnsi" w:cstheme="majorHAnsi"/>
        </w:rPr>
        <w:t>OpenZeppelin</w:t>
      </w:r>
      <w:proofErr w:type="spellEnd"/>
      <w:r w:rsidRPr="00CF2AB8">
        <w:rPr>
          <w:rFonts w:asciiTheme="majorHAnsi" w:hAnsiTheme="majorHAnsi" w:cstheme="majorHAnsi"/>
        </w:rPr>
        <w:t xml:space="preserve">, which provides a </w:t>
      </w:r>
      <w:proofErr w:type="spellStart"/>
      <w:r w:rsidRPr="00CF2AB8">
        <w:rPr>
          <w:rStyle w:val="HTMLCode"/>
          <w:rFonts w:asciiTheme="majorHAnsi" w:eastAsiaTheme="majorEastAsia" w:hAnsiTheme="majorHAnsi" w:cstheme="majorHAnsi"/>
        </w:rPr>
        <w:t>nonReentrant</w:t>
      </w:r>
      <w:proofErr w:type="spellEnd"/>
      <w:r w:rsidRPr="00CF2AB8">
        <w:rPr>
          <w:rFonts w:asciiTheme="majorHAnsi" w:hAnsiTheme="majorHAnsi" w:cstheme="majorHAnsi"/>
        </w:rPr>
        <w:t xml:space="preserve"> modifier. This modifier ensures that functions such as </w:t>
      </w:r>
      <w:r w:rsidRPr="00CF2AB8">
        <w:rPr>
          <w:rStyle w:val="HTMLCode"/>
          <w:rFonts w:asciiTheme="majorHAnsi" w:eastAsiaTheme="majorEastAsia" w:hAnsiTheme="majorHAnsi" w:cstheme="majorHAnsi"/>
        </w:rPr>
        <w:t>depositERC20</w:t>
      </w:r>
      <w:r w:rsidRPr="00CF2AB8">
        <w:rPr>
          <w:rFonts w:asciiTheme="majorHAnsi" w:hAnsiTheme="majorHAnsi" w:cstheme="majorHAnsi"/>
        </w:rPr>
        <w:t xml:space="preserve">, </w:t>
      </w:r>
      <w:r w:rsidRPr="00CF2AB8">
        <w:rPr>
          <w:rStyle w:val="HTMLCode"/>
          <w:rFonts w:asciiTheme="majorHAnsi" w:eastAsiaTheme="majorEastAsia" w:hAnsiTheme="majorHAnsi" w:cstheme="majorHAnsi"/>
        </w:rPr>
        <w:t>withdrawERC20</w:t>
      </w:r>
      <w:r w:rsidRPr="00CF2AB8">
        <w:rPr>
          <w:rFonts w:asciiTheme="majorHAnsi" w:hAnsiTheme="majorHAnsi" w:cstheme="majorHAnsi"/>
        </w:rPr>
        <w:t xml:space="preserve">, and loan-related functions cannot be re-entered while they are still executing. This precaution significantly mitigates the risk of </w:t>
      </w:r>
      <w:proofErr w:type="spellStart"/>
      <w:r w:rsidRPr="00CF2AB8">
        <w:rPr>
          <w:rFonts w:asciiTheme="majorHAnsi" w:hAnsiTheme="majorHAnsi" w:cstheme="majorHAnsi"/>
        </w:rPr>
        <w:t>reentrancy</w:t>
      </w:r>
      <w:proofErr w:type="spellEnd"/>
      <w:r w:rsidRPr="00CF2AB8">
        <w:rPr>
          <w:rFonts w:asciiTheme="majorHAnsi" w:hAnsiTheme="majorHAnsi" w:cstheme="majorHAnsi"/>
        </w:rPr>
        <w:t xml:space="preserve"> attacks, protecting user funds during transactions.</w:t>
      </w:r>
    </w:p>
    <w:p w14:paraId="531115F6" w14:textId="77777777" w:rsidR="00327620" w:rsidRPr="00CF2AB8" w:rsidRDefault="00327620" w:rsidP="00327620">
      <w:pPr>
        <w:pStyle w:val="Heading4"/>
        <w:rPr>
          <w:rFonts w:cstheme="majorHAnsi"/>
        </w:rPr>
      </w:pPr>
      <w:r w:rsidRPr="00CF2AB8">
        <w:rPr>
          <w:rFonts w:cstheme="majorHAnsi"/>
        </w:rPr>
        <w:t>Ownership Control</w:t>
      </w:r>
    </w:p>
    <w:p w14:paraId="51845489" w14:textId="77777777" w:rsidR="00327620" w:rsidRPr="00CF2AB8" w:rsidRDefault="00327620" w:rsidP="00327620">
      <w:pPr>
        <w:pStyle w:val="NormalWeb"/>
        <w:rPr>
          <w:rFonts w:asciiTheme="majorHAnsi" w:hAnsiTheme="majorHAnsi" w:cstheme="majorHAnsi"/>
        </w:rPr>
      </w:pPr>
      <w:r w:rsidRPr="00CF2AB8">
        <w:rPr>
          <w:rFonts w:asciiTheme="majorHAnsi" w:hAnsiTheme="majorHAnsi" w:cstheme="majorHAnsi"/>
        </w:rPr>
        <w:t xml:space="preserve">The contract uses the </w:t>
      </w:r>
      <w:r w:rsidRPr="00CF2AB8">
        <w:rPr>
          <w:rStyle w:val="HTMLCode"/>
          <w:rFonts w:asciiTheme="majorHAnsi" w:eastAsiaTheme="majorEastAsia" w:hAnsiTheme="majorHAnsi" w:cstheme="majorHAnsi"/>
        </w:rPr>
        <w:t>Ownable</w:t>
      </w:r>
      <w:r w:rsidRPr="00CF2AB8">
        <w:rPr>
          <w:rFonts w:asciiTheme="majorHAnsi" w:hAnsiTheme="majorHAnsi" w:cstheme="majorHAnsi"/>
        </w:rPr>
        <w:t xml:space="preserve"> pattern from </w:t>
      </w:r>
      <w:proofErr w:type="spellStart"/>
      <w:r w:rsidRPr="00CF2AB8">
        <w:rPr>
          <w:rFonts w:asciiTheme="majorHAnsi" w:hAnsiTheme="majorHAnsi" w:cstheme="majorHAnsi"/>
        </w:rPr>
        <w:t>OpenZeppelin</w:t>
      </w:r>
      <w:proofErr w:type="spellEnd"/>
      <w:r w:rsidRPr="00CF2AB8">
        <w:rPr>
          <w:rFonts w:asciiTheme="majorHAnsi" w:hAnsiTheme="majorHAnsi" w:cstheme="majorHAnsi"/>
        </w:rPr>
        <w:t xml:space="preserve">, granting ownership to a single address (the </w:t>
      </w:r>
      <w:proofErr w:type="spellStart"/>
      <w:r w:rsidRPr="00CF2AB8">
        <w:rPr>
          <w:rFonts w:asciiTheme="majorHAnsi" w:hAnsiTheme="majorHAnsi" w:cstheme="majorHAnsi"/>
        </w:rPr>
        <w:t>MetaMask</w:t>
      </w:r>
      <w:proofErr w:type="spellEnd"/>
      <w:r w:rsidRPr="00CF2AB8">
        <w:rPr>
          <w:rFonts w:asciiTheme="majorHAnsi" w:hAnsiTheme="majorHAnsi" w:cstheme="majorHAnsi"/>
        </w:rPr>
        <w:t xml:space="preserve"> wallet). This owner has the authority to execute privileged actions, including the management of loans, pausing the contract, and potentially upgrading the contract in future iterations. While this model simplifies administration, it also creates a single point of failure. If the owner's private key is compromised, malicious actors could exploit the contract. Therefore, it is recommended to consider transitioning to a multi-signature wallet or implementing role-based access control to distribute permissions and reduce risks.</w:t>
      </w:r>
    </w:p>
    <w:p w14:paraId="5CABE143" w14:textId="77777777" w:rsidR="00327620" w:rsidRPr="00CF2AB8" w:rsidRDefault="00327620" w:rsidP="00327620">
      <w:pPr>
        <w:pStyle w:val="Heading4"/>
        <w:rPr>
          <w:rFonts w:cstheme="majorHAnsi"/>
        </w:rPr>
      </w:pPr>
      <w:r w:rsidRPr="00CF2AB8">
        <w:rPr>
          <w:rFonts w:cstheme="majorHAnsi"/>
        </w:rPr>
        <w:t>Transfer Mechanisms</w:t>
      </w:r>
    </w:p>
    <w:p w14:paraId="48EDAAD8" w14:textId="77777777" w:rsidR="00327620" w:rsidRPr="00CF2AB8" w:rsidRDefault="00327620" w:rsidP="00327620">
      <w:pPr>
        <w:pStyle w:val="NormalWeb"/>
        <w:rPr>
          <w:rFonts w:asciiTheme="majorHAnsi" w:hAnsiTheme="majorHAnsi" w:cstheme="majorHAnsi"/>
        </w:rPr>
      </w:pPr>
      <w:r w:rsidRPr="00CF2AB8">
        <w:rPr>
          <w:rFonts w:asciiTheme="majorHAnsi" w:hAnsiTheme="majorHAnsi" w:cstheme="majorHAnsi"/>
        </w:rPr>
        <w:t xml:space="preserve">The contract utilizes standard ERC20, ERC721, and ERC1155 interfaces for token transfers. The </w:t>
      </w:r>
      <w:proofErr w:type="spellStart"/>
      <w:r w:rsidRPr="00CF2AB8">
        <w:rPr>
          <w:rStyle w:val="HTMLCode"/>
          <w:rFonts w:asciiTheme="majorHAnsi" w:eastAsiaTheme="majorEastAsia" w:hAnsiTheme="majorHAnsi" w:cstheme="majorHAnsi"/>
        </w:rPr>
        <w:t>transferFrom</w:t>
      </w:r>
      <w:proofErr w:type="spellEnd"/>
      <w:r w:rsidRPr="00CF2AB8">
        <w:rPr>
          <w:rFonts w:asciiTheme="majorHAnsi" w:hAnsiTheme="majorHAnsi" w:cstheme="majorHAnsi"/>
        </w:rPr>
        <w:t xml:space="preserve"> and </w:t>
      </w:r>
      <w:proofErr w:type="spellStart"/>
      <w:r w:rsidRPr="00CF2AB8">
        <w:rPr>
          <w:rStyle w:val="HTMLCode"/>
          <w:rFonts w:asciiTheme="majorHAnsi" w:eastAsiaTheme="majorEastAsia" w:hAnsiTheme="majorHAnsi" w:cstheme="majorHAnsi"/>
        </w:rPr>
        <w:t>safeTransferFrom</w:t>
      </w:r>
      <w:proofErr w:type="spellEnd"/>
      <w:r w:rsidRPr="00CF2AB8">
        <w:rPr>
          <w:rFonts w:asciiTheme="majorHAnsi" w:hAnsiTheme="majorHAnsi" w:cstheme="majorHAnsi"/>
        </w:rPr>
        <w:t xml:space="preserve"> functions are used for securely transferring tokens to and from the contract. These functions require prior approval from the token holders, reducing the risk of unauthorized transfers. However, the contract must ensure that sufficient checks are in place to handle cases of insufficient balance or approval, preventing failed transfers and potential fund loss.</w:t>
      </w:r>
    </w:p>
    <w:p w14:paraId="60C002B3" w14:textId="77777777" w:rsidR="00327620" w:rsidRPr="00CF2AB8" w:rsidRDefault="00327620" w:rsidP="00327620">
      <w:pPr>
        <w:pStyle w:val="Heading4"/>
        <w:rPr>
          <w:rFonts w:cstheme="majorHAnsi"/>
        </w:rPr>
      </w:pPr>
      <w:r w:rsidRPr="00CF2AB8">
        <w:rPr>
          <w:rFonts w:cstheme="majorHAnsi"/>
        </w:rPr>
        <w:t>Event Logging and Auditing</w:t>
      </w:r>
    </w:p>
    <w:p w14:paraId="41346BE3" w14:textId="77777777" w:rsidR="00327620" w:rsidRPr="00CF2AB8" w:rsidRDefault="00327620" w:rsidP="00327620">
      <w:pPr>
        <w:pStyle w:val="NormalWeb"/>
        <w:rPr>
          <w:rFonts w:asciiTheme="majorHAnsi" w:hAnsiTheme="majorHAnsi" w:cstheme="majorHAnsi"/>
        </w:rPr>
      </w:pPr>
      <w:r w:rsidRPr="00CF2AB8">
        <w:rPr>
          <w:rFonts w:asciiTheme="majorHAnsi" w:hAnsiTheme="majorHAnsi" w:cstheme="majorHAnsi"/>
        </w:rPr>
        <w:t xml:space="preserve">The contract includes event emitters for key actions such as deposits, withdrawals, and loan creation. Events like </w:t>
      </w:r>
      <w:r w:rsidRPr="00CF2AB8">
        <w:rPr>
          <w:rStyle w:val="HTMLCode"/>
          <w:rFonts w:asciiTheme="majorHAnsi" w:eastAsiaTheme="majorEastAsia" w:hAnsiTheme="majorHAnsi" w:cstheme="majorHAnsi"/>
        </w:rPr>
        <w:t>DepositERC20</w:t>
      </w:r>
      <w:r w:rsidRPr="00CF2AB8">
        <w:rPr>
          <w:rFonts w:asciiTheme="majorHAnsi" w:hAnsiTheme="majorHAnsi" w:cstheme="majorHAnsi"/>
        </w:rPr>
        <w:t xml:space="preserve">, </w:t>
      </w:r>
      <w:r w:rsidRPr="00CF2AB8">
        <w:rPr>
          <w:rStyle w:val="HTMLCode"/>
          <w:rFonts w:asciiTheme="majorHAnsi" w:eastAsiaTheme="majorEastAsia" w:hAnsiTheme="majorHAnsi" w:cstheme="majorHAnsi"/>
        </w:rPr>
        <w:t>WithdrawERC20</w:t>
      </w:r>
      <w:r w:rsidRPr="00CF2AB8">
        <w:rPr>
          <w:rFonts w:asciiTheme="majorHAnsi" w:hAnsiTheme="majorHAnsi" w:cstheme="majorHAnsi"/>
        </w:rPr>
        <w:t xml:space="preserve">, </w:t>
      </w:r>
      <w:r w:rsidRPr="00CF2AB8">
        <w:rPr>
          <w:rStyle w:val="HTMLCode"/>
          <w:rFonts w:asciiTheme="majorHAnsi" w:eastAsiaTheme="majorEastAsia" w:hAnsiTheme="majorHAnsi" w:cstheme="majorHAnsi"/>
        </w:rPr>
        <w:t>LoanERC20Created</w:t>
      </w:r>
      <w:r w:rsidRPr="00CF2AB8">
        <w:rPr>
          <w:rFonts w:asciiTheme="majorHAnsi" w:hAnsiTheme="majorHAnsi" w:cstheme="majorHAnsi"/>
        </w:rPr>
        <w:t xml:space="preserve">, and </w:t>
      </w:r>
      <w:r w:rsidRPr="00CF2AB8">
        <w:rPr>
          <w:rStyle w:val="HTMLCode"/>
          <w:rFonts w:asciiTheme="majorHAnsi" w:eastAsiaTheme="majorEastAsia" w:hAnsiTheme="majorHAnsi" w:cstheme="majorHAnsi"/>
        </w:rPr>
        <w:t>LoanERC20Repaid</w:t>
      </w:r>
      <w:r w:rsidRPr="00CF2AB8">
        <w:rPr>
          <w:rFonts w:asciiTheme="majorHAnsi" w:hAnsiTheme="majorHAnsi" w:cstheme="majorHAnsi"/>
        </w:rPr>
        <w:t xml:space="preserve"> enable transparent logging of significant interactions within the contract. This facilitates tracking and auditing by external observers, enhancing accountability and traceability of transactions. However, comprehensive auditing of event logs should be performed to ensure that they correctly reflect the state changes in the contract, especially in high-stakes financial operations.</w:t>
      </w:r>
    </w:p>
    <w:p w14:paraId="131BBBA9" w14:textId="2CB64806" w:rsidR="00327620" w:rsidRDefault="00327620" w:rsidP="00327620">
      <w:pPr>
        <w:rPr>
          <w:rFonts w:asciiTheme="majorHAnsi" w:hAnsiTheme="majorHAnsi" w:cstheme="majorHAnsi"/>
        </w:rPr>
      </w:pPr>
    </w:p>
    <w:p w14:paraId="67F5CDDE" w14:textId="5BE7A69F" w:rsidR="009F33BC" w:rsidRDefault="009F33BC" w:rsidP="00327620">
      <w:pPr>
        <w:rPr>
          <w:rFonts w:asciiTheme="majorHAnsi" w:hAnsiTheme="majorHAnsi" w:cstheme="majorHAnsi"/>
        </w:rPr>
      </w:pPr>
    </w:p>
    <w:p w14:paraId="60F00DF5" w14:textId="77777777" w:rsidR="009F33BC" w:rsidRPr="00CF2AB8" w:rsidRDefault="009F33BC" w:rsidP="00327620">
      <w:pPr>
        <w:rPr>
          <w:rFonts w:asciiTheme="majorHAnsi" w:hAnsiTheme="majorHAnsi" w:cstheme="majorHAnsi"/>
        </w:rPr>
      </w:pPr>
    </w:p>
    <w:p w14:paraId="29FAEDDB" w14:textId="77777777" w:rsidR="00327620" w:rsidRPr="00CF2AB8" w:rsidRDefault="00327620" w:rsidP="00327620">
      <w:pPr>
        <w:pStyle w:val="Heading3"/>
        <w:rPr>
          <w:rFonts w:asciiTheme="majorHAnsi" w:hAnsiTheme="majorHAnsi" w:cstheme="majorHAnsi"/>
        </w:rPr>
      </w:pPr>
      <w:r w:rsidRPr="00CF2AB8">
        <w:rPr>
          <w:rFonts w:asciiTheme="majorHAnsi" w:hAnsiTheme="majorHAnsi" w:cstheme="majorHAnsi"/>
        </w:rPr>
        <w:lastRenderedPageBreak/>
        <w:t>4. Lending and Borrowing Mechanisms</w:t>
      </w:r>
    </w:p>
    <w:p w14:paraId="1A83AB86" w14:textId="77777777" w:rsidR="00327620" w:rsidRPr="00CF2AB8" w:rsidRDefault="00327620" w:rsidP="00327620">
      <w:pPr>
        <w:pStyle w:val="Heading4"/>
        <w:rPr>
          <w:rFonts w:cstheme="majorHAnsi"/>
        </w:rPr>
      </w:pPr>
      <w:r w:rsidRPr="00CF2AB8">
        <w:rPr>
          <w:rFonts w:cstheme="majorHAnsi"/>
        </w:rPr>
        <w:t>Loan Creation for ERC20 Tokens</w:t>
      </w:r>
    </w:p>
    <w:p w14:paraId="4857F9AA" w14:textId="77777777" w:rsidR="00327620" w:rsidRPr="00CF2AB8" w:rsidRDefault="00327620" w:rsidP="00327620">
      <w:pPr>
        <w:pStyle w:val="NormalWeb"/>
        <w:rPr>
          <w:rFonts w:asciiTheme="majorHAnsi" w:hAnsiTheme="majorHAnsi" w:cstheme="majorHAnsi"/>
        </w:rPr>
      </w:pPr>
      <w:r w:rsidRPr="00CF2AB8">
        <w:rPr>
          <w:rFonts w:asciiTheme="majorHAnsi" w:hAnsiTheme="majorHAnsi" w:cstheme="majorHAnsi"/>
        </w:rPr>
        <w:t xml:space="preserve">The </w:t>
      </w:r>
      <w:r w:rsidRPr="00CF2AB8">
        <w:rPr>
          <w:rStyle w:val="HTMLCode"/>
          <w:rFonts w:asciiTheme="majorHAnsi" w:eastAsiaTheme="majorEastAsia" w:hAnsiTheme="majorHAnsi" w:cstheme="majorHAnsi"/>
        </w:rPr>
        <w:t>createLoanERC20</w:t>
      </w:r>
      <w:r w:rsidRPr="00CF2AB8">
        <w:rPr>
          <w:rFonts w:asciiTheme="majorHAnsi" w:hAnsiTheme="majorHAnsi" w:cstheme="majorHAnsi"/>
        </w:rPr>
        <w:t xml:space="preserve"> function facilitates the creation of loans denominated in ERC20 tokens. The function requires the lender to have an adequate balance and sufficient allowance set for the contract to transfer tokens on their behalf. Upon creation, the loan details, including borrower, lender, amount, interest rate, and loan status, are stored in a structured mapping. This function ensures that all loans are initiated with proper checks, mitigating risks associated with ill-defined loan agreements.</w:t>
      </w:r>
    </w:p>
    <w:p w14:paraId="7211BB42" w14:textId="77777777" w:rsidR="00327620" w:rsidRPr="00CF2AB8" w:rsidRDefault="00327620" w:rsidP="00327620">
      <w:pPr>
        <w:pStyle w:val="Heading4"/>
        <w:rPr>
          <w:rFonts w:cstheme="majorHAnsi"/>
        </w:rPr>
      </w:pPr>
      <w:r w:rsidRPr="00CF2AB8">
        <w:rPr>
          <w:rFonts w:cstheme="majorHAnsi"/>
        </w:rPr>
        <w:t>Repayment Process</w:t>
      </w:r>
    </w:p>
    <w:p w14:paraId="2D49BE46" w14:textId="77777777" w:rsidR="00327620" w:rsidRPr="00CF2AB8" w:rsidRDefault="00327620" w:rsidP="00327620">
      <w:pPr>
        <w:pStyle w:val="NormalWeb"/>
        <w:rPr>
          <w:rFonts w:asciiTheme="majorHAnsi" w:hAnsiTheme="majorHAnsi" w:cstheme="majorHAnsi"/>
        </w:rPr>
      </w:pPr>
      <w:r w:rsidRPr="00CF2AB8">
        <w:rPr>
          <w:rFonts w:asciiTheme="majorHAnsi" w:hAnsiTheme="majorHAnsi" w:cstheme="majorHAnsi"/>
        </w:rPr>
        <w:t xml:space="preserve">Borrowers can repay their loans using the </w:t>
      </w:r>
      <w:r w:rsidRPr="00CF2AB8">
        <w:rPr>
          <w:rStyle w:val="HTMLCode"/>
          <w:rFonts w:asciiTheme="majorHAnsi" w:eastAsiaTheme="majorEastAsia" w:hAnsiTheme="majorHAnsi" w:cstheme="majorHAnsi"/>
        </w:rPr>
        <w:t>repayLoanERC20</w:t>
      </w:r>
      <w:r w:rsidRPr="00CF2AB8">
        <w:rPr>
          <w:rFonts w:asciiTheme="majorHAnsi" w:hAnsiTheme="majorHAnsi" w:cstheme="majorHAnsi"/>
        </w:rPr>
        <w:t xml:space="preserve"> function. This function computes the total amount due by considering the principal and accrued interest over the loan duration. It leverages the stored loan details to ensure that repayments are appropriately managed. When a repayment is made, the contract updates the loan's status to inactive, preventing double repayment and ensuring accurate tracking of outstanding loans. This mechanism helps maintain the integrity of the lending process, providing security for both lenders and borrowers.</w:t>
      </w:r>
    </w:p>
    <w:p w14:paraId="01156178" w14:textId="77777777" w:rsidR="00327620" w:rsidRPr="00CF2AB8" w:rsidRDefault="00327620" w:rsidP="00327620">
      <w:pPr>
        <w:pStyle w:val="Heading4"/>
        <w:rPr>
          <w:rFonts w:cstheme="majorHAnsi"/>
        </w:rPr>
      </w:pPr>
      <w:r w:rsidRPr="00CF2AB8">
        <w:rPr>
          <w:rFonts w:cstheme="majorHAnsi"/>
        </w:rPr>
        <w:t>Interest Rate Calculation and Risks</w:t>
      </w:r>
    </w:p>
    <w:p w14:paraId="2C48EA7F" w14:textId="77777777" w:rsidR="00327620" w:rsidRPr="00CF2AB8" w:rsidRDefault="00327620" w:rsidP="00327620">
      <w:pPr>
        <w:pStyle w:val="NormalWeb"/>
        <w:rPr>
          <w:rFonts w:asciiTheme="majorHAnsi" w:hAnsiTheme="majorHAnsi" w:cstheme="majorHAnsi"/>
        </w:rPr>
      </w:pPr>
      <w:r w:rsidRPr="00CF2AB8">
        <w:rPr>
          <w:rFonts w:asciiTheme="majorHAnsi" w:hAnsiTheme="majorHAnsi" w:cstheme="majorHAnsi"/>
        </w:rPr>
        <w:t>The interest rate for loans is defined in basis points (where 10,000 basis points equal 100%). While this provides flexibility for lenders to set competitive rates, it introduces certain risks, including market volatility and borrower default risk. The contract does not currently implement a mechanism to automatically adjust interest rates based on market conditions, which could be a potential improvement for future iterations. Additionally, careful consideration should be given to the terms of loans, including the impact of late payments and default scenarios, to safeguard lenders from potential losses.</w:t>
      </w:r>
    </w:p>
    <w:p w14:paraId="0458E2EF" w14:textId="1B63D696" w:rsidR="00327620" w:rsidRDefault="00327620" w:rsidP="00327620">
      <w:pPr>
        <w:rPr>
          <w:rFonts w:asciiTheme="majorHAnsi" w:hAnsiTheme="majorHAnsi" w:cstheme="majorHAnsi"/>
        </w:rPr>
      </w:pPr>
    </w:p>
    <w:p w14:paraId="602C0046" w14:textId="131357B9" w:rsidR="009F33BC" w:rsidRDefault="009F33BC" w:rsidP="00327620">
      <w:pPr>
        <w:rPr>
          <w:rFonts w:asciiTheme="majorHAnsi" w:hAnsiTheme="majorHAnsi" w:cstheme="majorHAnsi"/>
        </w:rPr>
      </w:pPr>
    </w:p>
    <w:p w14:paraId="681902F6" w14:textId="22937E65" w:rsidR="009F33BC" w:rsidRDefault="009F33BC" w:rsidP="00327620">
      <w:pPr>
        <w:rPr>
          <w:rFonts w:asciiTheme="majorHAnsi" w:hAnsiTheme="majorHAnsi" w:cstheme="majorHAnsi"/>
        </w:rPr>
      </w:pPr>
    </w:p>
    <w:p w14:paraId="0F64B92B" w14:textId="26205D3F" w:rsidR="009F33BC" w:rsidRDefault="009F33BC" w:rsidP="00327620">
      <w:pPr>
        <w:rPr>
          <w:rFonts w:asciiTheme="majorHAnsi" w:hAnsiTheme="majorHAnsi" w:cstheme="majorHAnsi"/>
        </w:rPr>
      </w:pPr>
    </w:p>
    <w:p w14:paraId="42A5FD53" w14:textId="74F41EE8" w:rsidR="009F33BC" w:rsidRDefault="009F33BC" w:rsidP="00327620">
      <w:pPr>
        <w:rPr>
          <w:rFonts w:asciiTheme="majorHAnsi" w:hAnsiTheme="majorHAnsi" w:cstheme="majorHAnsi"/>
        </w:rPr>
      </w:pPr>
    </w:p>
    <w:p w14:paraId="5452AE9B" w14:textId="030141C2" w:rsidR="009F33BC" w:rsidRDefault="009F33BC" w:rsidP="00327620">
      <w:pPr>
        <w:rPr>
          <w:rFonts w:asciiTheme="majorHAnsi" w:hAnsiTheme="majorHAnsi" w:cstheme="majorHAnsi"/>
        </w:rPr>
      </w:pPr>
    </w:p>
    <w:p w14:paraId="624473F6" w14:textId="77217EF4" w:rsidR="009F33BC" w:rsidRDefault="009F33BC" w:rsidP="00327620">
      <w:pPr>
        <w:rPr>
          <w:rFonts w:asciiTheme="majorHAnsi" w:hAnsiTheme="majorHAnsi" w:cstheme="majorHAnsi"/>
        </w:rPr>
      </w:pPr>
    </w:p>
    <w:p w14:paraId="5B105EA2" w14:textId="1E0B60C5" w:rsidR="009F33BC" w:rsidRDefault="009F33BC" w:rsidP="00327620">
      <w:pPr>
        <w:rPr>
          <w:rFonts w:asciiTheme="majorHAnsi" w:hAnsiTheme="majorHAnsi" w:cstheme="majorHAnsi"/>
        </w:rPr>
      </w:pPr>
    </w:p>
    <w:p w14:paraId="358C18F8" w14:textId="5AA6ACCC" w:rsidR="009F33BC" w:rsidRDefault="009F33BC" w:rsidP="00327620">
      <w:pPr>
        <w:rPr>
          <w:rFonts w:asciiTheme="majorHAnsi" w:hAnsiTheme="majorHAnsi" w:cstheme="majorHAnsi"/>
        </w:rPr>
      </w:pPr>
    </w:p>
    <w:p w14:paraId="473FEB9F" w14:textId="77777777" w:rsidR="009F33BC" w:rsidRPr="00CF2AB8" w:rsidRDefault="009F33BC" w:rsidP="00327620">
      <w:pPr>
        <w:rPr>
          <w:rFonts w:asciiTheme="majorHAnsi" w:hAnsiTheme="majorHAnsi" w:cstheme="majorHAnsi"/>
        </w:rPr>
      </w:pPr>
    </w:p>
    <w:p w14:paraId="61068CCD" w14:textId="77777777" w:rsidR="00327620" w:rsidRPr="00CF2AB8" w:rsidRDefault="00327620" w:rsidP="00327620">
      <w:pPr>
        <w:pStyle w:val="Heading3"/>
        <w:rPr>
          <w:rFonts w:asciiTheme="majorHAnsi" w:hAnsiTheme="majorHAnsi" w:cstheme="majorHAnsi"/>
        </w:rPr>
      </w:pPr>
      <w:r w:rsidRPr="00CF2AB8">
        <w:rPr>
          <w:rFonts w:asciiTheme="majorHAnsi" w:hAnsiTheme="majorHAnsi" w:cstheme="majorHAnsi"/>
        </w:rPr>
        <w:lastRenderedPageBreak/>
        <w:t>5. Token Management</w:t>
      </w:r>
    </w:p>
    <w:p w14:paraId="53548FD7" w14:textId="77777777" w:rsidR="00327620" w:rsidRPr="00CF2AB8" w:rsidRDefault="00327620" w:rsidP="00327620">
      <w:pPr>
        <w:pStyle w:val="Heading4"/>
        <w:rPr>
          <w:rFonts w:cstheme="majorHAnsi"/>
        </w:rPr>
      </w:pPr>
      <w:r w:rsidRPr="00CF2AB8">
        <w:rPr>
          <w:rFonts w:cstheme="majorHAnsi"/>
        </w:rPr>
        <w:t>Deposit and Withdrawal for ERC20, ERC721, and ERC1155 Tokens</w:t>
      </w:r>
    </w:p>
    <w:p w14:paraId="6E1F1AE5" w14:textId="77777777" w:rsidR="00327620" w:rsidRPr="00CF2AB8" w:rsidRDefault="00327620" w:rsidP="00327620">
      <w:pPr>
        <w:pStyle w:val="NormalWeb"/>
        <w:rPr>
          <w:rFonts w:asciiTheme="majorHAnsi" w:hAnsiTheme="majorHAnsi" w:cstheme="majorHAnsi"/>
        </w:rPr>
      </w:pPr>
      <w:r w:rsidRPr="00CF2AB8">
        <w:rPr>
          <w:rFonts w:asciiTheme="majorHAnsi" w:hAnsiTheme="majorHAnsi" w:cstheme="majorHAnsi"/>
        </w:rPr>
        <w:t xml:space="preserve">The contract supports the deposit and withdrawal of multiple token standards, including ERC20, ERC721, and ERC1155 tokens. For ERC20 tokens, the </w:t>
      </w:r>
      <w:r w:rsidRPr="00CF2AB8">
        <w:rPr>
          <w:rStyle w:val="HTMLCode"/>
          <w:rFonts w:asciiTheme="majorHAnsi" w:eastAsiaTheme="majorEastAsia" w:hAnsiTheme="majorHAnsi" w:cstheme="majorHAnsi"/>
        </w:rPr>
        <w:t>depositERC20</w:t>
      </w:r>
      <w:r w:rsidRPr="00CF2AB8">
        <w:rPr>
          <w:rFonts w:asciiTheme="majorHAnsi" w:hAnsiTheme="majorHAnsi" w:cstheme="majorHAnsi"/>
        </w:rPr>
        <w:t xml:space="preserve"> and </w:t>
      </w:r>
      <w:r w:rsidRPr="00CF2AB8">
        <w:rPr>
          <w:rStyle w:val="HTMLCode"/>
          <w:rFonts w:asciiTheme="majorHAnsi" w:eastAsiaTheme="majorEastAsia" w:hAnsiTheme="majorHAnsi" w:cstheme="majorHAnsi"/>
        </w:rPr>
        <w:t>withdrawERC20</w:t>
      </w:r>
      <w:r w:rsidRPr="00CF2AB8">
        <w:rPr>
          <w:rFonts w:asciiTheme="majorHAnsi" w:hAnsiTheme="majorHAnsi" w:cstheme="majorHAnsi"/>
        </w:rPr>
        <w:t xml:space="preserve"> functions manage transfers securely, ensuring that user balances are updated accurately. Similarly, </w:t>
      </w:r>
      <w:r w:rsidRPr="00CF2AB8">
        <w:rPr>
          <w:rStyle w:val="HTMLCode"/>
          <w:rFonts w:asciiTheme="majorHAnsi" w:eastAsiaTheme="majorEastAsia" w:hAnsiTheme="majorHAnsi" w:cstheme="majorHAnsi"/>
        </w:rPr>
        <w:t>depositERC721</w:t>
      </w:r>
      <w:r w:rsidRPr="00CF2AB8">
        <w:rPr>
          <w:rFonts w:asciiTheme="majorHAnsi" w:hAnsiTheme="majorHAnsi" w:cstheme="majorHAnsi"/>
        </w:rPr>
        <w:t xml:space="preserve"> and </w:t>
      </w:r>
      <w:r w:rsidRPr="00CF2AB8">
        <w:rPr>
          <w:rStyle w:val="HTMLCode"/>
          <w:rFonts w:asciiTheme="majorHAnsi" w:eastAsiaTheme="majorEastAsia" w:hAnsiTheme="majorHAnsi" w:cstheme="majorHAnsi"/>
        </w:rPr>
        <w:t>withdrawERC721</w:t>
      </w:r>
      <w:r w:rsidRPr="00CF2AB8">
        <w:rPr>
          <w:rFonts w:asciiTheme="majorHAnsi" w:hAnsiTheme="majorHAnsi" w:cstheme="majorHAnsi"/>
        </w:rPr>
        <w:t xml:space="preserve"> functions handle non-fungible tokens, and </w:t>
      </w:r>
      <w:r w:rsidRPr="00CF2AB8">
        <w:rPr>
          <w:rStyle w:val="HTMLCode"/>
          <w:rFonts w:asciiTheme="majorHAnsi" w:eastAsiaTheme="majorEastAsia" w:hAnsiTheme="majorHAnsi" w:cstheme="majorHAnsi"/>
        </w:rPr>
        <w:t>depositERC1155</w:t>
      </w:r>
      <w:r w:rsidRPr="00CF2AB8">
        <w:rPr>
          <w:rFonts w:asciiTheme="majorHAnsi" w:hAnsiTheme="majorHAnsi" w:cstheme="majorHAnsi"/>
        </w:rPr>
        <w:t xml:space="preserve"> and </w:t>
      </w:r>
      <w:r w:rsidRPr="00CF2AB8">
        <w:rPr>
          <w:rStyle w:val="HTMLCode"/>
          <w:rFonts w:asciiTheme="majorHAnsi" w:eastAsiaTheme="majorEastAsia" w:hAnsiTheme="majorHAnsi" w:cstheme="majorHAnsi"/>
        </w:rPr>
        <w:t>withdrawERC1155</w:t>
      </w:r>
      <w:r w:rsidRPr="00CF2AB8">
        <w:rPr>
          <w:rFonts w:asciiTheme="majorHAnsi" w:hAnsiTheme="majorHAnsi" w:cstheme="majorHAnsi"/>
        </w:rPr>
        <w:t xml:space="preserve"> functions manage the transfer of multi-token standards. Each function includes necessary checks for token balance and amount, enhancing the security of asset management.</w:t>
      </w:r>
    </w:p>
    <w:p w14:paraId="3A57C3B2" w14:textId="77777777" w:rsidR="00327620" w:rsidRPr="00CF2AB8" w:rsidRDefault="00327620" w:rsidP="00327620">
      <w:pPr>
        <w:pStyle w:val="Heading4"/>
        <w:rPr>
          <w:rFonts w:cstheme="majorHAnsi"/>
        </w:rPr>
      </w:pPr>
      <w:r w:rsidRPr="00CF2AB8">
        <w:rPr>
          <w:rFonts w:cstheme="majorHAnsi"/>
        </w:rPr>
        <w:t>Asset Custody and Risks</w:t>
      </w:r>
    </w:p>
    <w:p w14:paraId="53FB4AEC" w14:textId="77777777" w:rsidR="00327620" w:rsidRPr="00CF2AB8" w:rsidRDefault="00327620" w:rsidP="00327620">
      <w:pPr>
        <w:pStyle w:val="NormalWeb"/>
        <w:rPr>
          <w:rFonts w:asciiTheme="majorHAnsi" w:hAnsiTheme="majorHAnsi" w:cstheme="majorHAnsi"/>
        </w:rPr>
      </w:pPr>
      <w:r w:rsidRPr="00CF2AB8">
        <w:rPr>
          <w:rFonts w:asciiTheme="majorHAnsi" w:hAnsiTheme="majorHAnsi" w:cstheme="majorHAnsi"/>
        </w:rPr>
        <w:t>The contract acts as a custodian for user tokens, meaning that it holds the assets on behalf of the users during the lending and borrowing processes. This introduces inherent risks, such as potential contract vulnerabilities that could lead to loss of funds or unauthorized access. It is crucial for the contract to undergo thorough security audits and implement robust security measures to mitigate these risks. Additionally, users should be informed about the custodial nature of their assets and the associated risks, ensuring transparency and trust in the platform. Regular audits and updates to the contract will further help in maintaining a secure environment for users' assets.</w:t>
      </w:r>
    </w:p>
    <w:p w14:paraId="11B04918" w14:textId="32F0D611" w:rsidR="006D7EA9" w:rsidRPr="00CF2AB8" w:rsidRDefault="006D7EA9" w:rsidP="00AD25CB">
      <w:pPr>
        <w:pStyle w:val="NormalWeb"/>
        <w:rPr>
          <w:rFonts w:asciiTheme="majorHAnsi" w:hAnsiTheme="majorHAnsi" w:cstheme="majorHAnsi"/>
        </w:rPr>
      </w:pPr>
    </w:p>
    <w:p w14:paraId="5C51146E" w14:textId="2D899A07" w:rsidR="006D7EA9" w:rsidRPr="00CF2AB8" w:rsidRDefault="006D7EA9" w:rsidP="00AD25CB">
      <w:pPr>
        <w:pStyle w:val="NormalWeb"/>
        <w:rPr>
          <w:rFonts w:asciiTheme="majorHAnsi" w:hAnsiTheme="majorHAnsi" w:cstheme="majorHAnsi"/>
        </w:rPr>
      </w:pPr>
    </w:p>
    <w:p w14:paraId="12E6BEC2" w14:textId="7A3F009C" w:rsidR="006D7EA9" w:rsidRDefault="006D7EA9" w:rsidP="00AD25CB">
      <w:pPr>
        <w:pStyle w:val="NormalWeb"/>
        <w:rPr>
          <w:rFonts w:asciiTheme="majorHAnsi" w:hAnsiTheme="majorHAnsi" w:cstheme="majorHAnsi"/>
        </w:rPr>
      </w:pPr>
    </w:p>
    <w:p w14:paraId="5E07564F" w14:textId="5A86F56E" w:rsidR="009F33BC" w:rsidRDefault="009F33BC" w:rsidP="00AD25CB">
      <w:pPr>
        <w:pStyle w:val="NormalWeb"/>
        <w:rPr>
          <w:rFonts w:asciiTheme="majorHAnsi" w:hAnsiTheme="majorHAnsi" w:cstheme="majorHAnsi"/>
        </w:rPr>
      </w:pPr>
    </w:p>
    <w:p w14:paraId="068269E9" w14:textId="5425C72A" w:rsidR="009F33BC" w:rsidRDefault="009F33BC" w:rsidP="00AD25CB">
      <w:pPr>
        <w:pStyle w:val="NormalWeb"/>
        <w:rPr>
          <w:rFonts w:asciiTheme="majorHAnsi" w:hAnsiTheme="majorHAnsi" w:cstheme="majorHAnsi"/>
        </w:rPr>
      </w:pPr>
    </w:p>
    <w:p w14:paraId="485686F3" w14:textId="3A83F94F" w:rsidR="009F33BC" w:rsidRDefault="009F33BC" w:rsidP="00AD25CB">
      <w:pPr>
        <w:pStyle w:val="NormalWeb"/>
        <w:rPr>
          <w:rFonts w:asciiTheme="majorHAnsi" w:hAnsiTheme="majorHAnsi" w:cstheme="majorHAnsi"/>
        </w:rPr>
      </w:pPr>
    </w:p>
    <w:p w14:paraId="74002E27" w14:textId="45F781EF" w:rsidR="009F33BC" w:rsidRDefault="009F33BC" w:rsidP="00AD25CB">
      <w:pPr>
        <w:pStyle w:val="NormalWeb"/>
        <w:rPr>
          <w:rFonts w:asciiTheme="majorHAnsi" w:hAnsiTheme="majorHAnsi" w:cstheme="majorHAnsi"/>
        </w:rPr>
      </w:pPr>
    </w:p>
    <w:p w14:paraId="434079BA" w14:textId="1B8AAE7D" w:rsidR="009F33BC" w:rsidRDefault="009F33BC" w:rsidP="00AD25CB">
      <w:pPr>
        <w:pStyle w:val="NormalWeb"/>
        <w:rPr>
          <w:rFonts w:asciiTheme="majorHAnsi" w:hAnsiTheme="majorHAnsi" w:cstheme="majorHAnsi"/>
        </w:rPr>
      </w:pPr>
    </w:p>
    <w:p w14:paraId="3254A3B0" w14:textId="74186C34" w:rsidR="009F33BC" w:rsidRDefault="009F33BC" w:rsidP="00AD25CB">
      <w:pPr>
        <w:pStyle w:val="NormalWeb"/>
        <w:rPr>
          <w:rFonts w:asciiTheme="majorHAnsi" w:hAnsiTheme="majorHAnsi" w:cstheme="majorHAnsi"/>
        </w:rPr>
      </w:pPr>
    </w:p>
    <w:p w14:paraId="67FBFBDA" w14:textId="48F9C8DD" w:rsidR="009F33BC" w:rsidRDefault="009F33BC" w:rsidP="00AD25CB">
      <w:pPr>
        <w:pStyle w:val="NormalWeb"/>
        <w:rPr>
          <w:rFonts w:asciiTheme="majorHAnsi" w:hAnsiTheme="majorHAnsi" w:cstheme="majorHAnsi"/>
        </w:rPr>
      </w:pPr>
    </w:p>
    <w:p w14:paraId="319BAAFD" w14:textId="3BFB8A8C" w:rsidR="009F33BC" w:rsidRDefault="009F33BC" w:rsidP="00AD25CB">
      <w:pPr>
        <w:pStyle w:val="NormalWeb"/>
        <w:rPr>
          <w:rFonts w:asciiTheme="majorHAnsi" w:hAnsiTheme="majorHAnsi" w:cstheme="majorHAnsi"/>
        </w:rPr>
      </w:pPr>
    </w:p>
    <w:p w14:paraId="3BFEE025" w14:textId="77777777" w:rsidR="009F33BC" w:rsidRPr="00CF2AB8" w:rsidRDefault="009F33BC" w:rsidP="00AD25CB">
      <w:pPr>
        <w:pStyle w:val="NormalWeb"/>
        <w:rPr>
          <w:rFonts w:asciiTheme="majorHAnsi" w:hAnsiTheme="majorHAnsi" w:cstheme="majorHAnsi"/>
        </w:rPr>
      </w:pPr>
    </w:p>
    <w:p w14:paraId="23E15537" w14:textId="168EE02C" w:rsidR="006D7EA9" w:rsidRPr="00CF2AB8" w:rsidRDefault="006D7EA9" w:rsidP="00AD25CB">
      <w:pPr>
        <w:pStyle w:val="NormalWeb"/>
        <w:rPr>
          <w:rFonts w:asciiTheme="majorHAnsi" w:hAnsiTheme="majorHAnsi" w:cstheme="majorHAnsi"/>
        </w:rPr>
      </w:pPr>
    </w:p>
    <w:p w14:paraId="6B7436B6" w14:textId="77777777" w:rsidR="00327620" w:rsidRPr="00CF2AB8" w:rsidRDefault="00327620" w:rsidP="00327620">
      <w:pPr>
        <w:pStyle w:val="Heading3"/>
        <w:rPr>
          <w:rFonts w:asciiTheme="majorHAnsi" w:hAnsiTheme="majorHAnsi" w:cstheme="majorHAnsi"/>
        </w:rPr>
      </w:pPr>
      <w:r w:rsidRPr="00CF2AB8">
        <w:rPr>
          <w:rFonts w:asciiTheme="majorHAnsi" w:hAnsiTheme="majorHAnsi" w:cstheme="majorHAnsi"/>
        </w:rPr>
        <w:lastRenderedPageBreak/>
        <w:t>6. Ownership and Permissions</w:t>
      </w:r>
    </w:p>
    <w:p w14:paraId="6463E1B2" w14:textId="77777777" w:rsidR="00327620" w:rsidRPr="00CF2AB8" w:rsidRDefault="00327620" w:rsidP="00327620">
      <w:pPr>
        <w:pStyle w:val="Heading4"/>
        <w:rPr>
          <w:rFonts w:cstheme="majorHAnsi"/>
        </w:rPr>
      </w:pPr>
      <w:r w:rsidRPr="00CF2AB8">
        <w:rPr>
          <w:rFonts w:cstheme="majorHAnsi"/>
        </w:rPr>
        <w:t>Owner Privileges</w:t>
      </w:r>
    </w:p>
    <w:p w14:paraId="66D653FC" w14:textId="77777777" w:rsidR="00327620" w:rsidRPr="00CF2AB8" w:rsidRDefault="00327620" w:rsidP="00327620">
      <w:pPr>
        <w:pStyle w:val="NormalWeb"/>
        <w:rPr>
          <w:rFonts w:asciiTheme="majorHAnsi" w:hAnsiTheme="majorHAnsi" w:cstheme="majorHAnsi"/>
        </w:rPr>
      </w:pPr>
      <w:r w:rsidRPr="00CF2AB8">
        <w:rPr>
          <w:rFonts w:asciiTheme="majorHAnsi" w:hAnsiTheme="majorHAnsi" w:cstheme="majorHAnsi"/>
        </w:rPr>
        <w:t xml:space="preserve">The </w:t>
      </w:r>
      <w:proofErr w:type="spellStart"/>
      <w:r w:rsidRPr="00CF2AB8">
        <w:rPr>
          <w:rStyle w:val="HTMLCode"/>
          <w:rFonts w:asciiTheme="majorHAnsi" w:eastAsiaTheme="majorEastAsia" w:hAnsiTheme="majorHAnsi" w:cstheme="majorHAnsi"/>
        </w:rPr>
        <w:t>BankManager</w:t>
      </w:r>
      <w:proofErr w:type="spellEnd"/>
      <w:r w:rsidRPr="00CF2AB8">
        <w:rPr>
          <w:rFonts w:asciiTheme="majorHAnsi" w:hAnsiTheme="majorHAnsi" w:cstheme="majorHAnsi"/>
        </w:rPr>
        <w:t xml:space="preserve"> contract utilizes the </w:t>
      </w:r>
      <w:proofErr w:type="spellStart"/>
      <w:r w:rsidRPr="00CF2AB8">
        <w:rPr>
          <w:rFonts w:asciiTheme="majorHAnsi" w:hAnsiTheme="majorHAnsi" w:cstheme="majorHAnsi"/>
        </w:rPr>
        <w:t>OpenZeppelin</w:t>
      </w:r>
      <w:proofErr w:type="spellEnd"/>
      <w:r w:rsidRPr="00CF2AB8">
        <w:rPr>
          <w:rFonts w:asciiTheme="majorHAnsi" w:hAnsiTheme="majorHAnsi" w:cstheme="majorHAnsi"/>
        </w:rPr>
        <w:t xml:space="preserve"> </w:t>
      </w:r>
      <w:r w:rsidRPr="00CF2AB8">
        <w:rPr>
          <w:rStyle w:val="HTMLCode"/>
          <w:rFonts w:asciiTheme="majorHAnsi" w:eastAsiaTheme="majorEastAsia" w:hAnsiTheme="majorHAnsi" w:cstheme="majorHAnsi"/>
        </w:rPr>
        <w:t>Ownable</w:t>
      </w:r>
      <w:r w:rsidRPr="00CF2AB8">
        <w:rPr>
          <w:rFonts w:asciiTheme="majorHAnsi" w:hAnsiTheme="majorHAnsi" w:cstheme="majorHAnsi"/>
        </w:rPr>
        <w:t xml:space="preserve"> contract, establishing a single owner who has comprehensive control over the contract’s functionalities. Owner privileges include the ability to manage loans, execute withdrawals of various token types, and potentially upgrade the contract in future iterations. These privileges allow for centralized decision-making, which can be beneficial for quick responses to issues. However, this centralization can also pose risks, particularly if the owner's account is compromised. It's essential to regularly assess and audit the privileges granted to the owner to ensure that they are not overly broad, which could lead to potential abuse or mismanagement.</w:t>
      </w:r>
    </w:p>
    <w:p w14:paraId="4760E115" w14:textId="77777777" w:rsidR="00327620" w:rsidRPr="00CF2AB8" w:rsidRDefault="00327620" w:rsidP="00327620">
      <w:pPr>
        <w:pStyle w:val="Heading4"/>
        <w:rPr>
          <w:rFonts w:cstheme="majorHAnsi"/>
        </w:rPr>
      </w:pPr>
      <w:r w:rsidRPr="00CF2AB8">
        <w:rPr>
          <w:rFonts w:cstheme="majorHAnsi"/>
        </w:rPr>
        <w:t>Access Control</w:t>
      </w:r>
    </w:p>
    <w:p w14:paraId="6AA7CA1A" w14:textId="77777777" w:rsidR="00327620" w:rsidRPr="00CF2AB8" w:rsidRDefault="00327620" w:rsidP="00327620">
      <w:pPr>
        <w:pStyle w:val="NormalWeb"/>
        <w:rPr>
          <w:rFonts w:asciiTheme="majorHAnsi" w:hAnsiTheme="majorHAnsi" w:cstheme="majorHAnsi"/>
        </w:rPr>
      </w:pPr>
      <w:r w:rsidRPr="00CF2AB8">
        <w:rPr>
          <w:rFonts w:asciiTheme="majorHAnsi" w:hAnsiTheme="majorHAnsi" w:cstheme="majorHAnsi"/>
        </w:rPr>
        <w:t xml:space="preserve">Access control is implemented through the </w:t>
      </w:r>
      <w:r w:rsidRPr="00CF2AB8">
        <w:rPr>
          <w:rStyle w:val="HTMLCode"/>
          <w:rFonts w:asciiTheme="majorHAnsi" w:eastAsiaTheme="majorEastAsia" w:hAnsiTheme="majorHAnsi" w:cstheme="majorHAnsi"/>
        </w:rPr>
        <w:t>Ownable</w:t>
      </w:r>
      <w:r w:rsidRPr="00CF2AB8">
        <w:rPr>
          <w:rFonts w:asciiTheme="majorHAnsi" w:hAnsiTheme="majorHAnsi" w:cstheme="majorHAnsi"/>
        </w:rPr>
        <w:t xml:space="preserve"> pattern, allowing only the owner to execute functions that require privileged access. This limits unauthorized access and protects sensitive operations within the contract. However, given that the current setup relies on a single </w:t>
      </w:r>
      <w:proofErr w:type="spellStart"/>
      <w:r w:rsidRPr="00CF2AB8">
        <w:rPr>
          <w:rFonts w:asciiTheme="majorHAnsi" w:hAnsiTheme="majorHAnsi" w:cstheme="majorHAnsi"/>
        </w:rPr>
        <w:t>MetaMask</w:t>
      </w:r>
      <w:proofErr w:type="spellEnd"/>
      <w:r w:rsidRPr="00CF2AB8">
        <w:rPr>
          <w:rFonts w:asciiTheme="majorHAnsi" w:hAnsiTheme="majorHAnsi" w:cstheme="majorHAnsi"/>
        </w:rPr>
        <w:t xml:space="preserve"> wallet for ownership, there is a risk associated with having one point of control. In future iterations, implementing role-based access control (RBAC) could distribute permissions among multiple addresses, reducing the risks tied to centralization and enhancing the security model of the contract.</w:t>
      </w:r>
    </w:p>
    <w:p w14:paraId="420141BA" w14:textId="77777777" w:rsidR="00327620" w:rsidRPr="00CF2AB8" w:rsidRDefault="00327620" w:rsidP="00327620">
      <w:pPr>
        <w:pStyle w:val="Heading4"/>
        <w:rPr>
          <w:rFonts w:cstheme="majorHAnsi"/>
        </w:rPr>
      </w:pPr>
      <w:r w:rsidRPr="00CF2AB8">
        <w:rPr>
          <w:rFonts w:cstheme="majorHAnsi"/>
        </w:rPr>
        <w:t xml:space="preserve">Security of </w:t>
      </w:r>
      <w:proofErr w:type="spellStart"/>
      <w:r w:rsidRPr="00CF2AB8">
        <w:rPr>
          <w:rFonts w:cstheme="majorHAnsi"/>
        </w:rPr>
        <w:t>MetaMask</w:t>
      </w:r>
      <w:proofErr w:type="spellEnd"/>
      <w:r w:rsidRPr="00CF2AB8">
        <w:rPr>
          <w:rFonts w:cstheme="majorHAnsi"/>
        </w:rPr>
        <w:t xml:space="preserve"> Wallet Ownership</w:t>
      </w:r>
    </w:p>
    <w:p w14:paraId="45436731" w14:textId="77777777" w:rsidR="00327620" w:rsidRPr="00CF2AB8" w:rsidRDefault="00327620" w:rsidP="00327620">
      <w:pPr>
        <w:pStyle w:val="NormalWeb"/>
        <w:rPr>
          <w:rFonts w:asciiTheme="majorHAnsi" w:hAnsiTheme="majorHAnsi" w:cstheme="majorHAnsi"/>
        </w:rPr>
      </w:pPr>
      <w:r w:rsidRPr="00CF2AB8">
        <w:rPr>
          <w:rFonts w:asciiTheme="majorHAnsi" w:hAnsiTheme="majorHAnsi" w:cstheme="majorHAnsi"/>
        </w:rPr>
        <w:t xml:space="preserve">The reliance on a single </w:t>
      </w:r>
      <w:proofErr w:type="spellStart"/>
      <w:r w:rsidRPr="00CF2AB8">
        <w:rPr>
          <w:rFonts w:asciiTheme="majorHAnsi" w:hAnsiTheme="majorHAnsi" w:cstheme="majorHAnsi"/>
        </w:rPr>
        <w:t>MetaMask</w:t>
      </w:r>
      <w:proofErr w:type="spellEnd"/>
      <w:r w:rsidRPr="00CF2AB8">
        <w:rPr>
          <w:rFonts w:asciiTheme="majorHAnsi" w:hAnsiTheme="majorHAnsi" w:cstheme="majorHAnsi"/>
        </w:rPr>
        <w:t xml:space="preserve"> wallet for ownership raises concerns regarding security and potential vulnerabilities. If the wallet’s private key is compromised, malicious actors could gain full control over the contract, leading to significant financial loss for users. To mitigate this risk, it is advisable to consider transitioning to a multi-signature wallet for ownership. A multi-signature wallet requires multiple private keys to authorize transactions, thereby reducing the risk of a single point of failure. Additionally, educating the owner on secure wallet practices, such as using hardware wallets and avoiding sharing private keys, can further enhance the security of the ownership model.</w:t>
      </w:r>
    </w:p>
    <w:p w14:paraId="45DAAED9" w14:textId="12E8E555" w:rsidR="00327620" w:rsidRDefault="00327620" w:rsidP="00327620">
      <w:pPr>
        <w:rPr>
          <w:rFonts w:asciiTheme="majorHAnsi" w:hAnsiTheme="majorHAnsi" w:cstheme="majorHAnsi"/>
        </w:rPr>
      </w:pPr>
    </w:p>
    <w:p w14:paraId="0BB29811" w14:textId="5D8081C4" w:rsidR="009F33BC" w:rsidRDefault="009F33BC" w:rsidP="00327620">
      <w:pPr>
        <w:rPr>
          <w:rFonts w:asciiTheme="majorHAnsi" w:hAnsiTheme="majorHAnsi" w:cstheme="majorHAnsi"/>
        </w:rPr>
      </w:pPr>
    </w:p>
    <w:p w14:paraId="25FF21E2" w14:textId="47C3A13C" w:rsidR="009F33BC" w:rsidRDefault="009F33BC" w:rsidP="00327620">
      <w:pPr>
        <w:rPr>
          <w:rFonts w:asciiTheme="majorHAnsi" w:hAnsiTheme="majorHAnsi" w:cstheme="majorHAnsi"/>
        </w:rPr>
      </w:pPr>
    </w:p>
    <w:p w14:paraId="370D553C" w14:textId="158BC1DB" w:rsidR="009F33BC" w:rsidRDefault="009F33BC" w:rsidP="00327620">
      <w:pPr>
        <w:rPr>
          <w:rFonts w:asciiTheme="majorHAnsi" w:hAnsiTheme="majorHAnsi" w:cstheme="majorHAnsi"/>
        </w:rPr>
      </w:pPr>
    </w:p>
    <w:p w14:paraId="2D98A6FB" w14:textId="544ABC68" w:rsidR="009F33BC" w:rsidRDefault="009F33BC" w:rsidP="00327620">
      <w:pPr>
        <w:rPr>
          <w:rFonts w:asciiTheme="majorHAnsi" w:hAnsiTheme="majorHAnsi" w:cstheme="majorHAnsi"/>
        </w:rPr>
      </w:pPr>
    </w:p>
    <w:p w14:paraId="522AB7B9" w14:textId="4BD71B28" w:rsidR="009F33BC" w:rsidRDefault="009F33BC" w:rsidP="00327620">
      <w:pPr>
        <w:rPr>
          <w:rFonts w:asciiTheme="majorHAnsi" w:hAnsiTheme="majorHAnsi" w:cstheme="majorHAnsi"/>
        </w:rPr>
      </w:pPr>
    </w:p>
    <w:p w14:paraId="1639BD67" w14:textId="4023D329" w:rsidR="009F33BC" w:rsidRDefault="009F33BC" w:rsidP="00327620">
      <w:pPr>
        <w:rPr>
          <w:rFonts w:asciiTheme="majorHAnsi" w:hAnsiTheme="majorHAnsi" w:cstheme="majorHAnsi"/>
        </w:rPr>
      </w:pPr>
    </w:p>
    <w:p w14:paraId="3968B552" w14:textId="0100D413" w:rsidR="009F33BC" w:rsidRDefault="009F33BC" w:rsidP="00327620">
      <w:pPr>
        <w:rPr>
          <w:rFonts w:asciiTheme="majorHAnsi" w:hAnsiTheme="majorHAnsi" w:cstheme="majorHAnsi"/>
        </w:rPr>
      </w:pPr>
    </w:p>
    <w:p w14:paraId="17D482BE" w14:textId="77777777" w:rsidR="009F33BC" w:rsidRPr="00CF2AB8" w:rsidRDefault="009F33BC" w:rsidP="00327620">
      <w:pPr>
        <w:rPr>
          <w:rFonts w:asciiTheme="majorHAnsi" w:hAnsiTheme="majorHAnsi" w:cstheme="majorHAnsi"/>
        </w:rPr>
      </w:pPr>
    </w:p>
    <w:p w14:paraId="717291D2" w14:textId="77777777" w:rsidR="00327620" w:rsidRPr="00CF2AB8" w:rsidRDefault="00327620" w:rsidP="00327620">
      <w:pPr>
        <w:pStyle w:val="Heading3"/>
        <w:rPr>
          <w:rFonts w:asciiTheme="majorHAnsi" w:hAnsiTheme="majorHAnsi" w:cstheme="majorHAnsi"/>
        </w:rPr>
      </w:pPr>
      <w:r w:rsidRPr="00CF2AB8">
        <w:rPr>
          <w:rFonts w:asciiTheme="majorHAnsi" w:hAnsiTheme="majorHAnsi" w:cstheme="majorHAnsi"/>
        </w:rPr>
        <w:lastRenderedPageBreak/>
        <w:t>7. Compliance with ERC Standards</w:t>
      </w:r>
    </w:p>
    <w:p w14:paraId="53512112" w14:textId="77777777" w:rsidR="00327620" w:rsidRPr="00CF2AB8" w:rsidRDefault="00327620" w:rsidP="00327620">
      <w:pPr>
        <w:pStyle w:val="Heading4"/>
        <w:rPr>
          <w:rFonts w:cstheme="majorHAnsi"/>
        </w:rPr>
      </w:pPr>
      <w:r w:rsidRPr="00CF2AB8">
        <w:rPr>
          <w:rFonts w:cstheme="majorHAnsi"/>
        </w:rPr>
        <w:t>ERC20, ERC721, ERC1155 Standard Compatibility</w:t>
      </w:r>
    </w:p>
    <w:p w14:paraId="6A6E8C13" w14:textId="77777777" w:rsidR="00327620" w:rsidRPr="00CF2AB8" w:rsidRDefault="00327620" w:rsidP="00327620">
      <w:pPr>
        <w:pStyle w:val="NormalWeb"/>
        <w:rPr>
          <w:rFonts w:asciiTheme="majorHAnsi" w:hAnsiTheme="majorHAnsi" w:cstheme="majorHAnsi"/>
        </w:rPr>
      </w:pPr>
      <w:r w:rsidRPr="00CF2AB8">
        <w:rPr>
          <w:rFonts w:asciiTheme="majorHAnsi" w:hAnsiTheme="majorHAnsi" w:cstheme="majorHAnsi"/>
        </w:rPr>
        <w:t xml:space="preserve">The </w:t>
      </w:r>
      <w:proofErr w:type="spellStart"/>
      <w:r w:rsidRPr="00CF2AB8">
        <w:rPr>
          <w:rStyle w:val="HTMLCode"/>
          <w:rFonts w:asciiTheme="majorHAnsi" w:eastAsiaTheme="majorEastAsia" w:hAnsiTheme="majorHAnsi" w:cstheme="majorHAnsi"/>
        </w:rPr>
        <w:t>BankManager</w:t>
      </w:r>
      <w:proofErr w:type="spellEnd"/>
      <w:r w:rsidRPr="00CF2AB8">
        <w:rPr>
          <w:rFonts w:asciiTheme="majorHAnsi" w:hAnsiTheme="majorHAnsi" w:cstheme="majorHAnsi"/>
        </w:rPr>
        <w:t xml:space="preserve"> contract is designed to be compliant with ERC20, ERC721, and ERC1155 token standards, ensuring that it can interact seamlessly with various token types. The use of </w:t>
      </w:r>
      <w:proofErr w:type="spellStart"/>
      <w:r w:rsidRPr="00CF2AB8">
        <w:rPr>
          <w:rFonts w:asciiTheme="majorHAnsi" w:hAnsiTheme="majorHAnsi" w:cstheme="majorHAnsi"/>
        </w:rPr>
        <w:t>OpenZeppelin’s</w:t>
      </w:r>
      <w:proofErr w:type="spellEnd"/>
      <w:r w:rsidRPr="00CF2AB8">
        <w:rPr>
          <w:rFonts w:asciiTheme="majorHAnsi" w:hAnsiTheme="majorHAnsi" w:cstheme="majorHAnsi"/>
        </w:rPr>
        <w:t xml:space="preserve"> interfaces for these token standards provides assurance that the contract adheres to widely accepted protocols for token management. This compatibility enables users to deposit and withdraw multiple token types while leveraging the functionalities associated with each standard. Maintaining compliance with these standards ensures broader acceptance and usability of the contract across the Ethereum ecosystem.</w:t>
      </w:r>
    </w:p>
    <w:p w14:paraId="2E009B41" w14:textId="77777777" w:rsidR="00327620" w:rsidRPr="00CF2AB8" w:rsidRDefault="00327620" w:rsidP="00327620">
      <w:pPr>
        <w:pStyle w:val="Heading4"/>
        <w:rPr>
          <w:rFonts w:cstheme="majorHAnsi"/>
        </w:rPr>
      </w:pPr>
      <w:r w:rsidRPr="00CF2AB8">
        <w:rPr>
          <w:rFonts w:cstheme="majorHAnsi"/>
        </w:rPr>
        <w:t>Contract Interaction with External Tokens</w:t>
      </w:r>
    </w:p>
    <w:p w14:paraId="6850EB19" w14:textId="77777777" w:rsidR="00327620" w:rsidRPr="00CF2AB8" w:rsidRDefault="00327620" w:rsidP="00327620">
      <w:pPr>
        <w:pStyle w:val="NormalWeb"/>
        <w:rPr>
          <w:rFonts w:asciiTheme="majorHAnsi" w:hAnsiTheme="majorHAnsi" w:cstheme="majorHAnsi"/>
        </w:rPr>
      </w:pPr>
      <w:r w:rsidRPr="00CF2AB8">
        <w:rPr>
          <w:rFonts w:asciiTheme="majorHAnsi" w:hAnsiTheme="majorHAnsi" w:cstheme="majorHAnsi"/>
        </w:rPr>
        <w:t xml:space="preserve">The contract's design allows for interaction with external token contracts, facilitating operations such as deposits, withdrawals, and loan transactions. By using the respective ERC interfaces, the </w:t>
      </w:r>
      <w:proofErr w:type="spellStart"/>
      <w:r w:rsidRPr="00CF2AB8">
        <w:rPr>
          <w:rStyle w:val="HTMLCode"/>
          <w:rFonts w:asciiTheme="majorHAnsi" w:eastAsiaTheme="majorEastAsia" w:hAnsiTheme="majorHAnsi" w:cstheme="majorHAnsi"/>
        </w:rPr>
        <w:t>BankManager</w:t>
      </w:r>
      <w:proofErr w:type="spellEnd"/>
      <w:r w:rsidRPr="00CF2AB8">
        <w:rPr>
          <w:rFonts w:asciiTheme="majorHAnsi" w:hAnsiTheme="majorHAnsi" w:cstheme="majorHAnsi"/>
        </w:rPr>
        <w:t xml:space="preserve"> contract can call functions on external contracts to manage token transfers securely. However, this interaction can introduce risks, particularly if external contracts are vulnerable or malicious. It is crucial to perform due diligence on the tokens being integrated into the platform, ensuring that they are secure and compliant with their respective standards. Furthermore, implementing proper error handling and fallback mechanisms can help safeguard against failed transactions or unexpected </w:t>
      </w:r>
      <w:proofErr w:type="spellStart"/>
      <w:r w:rsidRPr="00CF2AB8">
        <w:rPr>
          <w:rFonts w:asciiTheme="majorHAnsi" w:hAnsiTheme="majorHAnsi" w:cstheme="majorHAnsi"/>
        </w:rPr>
        <w:t>behavior</w:t>
      </w:r>
      <w:proofErr w:type="spellEnd"/>
      <w:r w:rsidRPr="00CF2AB8">
        <w:rPr>
          <w:rFonts w:asciiTheme="majorHAnsi" w:hAnsiTheme="majorHAnsi" w:cstheme="majorHAnsi"/>
        </w:rPr>
        <w:t xml:space="preserve"> from external token contracts. Regular audits of both the </w:t>
      </w:r>
      <w:proofErr w:type="spellStart"/>
      <w:r w:rsidRPr="00CF2AB8">
        <w:rPr>
          <w:rStyle w:val="HTMLCode"/>
          <w:rFonts w:asciiTheme="majorHAnsi" w:eastAsiaTheme="majorEastAsia" w:hAnsiTheme="majorHAnsi" w:cstheme="majorHAnsi"/>
        </w:rPr>
        <w:t>BankManager</w:t>
      </w:r>
      <w:proofErr w:type="spellEnd"/>
      <w:r w:rsidRPr="00CF2AB8">
        <w:rPr>
          <w:rFonts w:asciiTheme="majorHAnsi" w:hAnsiTheme="majorHAnsi" w:cstheme="majorHAnsi"/>
        </w:rPr>
        <w:t xml:space="preserve"> contract and the external token contracts it interacts with are essential to maintain security and compliance.</w:t>
      </w:r>
    </w:p>
    <w:p w14:paraId="37117E60" w14:textId="3529F860" w:rsidR="00695272" w:rsidRPr="00CF2AB8" w:rsidRDefault="00695272" w:rsidP="00387372">
      <w:pPr>
        <w:rPr>
          <w:rFonts w:asciiTheme="majorHAnsi" w:hAnsiTheme="majorHAnsi" w:cstheme="majorHAnsi"/>
        </w:rPr>
      </w:pPr>
    </w:p>
    <w:p w14:paraId="262A4A00" w14:textId="3F65B4A5" w:rsidR="00695272" w:rsidRPr="00CF2AB8" w:rsidRDefault="00695272" w:rsidP="00387372">
      <w:pPr>
        <w:rPr>
          <w:rFonts w:asciiTheme="majorHAnsi" w:hAnsiTheme="majorHAnsi" w:cstheme="majorHAnsi"/>
        </w:rPr>
      </w:pPr>
    </w:p>
    <w:p w14:paraId="3BD00531" w14:textId="36640E2E" w:rsidR="00695272" w:rsidRPr="00CF2AB8" w:rsidRDefault="00695272" w:rsidP="00387372">
      <w:pPr>
        <w:rPr>
          <w:rFonts w:asciiTheme="majorHAnsi" w:hAnsiTheme="majorHAnsi" w:cstheme="majorHAnsi"/>
        </w:rPr>
      </w:pPr>
    </w:p>
    <w:p w14:paraId="3780CB56" w14:textId="630566CD" w:rsidR="00695272" w:rsidRPr="00CF2AB8" w:rsidRDefault="00695272" w:rsidP="00387372">
      <w:pPr>
        <w:rPr>
          <w:rFonts w:asciiTheme="majorHAnsi" w:hAnsiTheme="majorHAnsi" w:cstheme="majorHAnsi"/>
        </w:rPr>
      </w:pPr>
    </w:p>
    <w:p w14:paraId="6145A807" w14:textId="484C016A" w:rsidR="00695272" w:rsidRPr="00CF2AB8" w:rsidRDefault="00695272" w:rsidP="00387372">
      <w:pPr>
        <w:rPr>
          <w:rFonts w:asciiTheme="majorHAnsi" w:hAnsiTheme="majorHAnsi" w:cstheme="majorHAnsi"/>
        </w:rPr>
      </w:pPr>
    </w:p>
    <w:p w14:paraId="26DF166D" w14:textId="576C220C" w:rsidR="00695272" w:rsidRPr="00CF2AB8" w:rsidRDefault="00695272" w:rsidP="00387372">
      <w:pPr>
        <w:rPr>
          <w:rFonts w:asciiTheme="majorHAnsi" w:hAnsiTheme="majorHAnsi" w:cstheme="majorHAnsi"/>
        </w:rPr>
      </w:pPr>
    </w:p>
    <w:p w14:paraId="6A630704" w14:textId="74110A6D" w:rsidR="00695272" w:rsidRPr="00CF2AB8" w:rsidRDefault="00695272" w:rsidP="00387372">
      <w:pPr>
        <w:rPr>
          <w:rFonts w:asciiTheme="majorHAnsi" w:hAnsiTheme="majorHAnsi" w:cstheme="majorHAnsi"/>
        </w:rPr>
      </w:pPr>
    </w:p>
    <w:p w14:paraId="4CC9FFF7" w14:textId="4EA88273" w:rsidR="00695272" w:rsidRDefault="00695272" w:rsidP="00387372">
      <w:pPr>
        <w:rPr>
          <w:rFonts w:asciiTheme="majorHAnsi" w:hAnsiTheme="majorHAnsi" w:cstheme="majorHAnsi"/>
        </w:rPr>
      </w:pPr>
    </w:p>
    <w:p w14:paraId="31A14970" w14:textId="138B0CC8" w:rsidR="009F33BC" w:rsidRDefault="009F33BC" w:rsidP="00387372">
      <w:pPr>
        <w:rPr>
          <w:rFonts w:asciiTheme="majorHAnsi" w:hAnsiTheme="majorHAnsi" w:cstheme="majorHAnsi"/>
        </w:rPr>
      </w:pPr>
    </w:p>
    <w:p w14:paraId="587605E2" w14:textId="42CC95E7" w:rsidR="009F33BC" w:rsidRDefault="009F33BC" w:rsidP="00387372">
      <w:pPr>
        <w:rPr>
          <w:rFonts w:asciiTheme="majorHAnsi" w:hAnsiTheme="majorHAnsi" w:cstheme="majorHAnsi"/>
        </w:rPr>
      </w:pPr>
    </w:p>
    <w:p w14:paraId="3D9FA0DA" w14:textId="2FEA8E2F" w:rsidR="009F33BC" w:rsidRDefault="009F33BC" w:rsidP="00387372">
      <w:pPr>
        <w:rPr>
          <w:rFonts w:asciiTheme="majorHAnsi" w:hAnsiTheme="majorHAnsi" w:cstheme="majorHAnsi"/>
        </w:rPr>
      </w:pPr>
    </w:p>
    <w:p w14:paraId="545D6363" w14:textId="1DBA9D4A" w:rsidR="009F33BC" w:rsidRDefault="009F33BC" w:rsidP="00387372">
      <w:pPr>
        <w:rPr>
          <w:rFonts w:asciiTheme="majorHAnsi" w:hAnsiTheme="majorHAnsi" w:cstheme="majorHAnsi"/>
        </w:rPr>
      </w:pPr>
    </w:p>
    <w:p w14:paraId="0BF2A513" w14:textId="76B37BBA" w:rsidR="009F33BC" w:rsidRDefault="009F33BC" w:rsidP="00387372">
      <w:pPr>
        <w:rPr>
          <w:rFonts w:asciiTheme="majorHAnsi" w:hAnsiTheme="majorHAnsi" w:cstheme="majorHAnsi"/>
        </w:rPr>
      </w:pPr>
    </w:p>
    <w:p w14:paraId="5E9E86C1" w14:textId="77777777" w:rsidR="009F33BC" w:rsidRPr="00CF2AB8" w:rsidRDefault="009F33BC" w:rsidP="00387372">
      <w:pPr>
        <w:rPr>
          <w:rFonts w:asciiTheme="majorHAnsi" w:hAnsiTheme="majorHAnsi" w:cstheme="majorHAnsi"/>
        </w:rPr>
      </w:pPr>
    </w:p>
    <w:p w14:paraId="5233354F" w14:textId="77777777" w:rsidR="00CF2AB8" w:rsidRPr="00CF2AB8" w:rsidRDefault="00CF2AB8" w:rsidP="00CF2AB8">
      <w:pPr>
        <w:pStyle w:val="Heading3"/>
        <w:rPr>
          <w:rFonts w:asciiTheme="majorHAnsi" w:hAnsiTheme="majorHAnsi" w:cstheme="majorHAnsi"/>
        </w:rPr>
      </w:pPr>
      <w:r w:rsidRPr="00CF2AB8">
        <w:rPr>
          <w:rFonts w:asciiTheme="majorHAnsi" w:hAnsiTheme="majorHAnsi" w:cstheme="majorHAnsi"/>
        </w:rPr>
        <w:lastRenderedPageBreak/>
        <w:t>8. Gas Efficiency</w:t>
      </w:r>
    </w:p>
    <w:p w14:paraId="1190EA0C" w14:textId="77777777" w:rsidR="00CF2AB8" w:rsidRPr="00CF2AB8" w:rsidRDefault="00CF2AB8" w:rsidP="00CF2AB8">
      <w:pPr>
        <w:pStyle w:val="Heading4"/>
        <w:rPr>
          <w:rFonts w:cstheme="majorHAnsi"/>
        </w:rPr>
      </w:pPr>
      <w:r w:rsidRPr="00CF2AB8">
        <w:rPr>
          <w:rFonts w:cstheme="majorHAnsi"/>
        </w:rPr>
        <w:t>Analysis of Gas Costs</w:t>
      </w:r>
    </w:p>
    <w:p w14:paraId="7F6F99BC" w14:textId="77777777" w:rsidR="00CF2AB8" w:rsidRPr="00CF2AB8" w:rsidRDefault="00CF2AB8" w:rsidP="00CF2AB8">
      <w:pPr>
        <w:pStyle w:val="NormalWeb"/>
        <w:rPr>
          <w:rFonts w:asciiTheme="majorHAnsi" w:hAnsiTheme="majorHAnsi" w:cstheme="majorHAnsi"/>
        </w:rPr>
      </w:pPr>
      <w:r w:rsidRPr="00CF2AB8">
        <w:rPr>
          <w:rFonts w:asciiTheme="majorHAnsi" w:hAnsiTheme="majorHAnsi" w:cstheme="majorHAnsi"/>
        </w:rPr>
        <w:t xml:space="preserve">Gas efficiency is a critical consideration in smart contract development, particularly for contracts involving multiple token transfers and complex state changes, such as the </w:t>
      </w:r>
      <w:proofErr w:type="spellStart"/>
      <w:r w:rsidRPr="00CF2AB8">
        <w:rPr>
          <w:rStyle w:val="HTMLCode"/>
          <w:rFonts w:asciiTheme="majorHAnsi" w:eastAsiaTheme="majorEastAsia" w:hAnsiTheme="majorHAnsi" w:cstheme="majorHAnsi"/>
        </w:rPr>
        <w:t>BankManager</w:t>
      </w:r>
      <w:proofErr w:type="spellEnd"/>
      <w:r w:rsidRPr="00CF2AB8">
        <w:rPr>
          <w:rFonts w:asciiTheme="majorHAnsi" w:hAnsiTheme="majorHAnsi" w:cstheme="majorHAnsi"/>
        </w:rPr>
        <w:t xml:space="preserve">. The analysis of gas costs in the </w:t>
      </w:r>
      <w:proofErr w:type="spellStart"/>
      <w:r w:rsidRPr="00CF2AB8">
        <w:rPr>
          <w:rStyle w:val="HTMLCode"/>
          <w:rFonts w:asciiTheme="majorHAnsi" w:eastAsiaTheme="majorEastAsia" w:hAnsiTheme="majorHAnsi" w:cstheme="majorHAnsi"/>
        </w:rPr>
        <w:t>BankManager</w:t>
      </w:r>
      <w:proofErr w:type="spellEnd"/>
      <w:r w:rsidRPr="00CF2AB8">
        <w:rPr>
          <w:rFonts w:asciiTheme="majorHAnsi" w:hAnsiTheme="majorHAnsi" w:cstheme="majorHAnsi"/>
        </w:rPr>
        <w:t xml:space="preserve"> contract reveals that functions like </w:t>
      </w:r>
      <w:r w:rsidRPr="00CF2AB8">
        <w:rPr>
          <w:rStyle w:val="HTMLCode"/>
          <w:rFonts w:asciiTheme="majorHAnsi" w:eastAsiaTheme="majorEastAsia" w:hAnsiTheme="majorHAnsi" w:cstheme="majorHAnsi"/>
        </w:rPr>
        <w:t>depositERC20</w:t>
      </w:r>
      <w:r w:rsidRPr="00CF2AB8">
        <w:rPr>
          <w:rFonts w:asciiTheme="majorHAnsi" w:hAnsiTheme="majorHAnsi" w:cstheme="majorHAnsi"/>
        </w:rPr>
        <w:t xml:space="preserve">, </w:t>
      </w:r>
      <w:r w:rsidRPr="00CF2AB8">
        <w:rPr>
          <w:rStyle w:val="HTMLCode"/>
          <w:rFonts w:asciiTheme="majorHAnsi" w:eastAsiaTheme="majorEastAsia" w:hAnsiTheme="majorHAnsi" w:cstheme="majorHAnsi"/>
        </w:rPr>
        <w:t>withdrawERC20</w:t>
      </w:r>
      <w:r w:rsidRPr="00CF2AB8">
        <w:rPr>
          <w:rFonts w:asciiTheme="majorHAnsi" w:hAnsiTheme="majorHAnsi" w:cstheme="majorHAnsi"/>
        </w:rPr>
        <w:t xml:space="preserve">, </w:t>
      </w:r>
      <w:r w:rsidRPr="00CF2AB8">
        <w:rPr>
          <w:rStyle w:val="HTMLCode"/>
          <w:rFonts w:asciiTheme="majorHAnsi" w:eastAsiaTheme="majorEastAsia" w:hAnsiTheme="majorHAnsi" w:cstheme="majorHAnsi"/>
        </w:rPr>
        <w:t>createLoanERC20</w:t>
      </w:r>
      <w:r w:rsidRPr="00CF2AB8">
        <w:rPr>
          <w:rFonts w:asciiTheme="majorHAnsi" w:hAnsiTheme="majorHAnsi" w:cstheme="majorHAnsi"/>
        </w:rPr>
        <w:t xml:space="preserve">, and </w:t>
      </w:r>
      <w:r w:rsidRPr="00CF2AB8">
        <w:rPr>
          <w:rStyle w:val="HTMLCode"/>
          <w:rFonts w:asciiTheme="majorHAnsi" w:eastAsiaTheme="majorEastAsia" w:hAnsiTheme="majorHAnsi" w:cstheme="majorHAnsi"/>
        </w:rPr>
        <w:t>repayLoanERC20</w:t>
      </w:r>
      <w:r w:rsidRPr="00CF2AB8">
        <w:rPr>
          <w:rFonts w:asciiTheme="majorHAnsi" w:hAnsiTheme="majorHAnsi" w:cstheme="majorHAnsi"/>
        </w:rPr>
        <w:t xml:space="preserve"> are gas-intensive due to the number of external calls and state changes they perform. Functions that interact with ERC20, ERC721, and ERC1155 tokens may also incur additional gas costs based on the complexity of the token contracts and the current network conditions. </w:t>
      </w:r>
      <w:proofErr w:type="spellStart"/>
      <w:r w:rsidRPr="00CF2AB8">
        <w:rPr>
          <w:rFonts w:asciiTheme="majorHAnsi" w:hAnsiTheme="majorHAnsi" w:cstheme="majorHAnsi"/>
        </w:rPr>
        <w:t>Analyzing</w:t>
      </w:r>
      <w:proofErr w:type="spellEnd"/>
      <w:r w:rsidRPr="00CF2AB8">
        <w:rPr>
          <w:rFonts w:asciiTheme="majorHAnsi" w:hAnsiTheme="majorHAnsi" w:cstheme="majorHAnsi"/>
        </w:rPr>
        <w:t xml:space="preserve"> the gas costs associated with various functions can provide insights into which parts of the contract may be optimized for better performance and lower transaction fees for users.</w:t>
      </w:r>
    </w:p>
    <w:p w14:paraId="7769B728" w14:textId="77777777" w:rsidR="00CF2AB8" w:rsidRPr="00CF2AB8" w:rsidRDefault="00CF2AB8" w:rsidP="00CF2AB8">
      <w:pPr>
        <w:pStyle w:val="Heading4"/>
        <w:rPr>
          <w:rFonts w:cstheme="majorHAnsi"/>
        </w:rPr>
      </w:pPr>
      <w:r w:rsidRPr="00CF2AB8">
        <w:rPr>
          <w:rFonts w:cstheme="majorHAnsi"/>
        </w:rPr>
        <w:t>Optimization Opportunities</w:t>
      </w:r>
    </w:p>
    <w:p w14:paraId="2DA46F18" w14:textId="77777777" w:rsidR="00CF2AB8" w:rsidRPr="00CF2AB8" w:rsidRDefault="00CF2AB8" w:rsidP="00CF2AB8">
      <w:pPr>
        <w:pStyle w:val="NormalWeb"/>
        <w:rPr>
          <w:rFonts w:asciiTheme="majorHAnsi" w:hAnsiTheme="majorHAnsi" w:cstheme="majorHAnsi"/>
        </w:rPr>
      </w:pPr>
      <w:r w:rsidRPr="00CF2AB8">
        <w:rPr>
          <w:rFonts w:asciiTheme="majorHAnsi" w:hAnsiTheme="majorHAnsi" w:cstheme="majorHAnsi"/>
        </w:rPr>
        <w:t>To enhance gas efficiency, several optimization opportunities can be considered:</w:t>
      </w:r>
    </w:p>
    <w:p w14:paraId="1846C569" w14:textId="77777777" w:rsidR="00CF2AB8" w:rsidRPr="00CF2AB8" w:rsidRDefault="00CF2AB8" w:rsidP="00CF2AB8">
      <w:pPr>
        <w:numPr>
          <w:ilvl w:val="0"/>
          <w:numId w:val="33"/>
        </w:numPr>
        <w:spacing w:before="100" w:beforeAutospacing="1" w:after="100" w:afterAutospacing="1" w:line="240" w:lineRule="auto"/>
        <w:rPr>
          <w:rFonts w:asciiTheme="majorHAnsi" w:hAnsiTheme="majorHAnsi" w:cstheme="majorHAnsi"/>
        </w:rPr>
      </w:pPr>
      <w:r w:rsidRPr="00CF2AB8">
        <w:rPr>
          <w:rStyle w:val="Strong"/>
          <w:rFonts w:asciiTheme="majorHAnsi" w:hAnsiTheme="majorHAnsi" w:cstheme="majorHAnsi"/>
        </w:rPr>
        <w:t>Batching Operations</w:t>
      </w:r>
      <w:r w:rsidRPr="00CF2AB8">
        <w:rPr>
          <w:rFonts w:asciiTheme="majorHAnsi" w:hAnsiTheme="majorHAnsi" w:cstheme="majorHAnsi"/>
        </w:rPr>
        <w:t>: Functions that perform multiple actions, such as depositing or withdrawing multiple token types, could be modified to accept arrays of parameters. This would allow users to execute several operations in a single transaction, reducing the overall gas costs by minimizing the number of transactions on-chain.</w:t>
      </w:r>
    </w:p>
    <w:p w14:paraId="6E1010E1" w14:textId="77777777" w:rsidR="00CF2AB8" w:rsidRPr="00CF2AB8" w:rsidRDefault="00CF2AB8" w:rsidP="00CF2AB8">
      <w:pPr>
        <w:numPr>
          <w:ilvl w:val="0"/>
          <w:numId w:val="33"/>
        </w:numPr>
        <w:spacing w:before="100" w:beforeAutospacing="1" w:after="100" w:afterAutospacing="1" w:line="240" w:lineRule="auto"/>
        <w:rPr>
          <w:rFonts w:asciiTheme="majorHAnsi" w:hAnsiTheme="majorHAnsi" w:cstheme="majorHAnsi"/>
        </w:rPr>
      </w:pPr>
      <w:r w:rsidRPr="00CF2AB8">
        <w:rPr>
          <w:rStyle w:val="Strong"/>
          <w:rFonts w:asciiTheme="majorHAnsi" w:hAnsiTheme="majorHAnsi" w:cstheme="majorHAnsi"/>
        </w:rPr>
        <w:t>State Variable Optimization</w:t>
      </w:r>
      <w:r w:rsidRPr="00CF2AB8">
        <w:rPr>
          <w:rFonts w:asciiTheme="majorHAnsi" w:hAnsiTheme="majorHAnsi" w:cstheme="majorHAnsi"/>
        </w:rPr>
        <w:t>: Leveraging storage patterns, such as using fewer state variables or grouping related variables, can help minimize storage costs. For example, combining loan details into a single struct rather than using multiple mappings can reduce gas consumption.</w:t>
      </w:r>
    </w:p>
    <w:p w14:paraId="7964695E" w14:textId="77777777" w:rsidR="00CF2AB8" w:rsidRPr="00CF2AB8" w:rsidRDefault="00CF2AB8" w:rsidP="00CF2AB8">
      <w:pPr>
        <w:numPr>
          <w:ilvl w:val="0"/>
          <w:numId w:val="33"/>
        </w:numPr>
        <w:spacing w:before="100" w:beforeAutospacing="1" w:after="100" w:afterAutospacing="1" w:line="240" w:lineRule="auto"/>
        <w:rPr>
          <w:rFonts w:asciiTheme="majorHAnsi" w:hAnsiTheme="majorHAnsi" w:cstheme="majorHAnsi"/>
        </w:rPr>
      </w:pPr>
      <w:r w:rsidRPr="00CF2AB8">
        <w:rPr>
          <w:rStyle w:val="Strong"/>
          <w:rFonts w:asciiTheme="majorHAnsi" w:hAnsiTheme="majorHAnsi" w:cstheme="majorHAnsi"/>
        </w:rPr>
        <w:t>Gas Limit Management</w:t>
      </w:r>
      <w:r w:rsidRPr="00CF2AB8">
        <w:rPr>
          <w:rFonts w:asciiTheme="majorHAnsi" w:hAnsiTheme="majorHAnsi" w:cstheme="majorHAnsi"/>
        </w:rPr>
        <w:t>: Monitoring gas limits for each function can help identify potential bottlenecks. The contract can implement checks to ensure that operations do not exceed predefined gas limits, preventing excessive costs for users.</w:t>
      </w:r>
    </w:p>
    <w:p w14:paraId="1C2B2F11" w14:textId="02A48172" w:rsidR="00CF2AB8" w:rsidRDefault="00CF2AB8" w:rsidP="00CF2AB8">
      <w:pPr>
        <w:numPr>
          <w:ilvl w:val="0"/>
          <w:numId w:val="33"/>
        </w:numPr>
        <w:spacing w:before="100" w:beforeAutospacing="1" w:after="100" w:afterAutospacing="1" w:line="240" w:lineRule="auto"/>
        <w:rPr>
          <w:rFonts w:asciiTheme="majorHAnsi" w:hAnsiTheme="majorHAnsi" w:cstheme="majorHAnsi"/>
        </w:rPr>
      </w:pPr>
      <w:r w:rsidRPr="00CF2AB8">
        <w:rPr>
          <w:rStyle w:val="Strong"/>
          <w:rFonts w:asciiTheme="majorHAnsi" w:hAnsiTheme="majorHAnsi" w:cstheme="majorHAnsi"/>
        </w:rPr>
        <w:t>Event Emission Optimization</w:t>
      </w:r>
      <w:r w:rsidRPr="00CF2AB8">
        <w:rPr>
          <w:rFonts w:asciiTheme="majorHAnsi" w:hAnsiTheme="majorHAnsi" w:cstheme="majorHAnsi"/>
        </w:rPr>
        <w:t>: While events are essential for logging and auditing, minimizing the number of emitted events or combining related events can reduce gas costs associated with logging on-chain activities.</w:t>
      </w:r>
    </w:p>
    <w:p w14:paraId="7C069208" w14:textId="231D2FC7" w:rsidR="009F33BC" w:rsidRDefault="009F33BC" w:rsidP="009F33BC">
      <w:pPr>
        <w:spacing w:before="100" w:beforeAutospacing="1" w:after="100" w:afterAutospacing="1" w:line="240" w:lineRule="auto"/>
        <w:rPr>
          <w:rFonts w:asciiTheme="majorHAnsi" w:hAnsiTheme="majorHAnsi" w:cstheme="majorHAnsi"/>
        </w:rPr>
      </w:pPr>
    </w:p>
    <w:p w14:paraId="31BE9ADE" w14:textId="78480B9D" w:rsidR="009F33BC" w:rsidRDefault="009F33BC" w:rsidP="009F33BC">
      <w:pPr>
        <w:spacing w:before="100" w:beforeAutospacing="1" w:after="100" w:afterAutospacing="1" w:line="240" w:lineRule="auto"/>
        <w:rPr>
          <w:rFonts w:asciiTheme="majorHAnsi" w:hAnsiTheme="majorHAnsi" w:cstheme="majorHAnsi"/>
        </w:rPr>
      </w:pPr>
    </w:p>
    <w:p w14:paraId="7EF2857C" w14:textId="38F7E533" w:rsidR="009F33BC" w:rsidRDefault="009F33BC" w:rsidP="009F33BC">
      <w:pPr>
        <w:spacing w:before="100" w:beforeAutospacing="1" w:after="100" w:afterAutospacing="1" w:line="240" w:lineRule="auto"/>
        <w:rPr>
          <w:rFonts w:asciiTheme="majorHAnsi" w:hAnsiTheme="majorHAnsi" w:cstheme="majorHAnsi"/>
        </w:rPr>
      </w:pPr>
    </w:p>
    <w:p w14:paraId="1920B8CF" w14:textId="175EAA87" w:rsidR="009F33BC" w:rsidRDefault="009F33BC" w:rsidP="009F33BC">
      <w:pPr>
        <w:spacing w:before="100" w:beforeAutospacing="1" w:after="100" w:afterAutospacing="1" w:line="240" w:lineRule="auto"/>
        <w:rPr>
          <w:rFonts w:asciiTheme="majorHAnsi" w:hAnsiTheme="majorHAnsi" w:cstheme="majorHAnsi"/>
        </w:rPr>
      </w:pPr>
    </w:p>
    <w:p w14:paraId="25C0C1E7" w14:textId="6EDB91FB" w:rsidR="009F33BC" w:rsidRDefault="009F33BC" w:rsidP="009F33BC">
      <w:pPr>
        <w:spacing w:before="100" w:beforeAutospacing="1" w:after="100" w:afterAutospacing="1" w:line="240" w:lineRule="auto"/>
        <w:rPr>
          <w:rFonts w:asciiTheme="majorHAnsi" w:hAnsiTheme="majorHAnsi" w:cstheme="majorHAnsi"/>
        </w:rPr>
      </w:pPr>
    </w:p>
    <w:p w14:paraId="13488BEB" w14:textId="7D1829E6" w:rsidR="00695272" w:rsidRDefault="00695272" w:rsidP="00387372">
      <w:pPr>
        <w:rPr>
          <w:rFonts w:asciiTheme="majorHAnsi" w:hAnsiTheme="majorHAnsi" w:cstheme="majorHAnsi"/>
        </w:rPr>
      </w:pPr>
    </w:p>
    <w:p w14:paraId="230C4B13" w14:textId="77777777" w:rsidR="009F33BC" w:rsidRPr="00CF2AB8" w:rsidRDefault="009F33BC" w:rsidP="00387372">
      <w:pPr>
        <w:rPr>
          <w:rFonts w:asciiTheme="majorHAnsi" w:hAnsiTheme="majorHAnsi" w:cstheme="majorHAnsi"/>
        </w:rPr>
      </w:pPr>
    </w:p>
    <w:p w14:paraId="7E8C8B05" w14:textId="70BE3A5F" w:rsidR="00695272" w:rsidRPr="00CF2AB8" w:rsidRDefault="00695272" w:rsidP="00387372">
      <w:pPr>
        <w:rPr>
          <w:rFonts w:asciiTheme="majorHAnsi" w:hAnsiTheme="majorHAnsi" w:cstheme="majorHAnsi"/>
        </w:rPr>
      </w:pPr>
    </w:p>
    <w:p w14:paraId="6EDF06E3" w14:textId="77777777" w:rsidR="009F33BC" w:rsidRDefault="009F33BC" w:rsidP="00CF2AB8">
      <w:pPr>
        <w:pStyle w:val="Heading3"/>
        <w:rPr>
          <w:rFonts w:asciiTheme="majorHAnsi" w:hAnsiTheme="majorHAnsi" w:cstheme="majorHAnsi"/>
        </w:rPr>
      </w:pPr>
    </w:p>
    <w:p w14:paraId="13152D33" w14:textId="5F26CEF9" w:rsidR="00CF2AB8" w:rsidRPr="00CF2AB8" w:rsidRDefault="00CF2AB8" w:rsidP="00CF2AB8">
      <w:pPr>
        <w:pStyle w:val="Heading3"/>
        <w:rPr>
          <w:rFonts w:asciiTheme="majorHAnsi" w:hAnsiTheme="majorHAnsi" w:cstheme="majorHAnsi"/>
        </w:rPr>
      </w:pPr>
      <w:r w:rsidRPr="00CF2AB8">
        <w:rPr>
          <w:rFonts w:asciiTheme="majorHAnsi" w:hAnsiTheme="majorHAnsi" w:cstheme="majorHAnsi"/>
        </w:rPr>
        <w:lastRenderedPageBreak/>
        <w:t>9. Security Vulnerabilities</w:t>
      </w:r>
    </w:p>
    <w:p w14:paraId="2E73AAA3" w14:textId="77777777" w:rsidR="00CF2AB8" w:rsidRPr="00CF2AB8" w:rsidRDefault="00CF2AB8" w:rsidP="00CF2AB8">
      <w:pPr>
        <w:pStyle w:val="Heading4"/>
        <w:rPr>
          <w:rFonts w:cstheme="majorHAnsi"/>
        </w:rPr>
      </w:pPr>
      <w:proofErr w:type="spellStart"/>
      <w:r w:rsidRPr="00CF2AB8">
        <w:rPr>
          <w:rFonts w:cstheme="majorHAnsi"/>
        </w:rPr>
        <w:t>Reentrancy</w:t>
      </w:r>
      <w:proofErr w:type="spellEnd"/>
      <w:r w:rsidRPr="00CF2AB8">
        <w:rPr>
          <w:rFonts w:cstheme="majorHAnsi"/>
        </w:rPr>
        <w:t xml:space="preserve"> Risks</w:t>
      </w:r>
    </w:p>
    <w:p w14:paraId="2665F008" w14:textId="77777777" w:rsidR="00CF2AB8" w:rsidRPr="00CF2AB8" w:rsidRDefault="00CF2AB8" w:rsidP="00CF2AB8">
      <w:pPr>
        <w:pStyle w:val="NormalWeb"/>
        <w:rPr>
          <w:rFonts w:asciiTheme="majorHAnsi" w:hAnsiTheme="majorHAnsi" w:cstheme="majorHAnsi"/>
        </w:rPr>
      </w:pPr>
      <w:proofErr w:type="spellStart"/>
      <w:r w:rsidRPr="00CF2AB8">
        <w:rPr>
          <w:rFonts w:asciiTheme="majorHAnsi" w:hAnsiTheme="majorHAnsi" w:cstheme="majorHAnsi"/>
        </w:rPr>
        <w:t>Reentrancy</w:t>
      </w:r>
      <w:proofErr w:type="spellEnd"/>
      <w:r w:rsidRPr="00CF2AB8">
        <w:rPr>
          <w:rFonts w:asciiTheme="majorHAnsi" w:hAnsiTheme="majorHAnsi" w:cstheme="majorHAnsi"/>
        </w:rPr>
        <w:t xml:space="preserve"> attacks are a well-known vulnerability in smart contracts, where an attacker exploits a function that calls an external contract before it finishes executing. This allows the attacker to re-enter the original function before its state changes are finalized. The </w:t>
      </w:r>
      <w:proofErr w:type="spellStart"/>
      <w:r w:rsidRPr="00CF2AB8">
        <w:rPr>
          <w:rStyle w:val="HTMLCode"/>
          <w:rFonts w:asciiTheme="majorHAnsi" w:eastAsiaTheme="majorEastAsia" w:hAnsiTheme="majorHAnsi" w:cstheme="majorHAnsi"/>
        </w:rPr>
        <w:t>BankManager</w:t>
      </w:r>
      <w:proofErr w:type="spellEnd"/>
      <w:r w:rsidRPr="00CF2AB8">
        <w:rPr>
          <w:rFonts w:asciiTheme="majorHAnsi" w:hAnsiTheme="majorHAnsi" w:cstheme="majorHAnsi"/>
        </w:rPr>
        <w:t xml:space="preserve"> contract implements the </w:t>
      </w:r>
      <w:proofErr w:type="spellStart"/>
      <w:r w:rsidRPr="00CF2AB8">
        <w:rPr>
          <w:rStyle w:val="HTMLCode"/>
          <w:rFonts w:asciiTheme="majorHAnsi" w:eastAsiaTheme="majorEastAsia" w:hAnsiTheme="majorHAnsi" w:cstheme="majorHAnsi"/>
        </w:rPr>
        <w:t>ReentrancyGuard</w:t>
      </w:r>
      <w:proofErr w:type="spellEnd"/>
      <w:r w:rsidRPr="00CF2AB8">
        <w:rPr>
          <w:rFonts w:asciiTheme="majorHAnsi" w:hAnsiTheme="majorHAnsi" w:cstheme="majorHAnsi"/>
        </w:rPr>
        <w:t xml:space="preserve"> from </w:t>
      </w:r>
      <w:proofErr w:type="spellStart"/>
      <w:r w:rsidRPr="00CF2AB8">
        <w:rPr>
          <w:rFonts w:asciiTheme="majorHAnsi" w:hAnsiTheme="majorHAnsi" w:cstheme="majorHAnsi"/>
        </w:rPr>
        <w:t>OpenZeppelin</w:t>
      </w:r>
      <w:proofErr w:type="spellEnd"/>
      <w:r w:rsidRPr="00CF2AB8">
        <w:rPr>
          <w:rFonts w:asciiTheme="majorHAnsi" w:hAnsiTheme="majorHAnsi" w:cstheme="majorHAnsi"/>
        </w:rPr>
        <w:t xml:space="preserve"> to prevent such attacks. This guard adds a mutex-like feature that allows only one execution of a function at a time.</w:t>
      </w:r>
    </w:p>
    <w:p w14:paraId="2FB61AF4" w14:textId="77777777" w:rsidR="00CF2AB8" w:rsidRPr="00CF2AB8" w:rsidRDefault="00CF2AB8" w:rsidP="00CF2AB8">
      <w:pPr>
        <w:pStyle w:val="NormalWeb"/>
        <w:rPr>
          <w:rFonts w:asciiTheme="majorHAnsi" w:hAnsiTheme="majorHAnsi" w:cstheme="majorHAnsi"/>
        </w:rPr>
      </w:pPr>
      <w:r w:rsidRPr="00CF2AB8">
        <w:rPr>
          <w:rStyle w:val="Strong"/>
          <w:rFonts w:asciiTheme="majorHAnsi" w:eastAsiaTheme="majorEastAsia" w:hAnsiTheme="majorHAnsi" w:cstheme="majorHAnsi"/>
        </w:rPr>
        <w:t>Example Scenario</w:t>
      </w:r>
      <w:r w:rsidRPr="00CF2AB8">
        <w:rPr>
          <w:rFonts w:asciiTheme="majorHAnsi" w:hAnsiTheme="majorHAnsi" w:cstheme="majorHAnsi"/>
        </w:rPr>
        <w:t xml:space="preserve">: In the </w:t>
      </w:r>
      <w:r w:rsidRPr="00CF2AB8">
        <w:rPr>
          <w:rStyle w:val="HTMLCode"/>
          <w:rFonts w:asciiTheme="majorHAnsi" w:eastAsiaTheme="majorEastAsia" w:hAnsiTheme="majorHAnsi" w:cstheme="majorHAnsi"/>
        </w:rPr>
        <w:t>withdrawERC20</w:t>
      </w:r>
      <w:r w:rsidRPr="00CF2AB8">
        <w:rPr>
          <w:rFonts w:asciiTheme="majorHAnsi" w:hAnsiTheme="majorHAnsi" w:cstheme="majorHAnsi"/>
        </w:rPr>
        <w:t xml:space="preserve"> function, if an attacker controls a malicious ERC20 token contract that calls back into </w:t>
      </w:r>
      <w:r w:rsidRPr="00CF2AB8">
        <w:rPr>
          <w:rStyle w:val="HTMLCode"/>
          <w:rFonts w:asciiTheme="majorHAnsi" w:eastAsiaTheme="majorEastAsia" w:hAnsiTheme="majorHAnsi" w:cstheme="majorHAnsi"/>
        </w:rPr>
        <w:t>withdrawERC20</w:t>
      </w:r>
      <w:r w:rsidRPr="00CF2AB8">
        <w:rPr>
          <w:rFonts w:asciiTheme="majorHAnsi" w:hAnsiTheme="majorHAnsi" w:cstheme="majorHAnsi"/>
        </w:rPr>
        <w:t xml:space="preserve"> after the initial withdrawal is initiated, they could withdraw more tokens than intended.</w:t>
      </w:r>
    </w:p>
    <w:p w14:paraId="7834D762" w14:textId="77777777" w:rsidR="00CF2AB8" w:rsidRPr="00CF2AB8" w:rsidRDefault="00CF2AB8" w:rsidP="00CF2AB8">
      <w:pPr>
        <w:pStyle w:val="NormalWeb"/>
        <w:rPr>
          <w:rFonts w:asciiTheme="majorHAnsi" w:hAnsiTheme="majorHAnsi" w:cstheme="majorHAnsi"/>
        </w:rPr>
      </w:pPr>
      <w:r w:rsidRPr="00CF2AB8">
        <w:rPr>
          <w:rStyle w:val="Strong"/>
          <w:rFonts w:asciiTheme="majorHAnsi" w:eastAsiaTheme="majorEastAsia" w:hAnsiTheme="majorHAnsi" w:cstheme="majorHAnsi"/>
        </w:rPr>
        <w:t>Mitigation Measures</w:t>
      </w:r>
      <w:r w:rsidRPr="00CF2AB8">
        <w:rPr>
          <w:rFonts w:asciiTheme="majorHAnsi" w:hAnsiTheme="majorHAnsi" w:cstheme="majorHAnsi"/>
        </w:rPr>
        <w:t>:</w:t>
      </w:r>
    </w:p>
    <w:p w14:paraId="1E37B527" w14:textId="77777777" w:rsidR="00CF2AB8" w:rsidRPr="00CF2AB8" w:rsidRDefault="00CF2AB8" w:rsidP="00CF2AB8">
      <w:pPr>
        <w:numPr>
          <w:ilvl w:val="0"/>
          <w:numId w:val="35"/>
        </w:numPr>
        <w:spacing w:before="100" w:beforeAutospacing="1" w:after="100" w:afterAutospacing="1" w:line="240" w:lineRule="auto"/>
        <w:rPr>
          <w:rFonts w:asciiTheme="majorHAnsi" w:hAnsiTheme="majorHAnsi" w:cstheme="majorHAnsi"/>
        </w:rPr>
      </w:pPr>
      <w:r w:rsidRPr="00CF2AB8">
        <w:rPr>
          <w:rFonts w:asciiTheme="majorHAnsi" w:hAnsiTheme="majorHAnsi" w:cstheme="majorHAnsi"/>
        </w:rPr>
        <w:t xml:space="preserve">The contract's use of the </w:t>
      </w:r>
      <w:proofErr w:type="spellStart"/>
      <w:r w:rsidRPr="00CF2AB8">
        <w:rPr>
          <w:rStyle w:val="HTMLCode"/>
          <w:rFonts w:asciiTheme="majorHAnsi" w:eastAsiaTheme="majorEastAsia" w:hAnsiTheme="majorHAnsi" w:cstheme="majorHAnsi"/>
        </w:rPr>
        <w:t>nonReentrant</w:t>
      </w:r>
      <w:proofErr w:type="spellEnd"/>
      <w:r w:rsidRPr="00CF2AB8">
        <w:rPr>
          <w:rFonts w:asciiTheme="majorHAnsi" w:hAnsiTheme="majorHAnsi" w:cstheme="majorHAnsi"/>
        </w:rPr>
        <w:t xml:space="preserve"> modifier on sensitive functions helps mitigate this risk effectively. However, the implementation of external contracts (such as the ERC20 token) must also be scrutinized for </w:t>
      </w:r>
      <w:proofErr w:type="spellStart"/>
      <w:r w:rsidRPr="00CF2AB8">
        <w:rPr>
          <w:rFonts w:asciiTheme="majorHAnsi" w:hAnsiTheme="majorHAnsi" w:cstheme="majorHAnsi"/>
        </w:rPr>
        <w:t>reentrancy</w:t>
      </w:r>
      <w:proofErr w:type="spellEnd"/>
      <w:r w:rsidRPr="00CF2AB8">
        <w:rPr>
          <w:rFonts w:asciiTheme="majorHAnsi" w:hAnsiTheme="majorHAnsi" w:cstheme="majorHAnsi"/>
        </w:rPr>
        <w:t xml:space="preserve"> issues, as they may inadvertently trigger </w:t>
      </w:r>
      <w:proofErr w:type="spellStart"/>
      <w:r w:rsidRPr="00CF2AB8">
        <w:rPr>
          <w:rFonts w:asciiTheme="majorHAnsi" w:hAnsiTheme="majorHAnsi" w:cstheme="majorHAnsi"/>
        </w:rPr>
        <w:t>reentrant</w:t>
      </w:r>
      <w:proofErr w:type="spellEnd"/>
      <w:r w:rsidRPr="00CF2AB8">
        <w:rPr>
          <w:rFonts w:asciiTheme="majorHAnsi" w:hAnsiTheme="majorHAnsi" w:cstheme="majorHAnsi"/>
        </w:rPr>
        <w:t xml:space="preserve"> calls during state changes.</w:t>
      </w:r>
    </w:p>
    <w:p w14:paraId="5A2D5808" w14:textId="77777777" w:rsidR="00CF2AB8" w:rsidRPr="00CF2AB8" w:rsidRDefault="00CF2AB8" w:rsidP="00CF2AB8">
      <w:pPr>
        <w:pStyle w:val="NormalWeb"/>
        <w:rPr>
          <w:rFonts w:asciiTheme="majorHAnsi" w:hAnsiTheme="majorHAnsi" w:cstheme="majorHAnsi"/>
        </w:rPr>
      </w:pPr>
      <w:r w:rsidRPr="00CF2AB8">
        <w:rPr>
          <w:rFonts w:asciiTheme="majorHAnsi" w:hAnsiTheme="majorHAnsi" w:cstheme="majorHAnsi"/>
        </w:rPr>
        <w:t>To further enhance protection:</w:t>
      </w:r>
    </w:p>
    <w:p w14:paraId="189713F5" w14:textId="77777777" w:rsidR="00CF2AB8" w:rsidRPr="00CF2AB8" w:rsidRDefault="00CF2AB8" w:rsidP="00CF2AB8">
      <w:pPr>
        <w:numPr>
          <w:ilvl w:val="0"/>
          <w:numId w:val="36"/>
        </w:numPr>
        <w:spacing w:before="100" w:beforeAutospacing="1" w:after="100" w:afterAutospacing="1" w:line="240" w:lineRule="auto"/>
        <w:rPr>
          <w:rFonts w:asciiTheme="majorHAnsi" w:hAnsiTheme="majorHAnsi" w:cstheme="majorHAnsi"/>
        </w:rPr>
      </w:pPr>
      <w:r w:rsidRPr="00CF2AB8">
        <w:rPr>
          <w:rStyle w:val="Strong"/>
          <w:rFonts w:asciiTheme="majorHAnsi" w:hAnsiTheme="majorHAnsi" w:cstheme="majorHAnsi"/>
        </w:rPr>
        <w:t>Checks-Effects-Interactions Pattern</w:t>
      </w:r>
      <w:r w:rsidRPr="00CF2AB8">
        <w:rPr>
          <w:rFonts w:asciiTheme="majorHAnsi" w:hAnsiTheme="majorHAnsi" w:cstheme="majorHAnsi"/>
        </w:rPr>
        <w:t xml:space="preserve">: The functions should follow the checks-effects-interactions pattern, ensuring that state changes (effects) are completed before making external calls (interactions). For instance, in </w:t>
      </w:r>
      <w:r w:rsidRPr="00CF2AB8">
        <w:rPr>
          <w:rStyle w:val="HTMLCode"/>
          <w:rFonts w:asciiTheme="majorHAnsi" w:eastAsiaTheme="majorEastAsia" w:hAnsiTheme="majorHAnsi" w:cstheme="majorHAnsi"/>
        </w:rPr>
        <w:t>repayLoanERC20</w:t>
      </w:r>
      <w:r w:rsidRPr="00CF2AB8">
        <w:rPr>
          <w:rFonts w:asciiTheme="majorHAnsi" w:hAnsiTheme="majorHAnsi" w:cstheme="majorHAnsi"/>
        </w:rPr>
        <w:t>, the repayment should update the loan state before transferring tokens.</w:t>
      </w:r>
    </w:p>
    <w:p w14:paraId="76E56ACD" w14:textId="77777777" w:rsidR="00CF2AB8" w:rsidRPr="00CF2AB8" w:rsidRDefault="00CF2AB8" w:rsidP="00CF2AB8">
      <w:pPr>
        <w:pStyle w:val="Heading4"/>
        <w:rPr>
          <w:rFonts w:cstheme="majorHAnsi"/>
        </w:rPr>
      </w:pPr>
      <w:r w:rsidRPr="00CF2AB8">
        <w:rPr>
          <w:rFonts w:cstheme="majorHAnsi"/>
        </w:rPr>
        <w:t>Access Control and Privilege Mismanagement</w:t>
      </w:r>
    </w:p>
    <w:p w14:paraId="5A3F41A4" w14:textId="77777777" w:rsidR="00CF2AB8" w:rsidRPr="00CF2AB8" w:rsidRDefault="00CF2AB8" w:rsidP="00CF2AB8">
      <w:pPr>
        <w:pStyle w:val="NormalWeb"/>
        <w:rPr>
          <w:rFonts w:asciiTheme="majorHAnsi" w:hAnsiTheme="majorHAnsi" w:cstheme="majorHAnsi"/>
        </w:rPr>
      </w:pPr>
      <w:r w:rsidRPr="00CF2AB8">
        <w:rPr>
          <w:rFonts w:asciiTheme="majorHAnsi" w:hAnsiTheme="majorHAnsi" w:cstheme="majorHAnsi"/>
        </w:rPr>
        <w:t xml:space="preserve">The </w:t>
      </w:r>
      <w:proofErr w:type="spellStart"/>
      <w:r w:rsidRPr="00CF2AB8">
        <w:rPr>
          <w:rStyle w:val="HTMLCode"/>
          <w:rFonts w:asciiTheme="majorHAnsi" w:eastAsiaTheme="majorEastAsia" w:hAnsiTheme="majorHAnsi" w:cstheme="majorHAnsi"/>
        </w:rPr>
        <w:t>BankManager</w:t>
      </w:r>
      <w:proofErr w:type="spellEnd"/>
      <w:r w:rsidRPr="00CF2AB8">
        <w:rPr>
          <w:rFonts w:asciiTheme="majorHAnsi" w:hAnsiTheme="majorHAnsi" w:cstheme="majorHAnsi"/>
        </w:rPr>
        <w:t xml:space="preserve"> contract uses </w:t>
      </w:r>
      <w:proofErr w:type="spellStart"/>
      <w:r w:rsidRPr="00CF2AB8">
        <w:rPr>
          <w:rFonts w:asciiTheme="majorHAnsi" w:hAnsiTheme="majorHAnsi" w:cstheme="majorHAnsi"/>
        </w:rPr>
        <w:t>OpenZeppelin's</w:t>
      </w:r>
      <w:proofErr w:type="spellEnd"/>
      <w:r w:rsidRPr="00CF2AB8">
        <w:rPr>
          <w:rFonts w:asciiTheme="majorHAnsi" w:hAnsiTheme="majorHAnsi" w:cstheme="majorHAnsi"/>
        </w:rPr>
        <w:t xml:space="preserve"> </w:t>
      </w:r>
      <w:r w:rsidRPr="00CF2AB8">
        <w:rPr>
          <w:rStyle w:val="HTMLCode"/>
          <w:rFonts w:asciiTheme="majorHAnsi" w:eastAsiaTheme="majorEastAsia" w:hAnsiTheme="majorHAnsi" w:cstheme="majorHAnsi"/>
        </w:rPr>
        <w:t>Ownable</w:t>
      </w:r>
      <w:r w:rsidRPr="00CF2AB8">
        <w:rPr>
          <w:rFonts w:asciiTheme="majorHAnsi" w:hAnsiTheme="majorHAnsi" w:cstheme="majorHAnsi"/>
        </w:rPr>
        <w:t xml:space="preserve"> contract to manage ownership and access control. While this provides a straightforward method for privilege management, it poses several risks:</w:t>
      </w:r>
    </w:p>
    <w:p w14:paraId="47C6247E" w14:textId="77777777" w:rsidR="00CF2AB8" w:rsidRPr="00CF2AB8" w:rsidRDefault="00CF2AB8" w:rsidP="00CF2AB8">
      <w:pPr>
        <w:pStyle w:val="NormalWeb"/>
        <w:numPr>
          <w:ilvl w:val="0"/>
          <w:numId w:val="37"/>
        </w:numPr>
        <w:rPr>
          <w:rFonts w:asciiTheme="majorHAnsi" w:hAnsiTheme="majorHAnsi" w:cstheme="majorHAnsi"/>
        </w:rPr>
      </w:pPr>
      <w:r w:rsidRPr="00CF2AB8">
        <w:rPr>
          <w:rStyle w:val="Strong"/>
          <w:rFonts w:asciiTheme="majorHAnsi" w:eastAsiaTheme="majorEastAsia" w:hAnsiTheme="majorHAnsi" w:cstheme="majorHAnsi"/>
        </w:rPr>
        <w:t>Single Point of Failure</w:t>
      </w:r>
      <w:r w:rsidRPr="00CF2AB8">
        <w:rPr>
          <w:rFonts w:asciiTheme="majorHAnsi" w:hAnsiTheme="majorHAnsi" w:cstheme="majorHAnsi"/>
        </w:rPr>
        <w:t xml:space="preserve">: The contract is owned by a single </w:t>
      </w:r>
      <w:proofErr w:type="spellStart"/>
      <w:r w:rsidRPr="00CF2AB8">
        <w:rPr>
          <w:rFonts w:asciiTheme="majorHAnsi" w:hAnsiTheme="majorHAnsi" w:cstheme="majorHAnsi"/>
        </w:rPr>
        <w:t>MetaMask</w:t>
      </w:r>
      <w:proofErr w:type="spellEnd"/>
      <w:r w:rsidRPr="00CF2AB8">
        <w:rPr>
          <w:rFonts w:asciiTheme="majorHAnsi" w:hAnsiTheme="majorHAnsi" w:cstheme="majorHAnsi"/>
        </w:rPr>
        <w:t xml:space="preserve"> wallet for testing purposes, creating a central point of control. If this wallet is compromised, the attacker could execute any </w:t>
      </w:r>
      <w:proofErr w:type="spellStart"/>
      <w:r w:rsidRPr="00CF2AB8">
        <w:rPr>
          <w:rStyle w:val="HTMLCode"/>
          <w:rFonts w:asciiTheme="majorHAnsi" w:eastAsiaTheme="majorEastAsia" w:hAnsiTheme="majorHAnsi" w:cstheme="majorHAnsi"/>
        </w:rPr>
        <w:t>onlyOwner</w:t>
      </w:r>
      <w:proofErr w:type="spellEnd"/>
      <w:r w:rsidRPr="00CF2AB8">
        <w:rPr>
          <w:rFonts w:asciiTheme="majorHAnsi" w:hAnsiTheme="majorHAnsi" w:cstheme="majorHAnsi"/>
        </w:rPr>
        <w:t xml:space="preserve"> functions, including draining funds or modifying critical contract parameters.</w:t>
      </w:r>
    </w:p>
    <w:p w14:paraId="1772CF8A" w14:textId="77777777" w:rsidR="00CF2AB8" w:rsidRPr="00CF2AB8" w:rsidRDefault="00CF2AB8" w:rsidP="00CF2AB8">
      <w:pPr>
        <w:pStyle w:val="NormalWeb"/>
        <w:numPr>
          <w:ilvl w:val="0"/>
          <w:numId w:val="37"/>
        </w:numPr>
        <w:rPr>
          <w:rFonts w:asciiTheme="majorHAnsi" w:hAnsiTheme="majorHAnsi" w:cstheme="majorHAnsi"/>
        </w:rPr>
      </w:pPr>
      <w:r w:rsidRPr="00CF2AB8">
        <w:rPr>
          <w:rStyle w:val="Strong"/>
          <w:rFonts w:asciiTheme="majorHAnsi" w:eastAsiaTheme="majorEastAsia" w:hAnsiTheme="majorHAnsi" w:cstheme="majorHAnsi"/>
        </w:rPr>
        <w:t>Lack of Role Management</w:t>
      </w:r>
      <w:r w:rsidRPr="00CF2AB8">
        <w:rPr>
          <w:rFonts w:asciiTheme="majorHAnsi" w:hAnsiTheme="majorHAnsi" w:cstheme="majorHAnsi"/>
        </w:rPr>
        <w:t>: The current setup lacks a detailed role-based access control (RBAC) system. All privileges are granted to the owner, meaning the owner has full access to sensitive operations, including deposits, withdrawals, and loan management.</w:t>
      </w:r>
    </w:p>
    <w:p w14:paraId="2A90ABD7" w14:textId="77777777" w:rsidR="00CF2AB8" w:rsidRPr="00CF2AB8" w:rsidRDefault="00CF2AB8" w:rsidP="00CF2AB8">
      <w:pPr>
        <w:pStyle w:val="NormalWeb"/>
        <w:rPr>
          <w:rFonts w:asciiTheme="majorHAnsi" w:hAnsiTheme="majorHAnsi" w:cstheme="majorHAnsi"/>
        </w:rPr>
      </w:pPr>
      <w:r w:rsidRPr="00CF2AB8">
        <w:rPr>
          <w:rStyle w:val="Strong"/>
          <w:rFonts w:asciiTheme="majorHAnsi" w:eastAsiaTheme="majorEastAsia" w:hAnsiTheme="majorHAnsi" w:cstheme="majorHAnsi"/>
        </w:rPr>
        <w:t>Mitigation Measures</w:t>
      </w:r>
      <w:r w:rsidRPr="00CF2AB8">
        <w:rPr>
          <w:rFonts w:asciiTheme="majorHAnsi" w:hAnsiTheme="majorHAnsi" w:cstheme="majorHAnsi"/>
        </w:rPr>
        <w:t>:</w:t>
      </w:r>
    </w:p>
    <w:p w14:paraId="0B1D0E42" w14:textId="77777777" w:rsidR="00CF2AB8" w:rsidRPr="00CF2AB8" w:rsidRDefault="00CF2AB8" w:rsidP="00CF2AB8">
      <w:pPr>
        <w:pStyle w:val="NormalWeb"/>
        <w:numPr>
          <w:ilvl w:val="0"/>
          <w:numId w:val="38"/>
        </w:numPr>
        <w:rPr>
          <w:rFonts w:asciiTheme="majorHAnsi" w:hAnsiTheme="majorHAnsi" w:cstheme="majorHAnsi"/>
        </w:rPr>
      </w:pPr>
      <w:r w:rsidRPr="00CF2AB8">
        <w:rPr>
          <w:rStyle w:val="Strong"/>
          <w:rFonts w:asciiTheme="majorHAnsi" w:eastAsiaTheme="majorEastAsia" w:hAnsiTheme="majorHAnsi" w:cstheme="majorHAnsi"/>
        </w:rPr>
        <w:t>Multi-Signature Wallets</w:t>
      </w:r>
      <w:r w:rsidRPr="00CF2AB8">
        <w:rPr>
          <w:rFonts w:asciiTheme="majorHAnsi" w:hAnsiTheme="majorHAnsi" w:cstheme="majorHAnsi"/>
        </w:rPr>
        <w:t>: Transitioning ownership from a single wallet to a multi-signature wallet can significantly reduce the risks associated with ownership. Multi-</w:t>
      </w:r>
      <w:r w:rsidRPr="00CF2AB8">
        <w:rPr>
          <w:rFonts w:asciiTheme="majorHAnsi" w:hAnsiTheme="majorHAnsi" w:cstheme="majorHAnsi"/>
        </w:rPr>
        <w:lastRenderedPageBreak/>
        <w:t>signature wallets require multiple private keys to authorize a transaction, thus requiring collaboration among multiple parties before critical actions can be executed.</w:t>
      </w:r>
    </w:p>
    <w:p w14:paraId="74B8A176" w14:textId="77777777" w:rsidR="00CF2AB8" w:rsidRPr="00CF2AB8" w:rsidRDefault="00CF2AB8" w:rsidP="00CF2AB8">
      <w:pPr>
        <w:pStyle w:val="NormalWeb"/>
        <w:numPr>
          <w:ilvl w:val="0"/>
          <w:numId w:val="38"/>
        </w:numPr>
        <w:rPr>
          <w:rFonts w:asciiTheme="majorHAnsi" w:hAnsiTheme="majorHAnsi" w:cstheme="majorHAnsi"/>
        </w:rPr>
      </w:pPr>
      <w:r w:rsidRPr="00CF2AB8">
        <w:rPr>
          <w:rStyle w:val="Strong"/>
          <w:rFonts w:asciiTheme="majorHAnsi" w:eastAsiaTheme="majorEastAsia" w:hAnsiTheme="majorHAnsi" w:cstheme="majorHAnsi"/>
        </w:rPr>
        <w:t>Role-Based Access Control (RBAC)</w:t>
      </w:r>
      <w:r w:rsidRPr="00CF2AB8">
        <w:rPr>
          <w:rFonts w:asciiTheme="majorHAnsi" w:hAnsiTheme="majorHAnsi" w:cstheme="majorHAnsi"/>
        </w:rPr>
        <w:t xml:space="preserve">: Implementing an RBAC system allows the assignment of specific roles (e.g., </w:t>
      </w:r>
      <w:proofErr w:type="spellStart"/>
      <w:r w:rsidRPr="00CF2AB8">
        <w:rPr>
          <w:rStyle w:val="HTMLCode"/>
          <w:rFonts w:asciiTheme="majorHAnsi" w:eastAsiaTheme="majorEastAsia" w:hAnsiTheme="majorHAnsi" w:cstheme="majorHAnsi"/>
        </w:rPr>
        <w:t>LoanManager</w:t>
      </w:r>
      <w:proofErr w:type="spellEnd"/>
      <w:r w:rsidRPr="00CF2AB8">
        <w:rPr>
          <w:rFonts w:asciiTheme="majorHAnsi" w:hAnsiTheme="majorHAnsi" w:cstheme="majorHAnsi"/>
        </w:rPr>
        <w:t xml:space="preserve">, </w:t>
      </w:r>
      <w:proofErr w:type="spellStart"/>
      <w:r w:rsidRPr="00CF2AB8">
        <w:rPr>
          <w:rStyle w:val="HTMLCode"/>
          <w:rFonts w:asciiTheme="majorHAnsi" w:eastAsiaTheme="majorEastAsia" w:hAnsiTheme="majorHAnsi" w:cstheme="majorHAnsi"/>
        </w:rPr>
        <w:t>FundsManager</w:t>
      </w:r>
      <w:proofErr w:type="spellEnd"/>
      <w:r w:rsidRPr="00CF2AB8">
        <w:rPr>
          <w:rFonts w:asciiTheme="majorHAnsi" w:hAnsiTheme="majorHAnsi" w:cstheme="majorHAnsi"/>
        </w:rPr>
        <w:t>) to different addresses, thereby limiting the scope of each role and distributing the privileges among trusted parties.</w:t>
      </w:r>
    </w:p>
    <w:p w14:paraId="6A172181" w14:textId="77777777" w:rsidR="00CF2AB8" w:rsidRPr="00CF2AB8" w:rsidRDefault="00CF2AB8" w:rsidP="00CF2AB8">
      <w:pPr>
        <w:pStyle w:val="Heading4"/>
        <w:rPr>
          <w:rFonts w:cstheme="majorHAnsi"/>
        </w:rPr>
      </w:pPr>
      <w:r w:rsidRPr="00CF2AB8">
        <w:rPr>
          <w:rFonts w:cstheme="majorHAnsi"/>
        </w:rPr>
        <w:t>Recommendations for Improvement</w:t>
      </w:r>
    </w:p>
    <w:p w14:paraId="146D3299" w14:textId="77777777" w:rsidR="00CF2AB8" w:rsidRPr="00CF2AB8" w:rsidRDefault="00CF2AB8" w:rsidP="00CF2AB8">
      <w:pPr>
        <w:pStyle w:val="NormalWeb"/>
        <w:rPr>
          <w:rFonts w:asciiTheme="majorHAnsi" w:hAnsiTheme="majorHAnsi" w:cstheme="majorHAnsi"/>
        </w:rPr>
      </w:pPr>
      <w:r w:rsidRPr="00CF2AB8">
        <w:rPr>
          <w:rFonts w:asciiTheme="majorHAnsi" w:hAnsiTheme="majorHAnsi" w:cstheme="majorHAnsi"/>
        </w:rPr>
        <w:t xml:space="preserve">To enhance the security posture of the </w:t>
      </w:r>
      <w:proofErr w:type="spellStart"/>
      <w:r w:rsidRPr="00CF2AB8">
        <w:rPr>
          <w:rStyle w:val="HTMLCode"/>
          <w:rFonts w:asciiTheme="majorHAnsi" w:eastAsiaTheme="majorEastAsia" w:hAnsiTheme="majorHAnsi" w:cstheme="majorHAnsi"/>
        </w:rPr>
        <w:t>BankManager</w:t>
      </w:r>
      <w:proofErr w:type="spellEnd"/>
      <w:r w:rsidRPr="00CF2AB8">
        <w:rPr>
          <w:rFonts w:asciiTheme="majorHAnsi" w:hAnsiTheme="majorHAnsi" w:cstheme="majorHAnsi"/>
        </w:rPr>
        <w:t xml:space="preserve"> contract, the following recommendations are proposed:</w:t>
      </w:r>
    </w:p>
    <w:p w14:paraId="3C3ADE2A" w14:textId="77777777" w:rsidR="00CF2AB8" w:rsidRPr="00CF2AB8" w:rsidRDefault="00CF2AB8" w:rsidP="00CF2AB8">
      <w:pPr>
        <w:pStyle w:val="NormalWeb"/>
        <w:numPr>
          <w:ilvl w:val="0"/>
          <w:numId w:val="39"/>
        </w:numPr>
        <w:rPr>
          <w:rFonts w:asciiTheme="majorHAnsi" w:hAnsiTheme="majorHAnsi" w:cstheme="majorHAnsi"/>
        </w:rPr>
      </w:pPr>
      <w:r w:rsidRPr="00CF2AB8">
        <w:rPr>
          <w:rStyle w:val="Strong"/>
          <w:rFonts w:asciiTheme="majorHAnsi" w:eastAsiaTheme="majorEastAsia" w:hAnsiTheme="majorHAnsi" w:cstheme="majorHAnsi"/>
        </w:rPr>
        <w:t xml:space="preserve">Enhance </w:t>
      </w:r>
      <w:proofErr w:type="spellStart"/>
      <w:r w:rsidRPr="00CF2AB8">
        <w:rPr>
          <w:rStyle w:val="Strong"/>
          <w:rFonts w:asciiTheme="majorHAnsi" w:eastAsiaTheme="majorEastAsia" w:hAnsiTheme="majorHAnsi" w:cstheme="majorHAnsi"/>
        </w:rPr>
        <w:t>Reentrancy</w:t>
      </w:r>
      <w:proofErr w:type="spellEnd"/>
      <w:r w:rsidRPr="00CF2AB8">
        <w:rPr>
          <w:rStyle w:val="Strong"/>
          <w:rFonts w:asciiTheme="majorHAnsi" w:eastAsiaTheme="majorEastAsia" w:hAnsiTheme="majorHAnsi" w:cstheme="majorHAnsi"/>
        </w:rPr>
        <w:t xml:space="preserve"> Protections</w:t>
      </w:r>
      <w:r w:rsidRPr="00CF2AB8">
        <w:rPr>
          <w:rFonts w:asciiTheme="majorHAnsi" w:hAnsiTheme="majorHAnsi" w:cstheme="majorHAnsi"/>
        </w:rPr>
        <w:t>:</w:t>
      </w:r>
    </w:p>
    <w:p w14:paraId="3969CF25" w14:textId="77777777" w:rsidR="00CF2AB8" w:rsidRPr="00CF2AB8" w:rsidRDefault="00CF2AB8" w:rsidP="00CF2AB8">
      <w:pPr>
        <w:numPr>
          <w:ilvl w:val="1"/>
          <w:numId w:val="39"/>
        </w:numPr>
        <w:spacing w:before="100" w:beforeAutospacing="1" w:after="100" w:afterAutospacing="1" w:line="240" w:lineRule="auto"/>
        <w:rPr>
          <w:rFonts w:asciiTheme="majorHAnsi" w:hAnsiTheme="majorHAnsi" w:cstheme="majorHAnsi"/>
        </w:rPr>
      </w:pPr>
      <w:r w:rsidRPr="00CF2AB8">
        <w:rPr>
          <w:rFonts w:asciiTheme="majorHAnsi" w:hAnsiTheme="majorHAnsi" w:cstheme="majorHAnsi"/>
        </w:rPr>
        <w:t xml:space="preserve">Continue to utilize </w:t>
      </w:r>
      <w:proofErr w:type="spellStart"/>
      <w:r w:rsidRPr="00CF2AB8">
        <w:rPr>
          <w:rStyle w:val="HTMLCode"/>
          <w:rFonts w:asciiTheme="majorHAnsi" w:eastAsiaTheme="majorEastAsia" w:hAnsiTheme="majorHAnsi" w:cstheme="majorHAnsi"/>
        </w:rPr>
        <w:t>ReentrancyGuard</w:t>
      </w:r>
      <w:proofErr w:type="spellEnd"/>
      <w:r w:rsidRPr="00CF2AB8">
        <w:rPr>
          <w:rFonts w:asciiTheme="majorHAnsi" w:hAnsiTheme="majorHAnsi" w:cstheme="majorHAnsi"/>
        </w:rPr>
        <w:t xml:space="preserve">, but also conduct thorough testing and code reviews to ensure that any new features added do not introduce new </w:t>
      </w:r>
      <w:proofErr w:type="spellStart"/>
      <w:r w:rsidRPr="00CF2AB8">
        <w:rPr>
          <w:rFonts w:asciiTheme="majorHAnsi" w:hAnsiTheme="majorHAnsi" w:cstheme="majorHAnsi"/>
        </w:rPr>
        <w:t>reentrancy</w:t>
      </w:r>
      <w:proofErr w:type="spellEnd"/>
      <w:r w:rsidRPr="00CF2AB8">
        <w:rPr>
          <w:rFonts w:asciiTheme="majorHAnsi" w:hAnsiTheme="majorHAnsi" w:cstheme="majorHAnsi"/>
        </w:rPr>
        <w:t xml:space="preserve"> risks.</w:t>
      </w:r>
    </w:p>
    <w:p w14:paraId="2B3C88C6" w14:textId="77777777" w:rsidR="00CF2AB8" w:rsidRPr="00CF2AB8" w:rsidRDefault="00CF2AB8" w:rsidP="00CF2AB8">
      <w:pPr>
        <w:pStyle w:val="NormalWeb"/>
        <w:numPr>
          <w:ilvl w:val="0"/>
          <w:numId w:val="39"/>
        </w:numPr>
        <w:rPr>
          <w:rFonts w:asciiTheme="majorHAnsi" w:hAnsiTheme="majorHAnsi" w:cstheme="majorHAnsi"/>
        </w:rPr>
      </w:pPr>
      <w:r w:rsidRPr="00CF2AB8">
        <w:rPr>
          <w:rStyle w:val="Strong"/>
          <w:rFonts w:asciiTheme="majorHAnsi" w:eastAsiaTheme="majorEastAsia" w:hAnsiTheme="majorHAnsi" w:cstheme="majorHAnsi"/>
        </w:rPr>
        <w:t>Implement RBAC</w:t>
      </w:r>
      <w:r w:rsidRPr="00CF2AB8">
        <w:rPr>
          <w:rFonts w:asciiTheme="majorHAnsi" w:hAnsiTheme="majorHAnsi" w:cstheme="majorHAnsi"/>
        </w:rPr>
        <w:t>:</w:t>
      </w:r>
    </w:p>
    <w:p w14:paraId="4C57CE99" w14:textId="77777777" w:rsidR="00CF2AB8" w:rsidRPr="00CF2AB8" w:rsidRDefault="00CF2AB8" w:rsidP="00CF2AB8">
      <w:pPr>
        <w:numPr>
          <w:ilvl w:val="1"/>
          <w:numId w:val="39"/>
        </w:numPr>
        <w:spacing w:before="100" w:beforeAutospacing="1" w:after="100" w:afterAutospacing="1" w:line="240" w:lineRule="auto"/>
        <w:rPr>
          <w:rFonts w:asciiTheme="majorHAnsi" w:hAnsiTheme="majorHAnsi" w:cstheme="majorHAnsi"/>
        </w:rPr>
      </w:pPr>
      <w:r w:rsidRPr="00CF2AB8">
        <w:rPr>
          <w:rFonts w:asciiTheme="majorHAnsi" w:hAnsiTheme="majorHAnsi" w:cstheme="majorHAnsi"/>
        </w:rPr>
        <w:t xml:space="preserve">Utilize </w:t>
      </w:r>
      <w:proofErr w:type="spellStart"/>
      <w:r w:rsidRPr="00CF2AB8">
        <w:rPr>
          <w:rFonts w:asciiTheme="majorHAnsi" w:hAnsiTheme="majorHAnsi" w:cstheme="majorHAnsi"/>
        </w:rPr>
        <w:t>OpenZeppelin's</w:t>
      </w:r>
      <w:proofErr w:type="spellEnd"/>
      <w:r w:rsidRPr="00CF2AB8">
        <w:rPr>
          <w:rFonts w:asciiTheme="majorHAnsi" w:hAnsiTheme="majorHAnsi" w:cstheme="majorHAnsi"/>
        </w:rPr>
        <w:t xml:space="preserve"> </w:t>
      </w:r>
      <w:proofErr w:type="spellStart"/>
      <w:r w:rsidRPr="00CF2AB8">
        <w:rPr>
          <w:rStyle w:val="HTMLCode"/>
          <w:rFonts w:asciiTheme="majorHAnsi" w:eastAsiaTheme="majorEastAsia" w:hAnsiTheme="majorHAnsi" w:cstheme="majorHAnsi"/>
        </w:rPr>
        <w:t>AccessControl</w:t>
      </w:r>
      <w:proofErr w:type="spellEnd"/>
      <w:r w:rsidRPr="00CF2AB8">
        <w:rPr>
          <w:rFonts w:asciiTheme="majorHAnsi" w:hAnsiTheme="majorHAnsi" w:cstheme="majorHAnsi"/>
        </w:rPr>
        <w:t xml:space="preserve"> to manage roles and permissions within the contract. This allows for more granular control over who can perform specific actions, significantly reducing the risk of privilege mismanagement.</w:t>
      </w:r>
    </w:p>
    <w:p w14:paraId="5F9DA609" w14:textId="77777777" w:rsidR="00CF2AB8" w:rsidRPr="00CF2AB8" w:rsidRDefault="00CF2AB8" w:rsidP="00CF2AB8">
      <w:pPr>
        <w:pStyle w:val="NormalWeb"/>
        <w:numPr>
          <w:ilvl w:val="0"/>
          <w:numId w:val="39"/>
        </w:numPr>
        <w:rPr>
          <w:rFonts w:asciiTheme="majorHAnsi" w:hAnsiTheme="majorHAnsi" w:cstheme="majorHAnsi"/>
        </w:rPr>
      </w:pPr>
      <w:r w:rsidRPr="00CF2AB8">
        <w:rPr>
          <w:rStyle w:val="Strong"/>
          <w:rFonts w:asciiTheme="majorHAnsi" w:eastAsiaTheme="majorEastAsia" w:hAnsiTheme="majorHAnsi" w:cstheme="majorHAnsi"/>
        </w:rPr>
        <w:t>Emergency Functionality</w:t>
      </w:r>
      <w:r w:rsidRPr="00CF2AB8">
        <w:rPr>
          <w:rFonts w:asciiTheme="majorHAnsi" w:hAnsiTheme="majorHAnsi" w:cstheme="majorHAnsi"/>
        </w:rPr>
        <w:t>:</w:t>
      </w:r>
    </w:p>
    <w:p w14:paraId="3DF79B09" w14:textId="77777777" w:rsidR="00CF2AB8" w:rsidRPr="00CF2AB8" w:rsidRDefault="00CF2AB8" w:rsidP="00CF2AB8">
      <w:pPr>
        <w:numPr>
          <w:ilvl w:val="1"/>
          <w:numId w:val="39"/>
        </w:numPr>
        <w:spacing w:before="100" w:beforeAutospacing="1" w:after="100" w:afterAutospacing="1" w:line="240" w:lineRule="auto"/>
        <w:rPr>
          <w:rFonts w:asciiTheme="majorHAnsi" w:hAnsiTheme="majorHAnsi" w:cstheme="majorHAnsi"/>
        </w:rPr>
      </w:pPr>
      <w:r w:rsidRPr="00CF2AB8">
        <w:rPr>
          <w:rFonts w:asciiTheme="majorHAnsi" w:hAnsiTheme="majorHAnsi" w:cstheme="majorHAnsi"/>
        </w:rPr>
        <w:t>Implement an emergency pause feature that can be activated by multiple signatures, allowing the contract to pause all operations temporarily in case of suspected exploitation.</w:t>
      </w:r>
    </w:p>
    <w:p w14:paraId="5F037418" w14:textId="77777777" w:rsidR="00CF2AB8" w:rsidRPr="00CF2AB8" w:rsidRDefault="00CF2AB8" w:rsidP="00CF2AB8">
      <w:pPr>
        <w:pStyle w:val="NormalWeb"/>
        <w:numPr>
          <w:ilvl w:val="0"/>
          <w:numId w:val="39"/>
        </w:numPr>
        <w:rPr>
          <w:rFonts w:asciiTheme="majorHAnsi" w:hAnsiTheme="majorHAnsi" w:cstheme="majorHAnsi"/>
        </w:rPr>
      </w:pPr>
      <w:r w:rsidRPr="00CF2AB8">
        <w:rPr>
          <w:rStyle w:val="Strong"/>
          <w:rFonts w:asciiTheme="majorHAnsi" w:eastAsiaTheme="majorEastAsia" w:hAnsiTheme="majorHAnsi" w:cstheme="majorHAnsi"/>
        </w:rPr>
        <w:t>Regular Security Audits</w:t>
      </w:r>
      <w:r w:rsidRPr="00CF2AB8">
        <w:rPr>
          <w:rFonts w:asciiTheme="majorHAnsi" w:hAnsiTheme="majorHAnsi" w:cstheme="majorHAnsi"/>
        </w:rPr>
        <w:t>:</w:t>
      </w:r>
    </w:p>
    <w:p w14:paraId="2289B608" w14:textId="77777777" w:rsidR="00CF2AB8" w:rsidRPr="00CF2AB8" w:rsidRDefault="00CF2AB8" w:rsidP="00CF2AB8">
      <w:pPr>
        <w:numPr>
          <w:ilvl w:val="1"/>
          <w:numId w:val="39"/>
        </w:numPr>
        <w:spacing w:before="100" w:beforeAutospacing="1" w:after="100" w:afterAutospacing="1" w:line="240" w:lineRule="auto"/>
        <w:rPr>
          <w:rFonts w:asciiTheme="majorHAnsi" w:hAnsiTheme="majorHAnsi" w:cstheme="majorHAnsi"/>
        </w:rPr>
      </w:pPr>
      <w:r w:rsidRPr="00CF2AB8">
        <w:rPr>
          <w:rFonts w:asciiTheme="majorHAnsi" w:hAnsiTheme="majorHAnsi" w:cstheme="majorHAnsi"/>
        </w:rPr>
        <w:t>Engage third-party security firms to conduct regular audits and penetration testing to uncover vulnerabilities before they can be exploited.</w:t>
      </w:r>
    </w:p>
    <w:p w14:paraId="1819074F" w14:textId="77777777" w:rsidR="00CF2AB8" w:rsidRPr="00CF2AB8" w:rsidRDefault="00CF2AB8" w:rsidP="00CF2AB8">
      <w:pPr>
        <w:pStyle w:val="NormalWeb"/>
        <w:numPr>
          <w:ilvl w:val="0"/>
          <w:numId w:val="39"/>
        </w:numPr>
        <w:rPr>
          <w:rFonts w:asciiTheme="majorHAnsi" w:hAnsiTheme="majorHAnsi" w:cstheme="majorHAnsi"/>
        </w:rPr>
      </w:pPr>
      <w:r w:rsidRPr="00CF2AB8">
        <w:rPr>
          <w:rStyle w:val="Strong"/>
          <w:rFonts w:asciiTheme="majorHAnsi" w:eastAsiaTheme="majorEastAsia" w:hAnsiTheme="majorHAnsi" w:cstheme="majorHAnsi"/>
        </w:rPr>
        <w:t>User Education</w:t>
      </w:r>
      <w:r w:rsidRPr="00CF2AB8">
        <w:rPr>
          <w:rFonts w:asciiTheme="majorHAnsi" w:hAnsiTheme="majorHAnsi" w:cstheme="majorHAnsi"/>
        </w:rPr>
        <w:t>:</w:t>
      </w:r>
    </w:p>
    <w:p w14:paraId="133A103C" w14:textId="29A8EEBF" w:rsidR="00CF2AB8" w:rsidRDefault="00CF2AB8" w:rsidP="00CF2AB8">
      <w:pPr>
        <w:numPr>
          <w:ilvl w:val="1"/>
          <w:numId w:val="39"/>
        </w:numPr>
        <w:spacing w:before="100" w:beforeAutospacing="1" w:after="100" w:afterAutospacing="1" w:line="240" w:lineRule="auto"/>
        <w:rPr>
          <w:rFonts w:asciiTheme="majorHAnsi" w:hAnsiTheme="majorHAnsi" w:cstheme="majorHAnsi"/>
        </w:rPr>
      </w:pPr>
      <w:r w:rsidRPr="00CF2AB8">
        <w:rPr>
          <w:rFonts w:asciiTheme="majorHAnsi" w:hAnsiTheme="majorHAnsi" w:cstheme="majorHAnsi"/>
        </w:rPr>
        <w:t xml:space="preserve">Provide guidelines for users on securing their wallets, recognizing phishing attempts, and best practices for interacting with the </w:t>
      </w:r>
      <w:proofErr w:type="spellStart"/>
      <w:r w:rsidRPr="00CF2AB8">
        <w:rPr>
          <w:rStyle w:val="HTMLCode"/>
          <w:rFonts w:asciiTheme="majorHAnsi" w:eastAsiaTheme="majorEastAsia" w:hAnsiTheme="majorHAnsi" w:cstheme="majorHAnsi"/>
        </w:rPr>
        <w:t>BankManager</w:t>
      </w:r>
      <w:proofErr w:type="spellEnd"/>
      <w:r w:rsidRPr="00CF2AB8">
        <w:rPr>
          <w:rFonts w:asciiTheme="majorHAnsi" w:hAnsiTheme="majorHAnsi" w:cstheme="majorHAnsi"/>
        </w:rPr>
        <w:t xml:space="preserve"> contract.</w:t>
      </w:r>
    </w:p>
    <w:p w14:paraId="50DBDCDE" w14:textId="1DB5156E" w:rsidR="009F33BC" w:rsidRDefault="009F33BC" w:rsidP="009F33BC">
      <w:pPr>
        <w:spacing w:before="100" w:beforeAutospacing="1" w:after="100" w:afterAutospacing="1" w:line="240" w:lineRule="auto"/>
        <w:rPr>
          <w:rFonts w:asciiTheme="majorHAnsi" w:hAnsiTheme="majorHAnsi" w:cstheme="majorHAnsi"/>
        </w:rPr>
      </w:pPr>
    </w:p>
    <w:p w14:paraId="4703DC33" w14:textId="7A23760D" w:rsidR="009F33BC" w:rsidRDefault="009F33BC" w:rsidP="009F33BC">
      <w:pPr>
        <w:spacing w:before="100" w:beforeAutospacing="1" w:after="100" w:afterAutospacing="1" w:line="240" w:lineRule="auto"/>
        <w:rPr>
          <w:rFonts w:asciiTheme="majorHAnsi" w:hAnsiTheme="majorHAnsi" w:cstheme="majorHAnsi"/>
        </w:rPr>
      </w:pPr>
    </w:p>
    <w:p w14:paraId="3D74D5A5" w14:textId="4634FDC6" w:rsidR="009F33BC" w:rsidRDefault="009F33BC" w:rsidP="009F33BC">
      <w:pPr>
        <w:spacing w:before="100" w:beforeAutospacing="1" w:after="100" w:afterAutospacing="1" w:line="240" w:lineRule="auto"/>
        <w:rPr>
          <w:rFonts w:asciiTheme="majorHAnsi" w:hAnsiTheme="majorHAnsi" w:cstheme="majorHAnsi"/>
        </w:rPr>
      </w:pPr>
    </w:p>
    <w:p w14:paraId="79F85ECE" w14:textId="485A08C9" w:rsidR="009F33BC" w:rsidRDefault="009F33BC" w:rsidP="009F33BC">
      <w:pPr>
        <w:spacing w:before="100" w:beforeAutospacing="1" w:after="100" w:afterAutospacing="1" w:line="240" w:lineRule="auto"/>
        <w:rPr>
          <w:rFonts w:asciiTheme="majorHAnsi" w:hAnsiTheme="majorHAnsi" w:cstheme="majorHAnsi"/>
        </w:rPr>
      </w:pPr>
    </w:p>
    <w:p w14:paraId="410FDBEA" w14:textId="18747222" w:rsidR="009F33BC" w:rsidRDefault="009F33BC" w:rsidP="009F33BC">
      <w:pPr>
        <w:spacing w:before="100" w:beforeAutospacing="1" w:after="100" w:afterAutospacing="1" w:line="240" w:lineRule="auto"/>
        <w:rPr>
          <w:rFonts w:asciiTheme="majorHAnsi" w:hAnsiTheme="majorHAnsi" w:cstheme="majorHAnsi"/>
        </w:rPr>
      </w:pPr>
    </w:p>
    <w:p w14:paraId="464B38D3" w14:textId="4ECFD284" w:rsidR="009F33BC" w:rsidRDefault="009F33BC" w:rsidP="009F33BC">
      <w:pPr>
        <w:spacing w:before="100" w:beforeAutospacing="1" w:after="100" w:afterAutospacing="1" w:line="240" w:lineRule="auto"/>
        <w:rPr>
          <w:rFonts w:asciiTheme="majorHAnsi" w:hAnsiTheme="majorHAnsi" w:cstheme="majorHAnsi"/>
        </w:rPr>
      </w:pPr>
    </w:p>
    <w:p w14:paraId="15CBDFF5" w14:textId="495B70DA" w:rsidR="009F33BC" w:rsidRDefault="009F33BC" w:rsidP="009F33BC">
      <w:pPr>
        <w:spacing w:before="100" w:beforeAutospacing="1" w:after="100" w:afterAutospacing="1" w:line="240" w:lineRule="auto"/>
        <w:rPr>
          <w:rFonts w:asciiTheme="majorHAnsi" w:hAnsiTheme="majorHAnsi" w:cstheme="majorHAnsi"/>
        </w:rPr>
      </w:pPr>
    </w:p>
    <w:p w14:paraId="47499020" w14:textId="316A3A9F" w:rsidR="009F33BC" w:rsidRDefault="009F33BC" w:rsidP="009F33BC">
      <w:pPr>
        <w:spacing w:before="100" w:beforeAutospacing="1" w:after="100" w:afterAutospacing="1" w:line="240" w:lineRule="auto"/>
        <w:rPr>
          <w:rFonts w:asciiTheme="majorHAnsi" w:hAnsiTheme="majorHAnsi" w:cstheme="majorHAnsi"/>
        </w:rPr>
      </w:pPr>
    </w:p>
    <w:p w14:paraId="5357B748" w14:textId="77777777" w:rsidR="009F33BC" w:rsidRPr="00CF2AB8" w:rsidRDefault="009F33BC" w:rsidP="009F33BC">
      <w:pPr>
        <w:spacing w:before="100" w:beforeAutospacing="1" w:after="100" w:afterAutospacing="1" w:line="240" w:lineRule="auto"/>
        <w:rPr>
          <w:rFonts w:asciiTheme="majorHAnsi" w:hAnsiTheme="majorHAnsi" w:cstheme="majorHAnsi"/>
        </w:rPr>
      </w:pPr>
    </w:p>
    <w:p w14:paraId="358D798E" w14:textId="77777777" w:rsidR="00CF2AB8" w:rsidRPr="00CF2AB8" w:rsidRDefault="00CF2AB8" w:rsidP="00CF2AB8">
      <w:pPr>
        <w:pStyle w:val="Heading3"/>
        <w:rPr>
          <w:rFonts w:asciiTheme="majorHAnsi" w:hAnsiTheme="majorHAnsi" w:cstheme="majorHAnsi"/>
        </w:rPr>
      </w:pPr>
      <w:r w:rsidRPr="00CF2AB8">
        <w:rPr>
          <w:rFonts w:asciiTheme="majorHAnsi" w:hAnsiTheme="majorHAnsi" w:cstheme="majorHAnsi"/>
        </w:rPr>
        <w:lastRenderedPageBreak/>
        <w:t>10. Audit Findings and Recommendations</w:t>
      </w:r>
    </w:p>
    <w:p w14:paraId="0F7D196D" w14:textId="77777777" w:rsidR="00CF2AB8" w:rsidRPr="00CF2AB8" w:rsidRDefault="00CF2AB8" w:rsidP="00CF2AB8">
      <w:pPr>
        <w:pStyle w:val="Heading4"/>
        <w:rPr>
          <w:rFonts w:cstheme="majorHAnsi"/>
        </w:rPr>
      </w:pPr>
      <w:r w:rsidRPr="00CF2AB8">
        <w:rPr>
          <w:rFonts w:cstheme="majorHAnsi"/>
        </w:rPr>
        <w:t>Secure Wallet Practices (Multi-Signature, Hardware Wallets)</w:t>
      </w:r>
    </w:p>
    <w:p w14:paraId="4D452019" w14:textId="77777777" w:rsidR="00CF2AB8" w:rsidRPr="00CF2AB8" w:rsidRDefault="00CF2AB8" w:rsidP="00CF2AB8">
      <w:pPr>
        <w:pStyle w:val="NormalWeb"/>
        <w:rPr>
          <w:rFonts w:asciiTheme="majorHAnsi" w:hAnsiTheme="majorHAnsi" w:cstheme="majorHAnsi"/>
        </w:rPr>
      </w:pPr>
      <w:r w:rsidRPr="00CF2AB8">
        <w:rPr>
          <w:rStyle w:val="Strong"/>
          <w:rFonts w:asciiTheme="majorHAnsi" w:eastAsiaTheme="majorEastAsia" w:hAnsiTheme="majorHAnsi" w:cstheme="majorHAnsi"/>
        </w:rPr>
        <w:t>Finding</w:t>
      </w:r>
      <w:r w:rsidRPr="00CF2AB8">
        <w:rPr>
          <w:rFonts w:asciiTheme="majorHAnsi" w:hAnsiTheme="majorHAnsi" w:cstheme="majorHAnsi"/>
        </w:rPr>
        <w:t xml:space="preserve">: The current ownership of the </w:t>
      </w:r>
      <w:proofErr w:type="spellStart"/>
      <w:r w:rsidRPr="00CF2AB8">
        <w:rPr>
          <w:rStyle w:val="HTMLCode"/>
          <w:rFonts w:asciiTheme="majorHAnsi" w:eastAsiaTheme="majorEastAsia" w:hAnsiTheme="majorHAnsi" w:cstheme="majorHAnsi"/>
        </w:rPr>
        <w:t>BankManager</w:t>
      </w:r>
      <w:proofErr w:type="spellEnd"/>
      <w:r w:rsidRPr="00CF2AB8">
        <w:rPr>
          <w:rFonts w:asciiTheme="majorHAnsi" w:hAnsiTheme="majorHAnsi" w:cstheme="majorHAnsi"/>
        </w:rPr>
        <w:t xml:space="preserve"> contract resides with a single </w:t>
      </w:r>
      <w:proofErr w:type="spellStart"/>
      <w:r w:rsidRPr="00CF2AB8">
        <w:rPr>
          <w:rFonts w:asciiTheme="majorHAnsi" w:hAnsiTheme="majorHAnsi" w:cstheme="majorHAnsi"/>
        </w:rPr>
        <w:t>MetaMask</w:t>
      </w:r>
      <w:proofErr w:type="spellEnd"/>
      <w:r w:rsidRPr="00CF2AB8">
        <w:rPr>
          <w:rFonts w:asciiTheme="majorHAnsi" w:hAnsiTheme="majorHAnsi" w:cstheme="majorHAnsi"/>
        </w:rPr>
        <w:t xml:space="preserve"> wallet, exposing the contract to potential risks of private key compromise.</w:t>
      </w:r>
    </w:p>
    <w:p w14:paraId="6FED2D14" w14:textId="77777777" w:rsidR="00CF2AB8" w:rsidRPr="00CF2AB8" w:rsidRDefault="00CF2AB8" w:rsidP="00CF2AB8">
      <w:pPr>
        <w:pStyle w:val="NormalWeb"/>
        <w:rPr>
          <w:rFonts w:asciiTheme="majorHAnsi" w:hAnsiTheme="majorHAnsi" w:cstheme="majorHAnsi"/>
        </w:rPr>
      </w:pPr>
      <w:r w:rsidRPr="00CF2AB8">
        <w:rPr>
          <w:rStyle w:val="Strong"/>
          <w:rFonts w:asciiTheme="majorHAnsi" w:eastAsiaTheme="majorEastAsia" w:hAnsiTheme="majorHAnsi" w:cstheme="majorHAnsi"/>
        </w:rPr>
        <w:t>Recommendation</w:t>
      </w:r>
      <w:r w:rsidRPr="00CF2AB8">
        <w:rPr>
          <w:rFonts w:asciiTheme="majorHAnsi" w:hAnsiTheme="majorHAnsi" w:cstheme="majorHAnsi"/>
        </w:rPr>
        <w:t>:</w:t>
      </w:r>
    </w:p>
    <w:p w14:paraId="78E75BD6" w14:textId="77777777" w:rsidR="00CF2AB8" w:rsidRPr="00CF2AB8" w:rsidRDefault="00CF2AB8" w:rsidP="00CF2AB8">
      <w:pPr>
        <w:pStyle w:val="NormalWeb"/>
        <w:numPr>
          <w:ilvl w:val="0"/>
          <w:numId w:val="40"/>
        </w:numPr>
        <w:rPr>
          <w:rFonts w:asciiTheme="majorHAnsi" w:hAnsiTheme="majorHAnsi" w:cstheme="majorHAnsi"/>
        </w:rPr>
      </w:pPr>
      <w:r w:rsidRPr="00CF2AB8">
        <w:rPr>
          <w:rStyle w:val="Strong"/>
          <w:rFonts w:asciiTheme="majorHAnsi" w:eastAsiaTheme="majorEastAsia" w:hAnsiTheme="majorHAnsi" w:cstheme="majorHAnsi"/>
        </w:rPr>
        <w:t>Multi-Signature Wallets</w:t>
      </w:r>
      <w:r w:rsidRPr="00CF2AB8">
        <w:rPr>
          <w:rFonts w:asciiTheme="majorHAnsi" w:hAnsiTheme="majorHAnsi" w:cstheme="majorHAnsi"/>
        </w:rPr>
        <w:t>: Transitioning to a multi-signature wallet would greatly enhance security by requiring multiple keys to authorize critical transactions, thereby mitigating risks associated with single points of failure. Popular solutions include Gnosis Safe or Argent, which allow for customizable signers and transaction limits.</w:t>
      </w:r>
    </w:p>
    <w:p w14:paraId="5EBB1F72" w14:textId="77777777" w:rsidR="00CF2AB8" w:rsidRPr="00CF2AB8" w:rsidRDefault="00CF2AB8" w:rsidP="00CF2AB8">
      <w:pPr>
        <w:pStyle w:val="NormalWeb"/>
        <w:numPr>
          <w:ilvl w:val="0"/>
          <w:numId w:val="40"/>
        </w:numPr>
        <w:rPr>
          <w:rFonts w:asciiTheme="majorHAnsi" w:hAnsiTheme="majorHAnsi" w:cstheme="majorHAnsi"/>
        </w:rPr>
      </w:pPr>
      <w:r w:rsidRPr="00CF2AB8">
        <w:rPr>
          <w:rStyle w:val="Strong"/>
          <w:rFonts w:asciiTheme="majorHAnsi" w:eastAsiaTheme="majorEastAsia" w:hAnsiTheme="majorHAnsi" w:cstheme="majorHAnsi"/>
        </w:rPr>
        <w:t>Hardware Wallets</w:t>
      </w:r>
      <w:r w:rsidRPr="00CF2AB8">
        <w:rPr>
          <w:rFonts w:asciiTheme="majorHAnsi" w:hAnsiTheme="majorHAnsi" w:cstheme="majorHAnsi"/>
        </w:rPr>
        <w:t xml:space="preserve">: Encourage the use of hardware wallets (e.g., Ledger, </w:t>
      </w:r>
      <w:proofErr w:type="spellStart"/>
      <w:r w:rsidRPr="00CF2AB8">
        <w:rPr>
          <w:rFonts w:asciiTheme="majorHAnsi" w:hAnsiTheme="majorHAnsi" w:cstheme="majorHAnsi"/>
        </w:rPr>
        <w:t>Trezor</w:t>
      </w:r>
      <w:proofErr w:type="spellEnd"/>
      <w:r w:rsidRPr="00CF2AB8">
        <w:rPr>
          <w:rFonts w:asciiTheme="majorHAnsi" w:hAnsiTheme="majorHAnsi" w:cstheme="majorHAnsi"/>
        </w:rPr>
        <w:t>) for the owner account to enhance the security of private keys. Hardware wallets store keys offline, reducing the risk of exposure to malware or phishing attacks.</w:t>
      </w:r>
    </w:p>
    <w:p w14:paraId="4BB2383F" w14:textId="77777777" w:rsidR="00CF2AB8" w:rsidRPr="00CF2AB8" w:rsidRDefault="00CF2AB8" w:rsidP="00CF2AB8">
      <w:pPr>
        <w:pStyle w:val="Heading4"/>
        <w:rPr>
          <w:rFonts w:cstheme="majorHAnsi"/>
        </w:rPr>
      </w:pPr>
      <w:r w:rsidRPr="00CF2AB8">
        <w:rPr>
          <w:rFonts w:cstheme="majorHAnsi"/>
        </w:rPr>
        <w:t>Safe Loan Management</w:t>
      </w:r>
    </w:p>
    <w:p w14:paraId="0F24AEF1" w14:textId="77777777" w:rsidR="00CF2AB8" w:rsidRPr="00CF2AB8" w:rsidRDefault="00CF2AB8" w:rsidP="00CF2AB8">
      <w:pPr>
        <w:pStyle w:val="NormalWeb"/>
        <w:rPr>
          <w:rFonts w:asciiTheme="majorHAnsi" w:hAnsiTheme="majorHAnsi" w:cstheme="majorHAnsi"/>
        </w:rPr>
      </w:pPr>
      <w:r w:rsidRPr="00CF2AB8">
        <w:rPr>
          <w:rStyle w:val="Strong"/>
          <w:rFonts w:asciiTheme="majorHAnsi" w:eastAsiaTheme="majorEastAsia" w:hAnsiTheme="majorHAnsi" w:cstheme="majorHAnsi"/>
        </w:rPr>
        <w:t>Finding</w:t>
      </w:r>
      <w:r w:rsidRPr="00CF2AB8">
        <w:rPr>
          <w:rFonts w:asciiTheme="majorHAnsi" w:hAnsiTheme="majorHAnsi" w:cstheme="majorHAnsi"/>
        </w:rPr>
        <w:t>: The current loan management functionality does not limit the potential for abuse through excessive minting or loan creation.</w:t>
      </w:r>
    </w:p>
    <w:p w14:paraId="0D58162A" w14:textId="77777777" w:rsidR="00CF2AB8" w:rsidRPr="00CF2AB8" w:rsidRDefault="00CF2AB8" w:rsidP="00CF2AB8">
      <w:pPr>
        <w:pStyle w:val="NormalWeb"/>
        <w:rPr>
          <w:rFonts w:asciiTheme="majorHAnsi" w:hAnsiTheme="majorHAnsi" w:cstheme="majorHAnsi"/>
        </w:rPr>
      </w:pPr>
      <w:r w:rsidRPr="00CF2AB8">
        <w:rPr>
          <w:rStyle w:val="Strong"/>
          <w:rFonts w:asciiTheme="majorHAnsi" w:eastAsiaTheme="majorEastAsia" w:hAnsiTheme="majorHAnsi" w:cstheme="majorHAnsi"/>
        </w:rPr>
        <w:t>Recommendation</w:t>
      </w:r>
      <w:r w:rsidRPr="00CF2AB8">
        <w:rPr>
          <w:rFonts w:asciiTheme="majorHAnsi" w:hAnsiTheme="majorHAnsi" w:cstheme="majorHAnsi"/>
        </w:rPr>
        <w:t>:</w:t>
      </w:r>
    </w:p>
    <w:p w14:paraId="07570F18" w14:textId="77777777" w:rsidR="00CF2AB8" w:rsidRPr="00CF2AB8" w:rsidRDefault="00CF2AB8" w:rsidP="00CF2AB8">
      <w:pPr>
        <w:pStyle w:val="NormalWeb"/>
        <w:numPr>
          <w:ilvl w:val="0"/>
          <w:numId w:val="41"/>
        </w:numPr>
        <w:rPr>
          <w:rFonts w:asciiTheme="majorHAnsi" w:hAnsiTheme="majorHAnsi" w:cstheme="majorHAnsi"/>
        </w:rPr>
      </w:pPr>
      <w:r w:rsidRPr="00CF2AB8">
        <w:rPr>
          <w:rStyle w:val="Strong"/>
          <w:rFonts w:asciiTheme="majorHAnsi" w:eastAsiaTheme="majorEastAsia" w:hAnsiTheme="majorHAnsi" w:cstheme="majorHAnsi"/>
        </w:rPr>
        <w:t>Implement Loan Caps</w:t>
      </w:r>
      <w:r w:rsidRPr="00CF2AB8">
        <w:rPr>
          <w:rFonts w:asciiTheme="majorHAnsi" w:hAnsiTheme="majorHAnsi" w:cstheme="majorHAnsi"/>
        </w:rPr>
        <w:t>: Introduce maximum loan limits for each user based on their deposit balances or a predefined percentage of the total asset pool. This prevents any single user from borrowing disproportionately.</w:t>
      </w:r>
    </w:p>
    <w:p w14:paraId="31EACA49" w14:textId="77777777" w:rsidR="00CF2AB8" w:rsidRPr="00CF2AB8" w:rsidRDefault="00CF2AB8" w:rsidP="00CF2AB8">
      <w:pPr>
        <w:pStyle w:val="NormalWeb"/>
        <w:numPr>
          <w:ilvl w:val="0"/>
          <w:numId w:val="41"/>
        </w:numPr>
        <w:rPr>
          <w:rFonts w:asciiTheme="majorHAnsi" w:hAnsiTheme="majorHAnsi" w:cstheme="majorHAnsi"/>
        </w:rPr>
      </w:pPr>
      <w:r w:rsidRPr="00CF2AB8">
        <w:rPr>
          <w:rStyle w:val="Strong"/>
          <w:rFonts w:asciiTheme="majorHAnsi" w:eastAsiaTheme="majorEastAsia" w:hAnsiTheme="majorHAnsi" w:cstheme="majorHAnsi"/>
        </w:rPr>
        <w:t>Automated Risk Assessment</w:t>
      </w:r>
      <w:r w:rsidRPr="00CF2AB8">
        <w:rPr>
          <w:rFonts w:asciiTheme="majorHAnsi" w:hAnsiTheme="majorHAnsi" w:cstheme="majorHAnsi"/>
        </w:rPr>
        <w:t>: Consider incorporating automated risk assessment algorithms to evaluate borrowers' creditworthiness based on their on-chain activity, prior loan performance, and collateralization levels.</w:t>
      </w:r>
    </w:p>
    <w:p w14:paraId="175F1FB3" w14:textId="77777777" w:rsidR="00CF2AB8" w:rsidRPr="00CF2AB8" w:rsidRDefault="00CF2AB8" w:rsidP="00CF2AB8">
      <w:pPr>
        <w:pStyle w:val="NormalWeb"/>
        <w:numPr>
          <w:ilvl w:val="0"/>
          <w:numId w:val="41"/>
        </w:numPr>
        <w:rPr>
          <w:rFonts w:asciiTheme="majorHAnsi" w:hAnsiTheme="majorHAnsi" w:cstheme="majorHAnsi"/>
        </w:rPr>
      </w:pPr>
      <w:r w:rsidRPr="00CF2AB8">
        <w:rPr>
          <w:rStyle w:val="Strong"/>
          <w:rFonts w:asciiTheme="majorHAnsi" w:eastAsiaTheme="majorEastAsia" w:hAnsiTheme="majorHAnsi" w:cstheme="majorHAnsi"/>
        </w:rPr>
        <w:t>Grace Periods for Repayment</w:t>
      </w:r>
      <w:r w:rsidRPr="00CF2AB8">
        <w:rPr>
          <w:rFonts w:asciiTheme="majorHAnsi" w:hAnsiTheme="majorHAnsi" w:cstheme="majorHAnsi"/>
        </w:rPr>
        <w:t>: Implement grace periods for repayments where borrowers can make partial repayments without penalties to reduce defaults and encourage compliance.</w:t>
      </w:r>
    </w:p>
    <w:p w14:paraId="374FCCF3" w14:textId="77777777" w:rsidR="00CF2AB8" w:rsidRPr="00CF2AB8" w:rsidRDefault="00CF2AB8" w:rsidP="00CF2AB8">
      <w:pPr>
        <w:pStyle w:val="Heading4"/>
        <w:rPr>
          <w:rFonts w:cstheme="majorHAnsi"/>
        </w:rPr>
      </w:pPr>
      <w:r w:rsidRPr="00CF2AB8">
        <w:rPr>
          <w:rFonts w:cstheme="majorHAnsi"/>
        </w:rPr>
        <w:t>Security Enhancements for Testing and Production</w:t>
      </w:r>
    </w:p>
    <w:p w14:paraId="0B766597" w14:textId="77777777" w:rsidR="00CF2AB8" w:rsidRPr="00CF2AB8" w:rsidRDefault="00CF2AB8" w:rsidP="00CF2AB8">
      <w:pPr>
        <w:pStyle w:val="NormalWeb"/>
        <w:rPr>
          <w:rFonts w:asciiTheme="majorHAnsi" w:hAnsiTheme="majorHAnsi" w:cstheme="majorHAnsi"/>
        </w:rPr>
      </w:pPr>
      <w:r w:rsidRPr="00CF2AB8">
        <w:rPr>
          <w:rStyle w:val="Strong"/>
          <w:rFonts w:asciiTheme="majorHAnsi" w:eastAsiaTheme="majorEastAsia" w:hAnsiTheme="majorHAnsi" w:cstheme="majorHAnsi"/>
        </w:rPr>
        <w:t>Finding</w:t>
      </w:r>
      <w:r w:rsidRPr="00CF2AB8">
        <w:rPr>
          <w:rFonts w:asciiTheme="majorHAnsi" w:hAnsiTheme="majorHAnsi" w:cstheme="majorHAnsi"/>
        </w:rPr>
        <w:t>: The contract is currently under testing conditions and lacks comprehensive security mechanisms necessary for production deployment.</w:t>
      </w:r>
    </w:p>
    <w:p w14:paraId="58240721" w14:textId="77777777" w:rsidR="00CF2AB8" w:rsidRPr="00CF2AB8" w:rsidRDefault="00CF2AB8" w:rsidP="00CF2AB8">
      <w:pPr>
        <w:pStyle w:val="NormalWeb"/>
        <w:rPr>
          <w:rFonts w:asciiTheme="majorHAnsi" w:hAnsiTheme="majorHAnsi" w:cstheme="majorHAnsi"/>
        </w:rPr>
      </w:pPr>
      <w:r w:rsidRPr="00CF2AB8">
        <w:rPr>
          <w:rStyle w:val="Strong"/>
          <w:rFonts w:asciiTheme="majorHAnsi" w:eastAsiaTheme="majorEastAsia" w:hAnsiTheme="majorHAnsi" w:cstheme="majorHAnsi"/>
        </w:rPr>
        <w:t>Recommendation</w:t>
      </w:r>
      <w:r w:rsidRPr="00CF2AB8">
        <w:rPr>
          <w:rFonts w:asciiTheme="majorHAnsi" w:hAnsiTheme="majorHAnsi" w:cstheme="majorHAnsi"/>
        </w:rPr>
        <w:t>:</w:t>
      </w:r>
    </w:p>
    <w:p w14:paraId="79325C72" w14:textId="77777777" w:rsidR="00CF2AB8" w:rsidRPr="00CF2AB8" w:rsidRDefault="00CF2AB8" w:rsidP="00CF2AB8">
      <w:pPr>
        <w:pStyle w:val="NormalWeb"/>
        <w:numPr>
          <w:ilvl w:val="0"/>
          <w:numId w:val="42"/>
        </w:numPr>
        <w:rPr>
          <w:rFonts w:asciiTheme="majorHAnsi" w:hAnsiTheme="majorHAnsi" w:cstheme="majorHAnsi"/>
        </w:rPr>
      </w:pPr>
      <w:r w:rsidRPr="00CF2AB8">
        <w:rPr>
          <w:rStyle w:val="Strong"/>
          <w:rFonts w:asciiTheme="majorHAnsi" w:eastAsiaTheme="majorEastAsia" w:hAnsiTheme="majorHAnsi" w:cstheme="majorHAnsi"/>
        </w:rPr>
        <w:t>Thorough Testing</w:t>
      </w:r>
      <w:r w:rsidRPr="00CF2AB8">
        <w:rPr>
          <w:rFonts w:asciiTheme="majorHAnsi" w:hAnsiTheme="majorHAnsi" w:cstheme="majorHAnsi"/>
        </w:rPr>
        <w:t xml:space="preserve">: Conduct extensive testing, including unit tests, integration tests, and security tests (e.g., fuzz testing) to identify vulnerabilities in various scenarios before deploying to the </w:t>
      </w:r>
      <w:proofErr w:type="spellStart"/>
      <w:r w:rsidRPr="00CF2AB8">
        <w:rPr>
          <w:rFonts w:asciiTheme="majorHAnsi" w:hAnsiTheme="majorHAnsi" w:cstheme="majorHAnsi"/>
        </w:rPr>
        <w:t>mainnet</w:t>
      </w:r>
      <w:proofErr w:type="spellEnd"/>
      <w:r w:rsidRPr="00CF2AB8">
        <w:rPr>
          <w:rFonts w:asciiTheme="majorHAnsi" w:hAnsiTheme="majorHAnsi" w:cstheme="majorHAnsi"/>
        </w:rPr>
        <w:t>.</w:t>
      </w:r>
    </w:p>
    <w:p w14:paraId="1C116AFE" w14:textId="77777777" w:rsidR="00CF2AB8" w:rsidRPr="00CF2AB8" w:rsidRDefault="00CF2AB8" w:rsidP="00CF2AB8">
      <w:pPr>
        <w:pStyle w:val="NormalWeb"/>
        <w:numPr>
          <w:ilvl w:val="0"/>
          <w:numId w:val="42"/>
        </w:numPr>
        <w:rPr>
          <w:rFonts w:asciiTheme="majorHAnsi" w:hAnsiTheme="majorHAnsi" w:cstheme="majorHAnsi"/>
        </w:rPr>
      </w:pPr>
      <w:r w:rsidRPr="00CF2AB8">
        <w:rPr>
          <w:rStyle w:val="Strong"/>
          <w:rFonts w:asciiTheme="majorHAnsi" w:eastAsiaTheme="majorEastAsia" w:hAnsiTheme="majorHAnsi" w:cstheme="majorHAnsi"/>
        </w:rPr>
        <w:t>Audit Before Production</w:t>
      </w:r>
      <w:r w:rsidRPr="00CF2AB8">
        <w:rPr>
          <w:rFonts w:asciiTheme="majorHAnsi" w:hAnsiTheme="majorHAnsi" w:cstheme="majorHAnsi"/>
        </w:rPr>
        <w:t>: Before moving to production, engage a third-party audit firm to perform a comprehensive security assessment of the entire contract. The audit should encompass not only code quality but also the logic, architecture, and interactions with external contracts.</w:t>
      </w:r>
    </w:p>
    <w:p w14:paraId="63424333" w14:textId="77777777" w:rsidR="00CF2AB8" w:rsidRPr="00CF2AB8" w:rsidRDefault="00CF2AB8" w:rsidP="00CF2AB8">
      <w:pPr>
        <w:pStyle w:val="NormalWeb"/>
        <w:numPr>
          <w:ilvl w:val="0"/>
          <w:numId w:val="42"/>
        </w:numPr>
        <w:rPr>
          <w:rFonts w:asciiTheme="majorHAnsi" w:hAnsiTheme="majorHAnsi" w:cstheme="majorHAnsi"/>
        </w:rPr>
      </w:pPr>
      <w:r w:rsidRPr="00CF2AB8">
        <w:rPr>
          <w:rStyle w:val="Strong"/>
          <w:rFonts w:asciiTheme="majorHAnsi" w:eastAsiaTheme="majorEastAsia" w:hAnsiTheme="majorHAnsi" w:cstheme="majorHAnsi"/>
        </w:rPr>
        <w:lastRenderedPageBreak/>
        <w:t>Monitoring and Incident Response</w:t>
      </w:r>
      <w:r w:rsidRPr="00CF2AB8">
        <w:rPr>
          <w:rFonts w:asciiTheme="majorHAnsi" w:hAnsiTheme="majorHAnsi" w:cstheme="majorHAnsi"/>
        </w:rPr>
        <w:t>: After deployment, implement a robust monitoring system to track contract activity and detect unusual patterns or potential attacks. Establish an incident response plan to address vulnerabilities or breaches swiftly.</w:t>
      </w:r>
    </w:p>
    <w:p w14:paraId="0018ECD3" w14:textId="77777777" w:rsidR="00CF2AB8" w:rsidRPr="00CF2AB8" w:rsidRDefault="00CF2AB8" w:rsidP="00CF2AB8">
      <w:pPr>
        <w:pStyle w:val="NormalWeb"/>
        <w:rPr>
          <w:rFonts w:asciiTheme="majorHAnsi" w:hAnsiTheme="majorHAnsi" w:cstheme="majorHAnsi"/>
        </w:rPr>
      </w:pPr>
      <w:r w:rsidRPr="00CF2AB8">
        <w:rPr>
          <w:rFonts w:asciiTheme="majorHAnsi" w:hAnsiTheme="majorHAnsi" w:cstheme="majorHAnsi"/>
        </w:rPr>
        <w:t xml:space="preserve">By implementing these recommendations, the </w:t>
      </w:r>
      <w:proofErr w:type="spellStart"/>
      <w:r w:rsidRPr="00CF2AB8">
        <w:rPr>
          <w:rStyle w:val="HTMLCode"/>
          <w:rFonts w:asciiTheme="majorHAnsi" w:eastAsiaTheme="majorEastAsia" w:hAnsiTheme="majorHAnsi" w:cstheme="majorHAnsi"/>
        </w:rPr>
        <w:t>BankManager</w:t>
      </w:r>
      <w:proofErr w:type="spellEnd"/>
      <w:r w:rsidRPr="00CF2AB8">
        <w:rPr>
          <w:rFonts w:asciiTheme="majorHAnsi" w:hAnsiTheme="majorHAnsi" w:cstheme="majorHAnsi"/>
        </w:rPr>
        <w:t xml:space="preserve"> contract can significantly enhance its security and reliability, ensuring safe and efficient lending and borrowing operations for its users.</w:t>
      </w:r>
    </w:p>
    <w:p w14:paraId="321DF40C" w14:textId="77777777" w:rsidR="00AD25CB" w:rsidRPr="00CF2AB8" w:rsidRDefault="00AD25CB">
      <w:pPr>
        <w:rPr>
          <w:rFonts w:asciiTheme="majorHAnsi" w:hAnsiTheme="majorHAnsi" w:cstheme="majorHAnsi"/>
        </w:rPr>
      </w:pPr>
    </w:p>
    <w:sectPr w:rsidR="00AD25CB" w:rsidRPr="00CF2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12"/>
    <w:multiLevelType w:val="multilevel"/>
    <w:tmpl w:val="419A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8364B"/>
    <w:multiLevelType w:val="multilevel"/>
    <w:tmpl w:val="3CB0A3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B1E385C"/>
    <w:multiLevelType w:val="multilevel"/>
    <w:tmpl w:val="B13E2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87D30"/>
    <w:multiLevelType w:val="multilevel"/>
    <w:tmpl w:val="D77A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22376"/>
    <w:multiLevelType w:val="multilevel"/>
    <w:tmpl w:val="59A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90A00"/>
    <w:multiLevelType w:val="multilevel"/>
    <w:tmpl w:val="B7BC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4064C"/>
    <w:multiLevelType w:val="multilevel"/>
    <w:tmpl w:val="9B00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F0F42"/>
    <w:multiLevelType w:val="multilevel"/>
    <w:tmpl w:val="3352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B4AE4"/>
    <w:multiLevelType w:val="multilevel"/>
    <w:tmpl w:val="B944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E06E9"/>
    <w:multiLevelType w:val="multilevel"/>
    <w:tmpl w:val="9FFA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0372A"/>
    <w:multiLevelType w:val="multilevel"/>
    <w:tmpl w:val="EC3E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67915"/>
    <w:multiLevelType w:val="multilevel"/>
    <w:tmpl w:val="FAC6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236BF2"/>
    <w:multiLevelType w:val="multilevel"/>
    <w:tmpl w:val="E10A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C0194"/>
    <w:multiLevelType w:val="multilevel"/>
    <w:tmpl w:val="744C2C2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2DD50D4B"/>
    <w:multiLevelType w:val="multilevel"/>
    <w:tmpl w:val="714C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0125E8"/>
    <w:multiLevelType w:val="multilevel"/>
    <w:tmpl w:val="C0DE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32BBD"/>
    <w:multiLevelType w:val="multilevel"/>
    <w:tmpl w:val="5656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1E7A9A"/>
    <w:multiLevelType w:val="multilevel"/>
    <w:tmpl w:val="5DFE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6E3C87"/>
    <w:multiLevelType w:val="multilevel"/>
    <w:tmpl w:val="813A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AB45F4"/>
    <w:multiLevelType w:val="multilevel"/>
    <w:tmpl w:val="EB40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422C1D"/>
    <w:multiLevelType w:val="multilevel"/>
    <w:tmpl w:val="115A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F560E8"/>
    <w:multiLevelType w:val="multilevel"/>
    <w:tmpl w:val="D4AA1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1B7F6A"/>
    <w:multiLevelType w:val="multilevel"/>
    <w:tmpl w:val="9436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0273E7"/>
    <w:multiLevelType w:val="multilevel"/>
    <w:tmpl w:val="5AE0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A2325A"/>
    <w:multiLevelType w:val="multilevel"/>
    <w:tmpl w:val="BEC0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0A42D9"/>
    <w:multiLevelType w:val="multilevel"/>
    <w:tmpl w:val="6396F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3C3675"/>
    <w:multiLevelType w:val="multilevel"/>
    <w:tmpl w:val="C0D64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8D7F9B"/>
    <w:multiLevelType w:val="multilevel"/>
    <w:tmpl w:val="4B10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EB63B5"/>
    <w:multiLevelType w:val="multilevel"/>
    <w:tmpl w:val="AFA6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796230"/>
    <w:multiLevelType w:val="multilevel"/>
    <w:tmpl w:val="2AFE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A14754"/>
    <w:multiLevelType w:val="multilevel"/>
    <w:tmpl w:val="33D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626224"/>
    <w:multiLevelType w:val="multilevel"/>
    <w:tmpl w:val="897C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5667AC"/>
    <w:multiLevelType w:val="multilevel"/>
    <w:tmpl w:val="0104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2653EC"/>
    <w:multiLevelType w:val="multilevel"/>
    <w:tmpl w:val="8E52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490536"/>
    <w:multiLevelType w:val="multilevel"/>
    <w:tmpl w:val="21FAC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2138E5"/>
    <w:multiLevelType w:val="multilevel"/>
    <w:tmpl w:val="ED544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BB4168"/>
    <w:multiLevelType w:val="multilevel"/>
    <w:tmpl w:val="F724E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7625FD"/>
    <w:multiLevelType w:val="multilevel"/>
    <w:tmpl w:val="46A2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F82B7C"/>
    <w:multiLevelType w:val="multilevel"/>
    <w:tmpl w:val="ED9C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BC1FD8"/>
    <w:multiLevelType w:val="multilevel"/>
    <w:tmpl w:val="914A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CF6E77"/>
    <w:multiLevelType w:val="multilevel"/>
    <w:tmpl w:val="4F84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002875"/>
    <w:multiLevelType w:val="multilevel"/>
    <w:tmpl w:val="9DCA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59605E"/>
    <w:multiLevelType w:val="multilevel"/>
    <w:tmpl w:val="8E40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7"/>
  </w:num>
  <w:num w:numId="3">
    <w:abstractNumId w:val="5"/>
  </w:num>
  <w:num w:numId="4">
    <w:abstractNumId w:val="36"/>
  </w:num>
  <w:num w:numId="5">
    <w:abstractNumId w:val="4"/>
  </w:num>
  <w:num w:numId="6">
    <w:abstractNumId w:val="2"/>
  </w:num>
  <w:num w:numId="7">
    <w:abstractNumId w:val="32"/>
  </w:num>
  <w:num w:numId="8">
    <w:abstractNumId w:val="11"/>
  </w:num>
  <w:num w:numId="9">
    <w:abstractNumId w:val="6"/>
  </w:num>
  <w:num w:numId="10">
    <w:abstractNumId w:val="38"/>
  </w:num>
  <w:num w:numId="11">
    <w:abstractNumId w:val="41"/>
  </w:num>
  <w:num w:numId="12">
    <w:abstractNumId w:val="29"/>
  </w:num>
  <w:num w:numId="13">
    <w:abstractNumId w:val="28"/>
  </w:num>
  <w:num w:numId="14">
    <w:abstractNumId w:val="8"/>
  </w:num>
  <w:num w:numId="15">
    <w:abstractNumId w:val="0"/>
  </w:num>
  <w:num w:numId="16">
    <w:abstractNumId w:val="40"/>
  </w:num>
  <w:num w:numId="17">
    <w:abstractNumId w:val="39"/>
  </w:num>
  <w:num w:numId="18">
    <w:abstractNumId w:val="15"/>
  </w:num>
  <w:num w:numId="19">
    <w:abstractNumId w:val="23"/>
  </w:num>
  <w:num w:numId="20">
    <w:abstractNumId w:val="16"/>
  </w:num>
  <w:num w:numId="21">
    <w:abstractNumId w:val="19"/>
  </w:num>
  <w:num w:numId="22">
    <w:abstractNumId w:val="42"/>
  </w:num>
  <w:num w:numId="23">
    <w:abstractNumId w:val="37"/>
  </w:num>
  <w:num w:numId="24">
    <w:abstractNumId w:val="34"/>
  </w:num>
  <w:num w:numId="25">
    <w:abstractNumId w:val="9"/>
  </w:num>
  <w:num w:numId="26">
    <w:abstractNumId w:val="12"/>
  </w:num>
  <w:num w:numId="27">
    <w:abstractNumId w:val="21"/>
  </w:num>
  <w:num w:numId="28">
    <w:abstractNumId w:val="1"/>
  </w:num>
  <w:num w:numId="29">
    <w:abstractNumId w:val="18"/>
  </w:num>
  <w:num w:numId="30">
    <w:abstractNumId w:val="17"/>
  </w:num>
  <w:num w:numId="31">
    <w:abstractNumId w:val="3"/>
  </w:num>
  <w:num w:numId="32">
    <w:abstractNumId w:val="14"/>
  </w:num>
  <w:num w:numId="33">
    <w:abstractNumId w:val="33"/>
  </w:num>
  <w:num w:numId="34">
    <w:abstractNumId w:val="30"/>
  </w:num>
  <w:num w:numId="35">
    <w:abstractNumId w:val="7"/>
  </w:num>
  <w:num w:numId="36">
    <w:abstractNumId w:val="10"/>
  </w:num>
  <w:num w:numId="37">
    <w:abstractNumId w:val="26"/>
  </w:num>
  <w:num w:numId="38">
    <w:abstractNumId w:val="24"/>
  </w:num>
  <w:num w:numId="39">
    <w:abstractNumId w:val="35"/>
  </w:num>
  <w:num w:numId="40">
    <w:abstractNumId w:val="20"/>
  </w:num>
  <w:num w:numId="41">
    <w:abstractNumId w:val="22"/>
  </w:num>
  <w:num w:numId="42">
    <w:abstractNumId w:val="31"/>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3FB"/>
    <w:rsid w:val="0009462E"/>
    <w:rsid w:val="0012518D"/>
    <w:rsid w:val="002933FB"/>
    <w:rsid w:val="00296F21"/>
    <w:rsid w:val="00327620"/>
    <w:rsid w:val="003803F8"/>
    <w:rsid w:val="00387372"/>
    <w:rsid w:val="00695272"/>
    <w:rsid w:val="006D7EA9"/>
    <w:rsid w:val="0088348F"/>
    <w:rsid w:val="009F33BC"/>
    <w:rsid w:val="00AD25CB"/>
    <w:rsid w:val="00C3439F"/>
    <w:rsid w:val="00C45619"/>
    <w:rsid w:val="00CF2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47F2"/>
  <w15:chartTrackingRefBased/>
  <w15:docId w15:val="{46EB08C1-DFA7-4457-82F6-A76A56C13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56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456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25C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561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456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5619"/>
    <w:rPr>
      <w:b/>
      <w:bCs/>
    </w:rPr>
  </w:style>
  <w:style w:type="character" w:styleId="HTMLCode">
    <w:name w:val="HTML Code"/>
    <w:basedOn w:val="DefaultParagraphFont"/>
    <w:uiPriority w:val="99"/>
    <w:semiHidden/>
    <w:unhideWhenUsed/>
    <w:rsid w:val="00C4561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4561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D25C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2976">
      <w:bodyDiv w:val="1"/>
      <w:marLeft w:val="0"/>
      <w:marRight w:val="0"/>
      <w:marTop w:val="0"/>
      <w:marBottom w:val="0"/>
      <w:divBdr>
        <w:top w:val="none" w:sz="0" w:space="0" w:color="auto"/>
        <w:left w:val="none" w:sz="0" w:space="0" w:color="auto"/>
        <w:bottom w:val="none" w:sz="0" w:space="0" w:color="auto"/>
        <w:right w:val="none" w:sz="0" w:space="0" w:color="auto"/>
      </w:divBdr>
    </w:div>
    <w:div w:id="36704142">
      <w:bodyDiv w:val="1"/>
      <w:marLeft w:val="0"/>
      <w:marRight w:val="0"/>
      <w:marTop w:val="0"/>
      <w:marBottom w:val="0"/>
      <w:divBdr>
        <w:top w:val="none" w:sz="0" w:space="0" w:color="auto"/>
        <w:left w:val="none" w:sz="0" w:space="0" w:color="auto"/>
        <w:bottom w:val="none" w:sz="0" w:space="0" w:color="auto"/>
        <w:right w:val="none" w:sz="0" w:space="0" w:color="auto"/>
      </w:divBdr>
    </w:div>
    <w:div w:id="47189513">
      <w:bodyDiv w:val="1"/>
      <w:marLeft w:val="0"/>
      <w:marRight w:val="0"/>
      <w:marTop w:val="0"/>
      <w:marBottom w:val="0"/>
      <w:divBdr>
        <w:top w:val="none" w:sz="0" w:space="0" w:color="auto"/>
        <w:left w:val="none" w:sz="0" w:space="0" w:color="auto"/>
        <w:bottom w:val="none" w:sz="0" w:space="0" w:color="auto"/>
        <w:right w:val="none" w:sz="0" w:space="0" w:color="auto"/>
      </w:divBdr>
    </w:div>
    <w:div w:id="78404313">
      <w:bodyDiv w:val="1"/>
      <w:marLeft w:val="0"/>
      <w:marRight w:val="0"/>
      <w:marTop w:val="0"/>
      <w:marBottom w:val="0"/>
      <w:divBdr>
        <w:top w:val="none" w:sz="0" w:space="0" w:color="auto"/>
        <w:left w:val="none" w:sz="0" w:space="0" w:color="auto"/>
        <w:bottom w:val="none" w:sz="0" w:space="0" w:color="auto"/>
        <w:right w:val="none" w:sz="0" w:space="0" w:color="auto"/>
      </w:divBdr>
      <w:divsChild>
        <w:div w:id="2031105302">
          <w:marLeft w:val="0"/>
          <w:marRight w:val="0"/>
          <w:marTop w:val="0"/>
          <w:marBottom w:val="0"/>
          <w:divBdr>
            <w:top w:val="none" w:sz="0" w:space="0" w:color="auto"/>
            <w:left w:val="none" w:sz="0" w:space="0" w:color="auto"/>
            <w:bottom w:val="none" w:sz="0" w:space="0" w:color="auto"/>
            <w:right w:val="none" w:sz="0" w:space="0" w:color="auto"/>
          </w:divBdr>
          <w:divsChild>
            <w:div w:id="1558589133">
              <w:marLeft w:val="0"/>
              <w:marRight w:val="0"/>
              <w:marTop w:val="0"/>
              <w:marBottom w:val="0"/>
              <w:divBdr>
                <w:top w:val="none" w:sz="0" w:space="0" w:color="auto"/>
                <w:left w:val="none" w:sz="0" w:space="0" w:color="auto"/>
                <w:bottom w:val="none" w:sz="0" w:space="0" w:color="auto"/>
                <w:right w:val="none" w:sz="0" w:space="0" w:color="auto"/>
              </w:divBdr>
              <w:divsChild>
                <w:div w:id="1942490896">
                  <w:marLeft w:val="0"/>
                  <w:marRight w:val="0"/>
                  <w:marTop w:val="0"/>
                  <w:marBottom w:val="0"/>
                  <w:divBdr>
                    <w:top w:val="none" w:sz="0" w:space="0" w:color="auto"/>
                    <w:left w:val="none" w:sz="0" w:space="0" w:color="auto"/>
                    <w:bottom w:val="none" w:sz="0" w:space="0" w:color="auto"/>
                    <w:right w:val="none" w:sz="0" w:space="0" w:color="auto"/>
                  </w:divBdr>
                  <w:divsChild>
                    <w:div w:id="9628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671486">
          <w:marLeft w:val="0"/>
          <w:marRight w:val="0"/>
          <w:marTop w:val="0"/>
          <w:marBottom w:val="0"/>
          <w:divBdr>
            <w:top w:val="none" w:sz="0" w:space="0" w:color="auto"/>
            <w:left w:val="none" w:sz="0" w:space="0" w:color="auto"/>
            <w:bottom w:val="none" w:sz="0" w:space="0" w:color="auto"/>
            <w:right w:val="none" w:sz="0" w:space="0" w:color="auto"/>
          </w:divBdr>
          <w:divsChild>
            <w:div w:id="1813673109">
              <w:marLeft w:val="0"/>
              <w:marRight w:val="0"/>
              <w:marTop w:val="0"/>
              <w:marBottom w:val="0"/>
              <w:divBdr>
                <w:top w:val="none" w:sz="0" w:space="0" w:color="auto"/>
                <w:left w:val="none" w:sz="0" w:space="0" w:color="auto"/>
                <w:bottom w:val="none" w:sz="0" w:space="0" w:color="auto"/>
                <w:right w:val="none" w:sz="0" w:space="0" w:color="auto"/>
              </w:divBdr>
              <w:divsChild>
                <w:div w:id="1137528323">
                  <w:marLeft w:val="0"/>
                  <w:marRight w:val="0"/>
                  <w:marTop w:val="0"/>
                  <w:marBottom w:val="0"/>
                  <w:divBdr>
                    <w:top w:val="none" w:sz="0" w:space="0" w:color="auto"/>
                    <w:left w:val="none" w:sz="0" w:space="0" w:color="auto"/>
                    <w:bottom w:val="none" w:sz="0" w:space="0" w:color="auto"/>
                    <w:right w:val="none" w:sz="0" w:space="0" w:color="auto"/>
                  </w:divBdr>
                  <w:divsChild>
                    <w:div w:id="5834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49119">
      <w:bodyDiv w:val="1"/>
      <w:marLeft w:val="0"/>
      <w:marRight w:val="0"/>
      <w:marTop w:val="0"/>
      <w:marBottom w:val="0"/>
      <w:divBdr>
        <w:top w:val="none" w:sz="0" w:space="0" w:color="auto"/>
        <w:left w:val="none" w:sz="0" w:space="0" w:color="auto"/>
        <w:bottom w:val="none" w:sz="0" w:space="0" w:color="auto"/>
        <w:right w:val="none" w:sz="0" w:space="0" w:color="auto"/>
      </w:divBdr>
    </w:div>
    <w:div w:id="144205201">
      <w:bodyDiv w:val="1"/>
      <w:marLeft w:val="0"/>
      <w:marRight w:val="0"/>
      <w:marTop w:val="0"/>
      <w:marBottom w:val="0"/>
      <w:divBdr>
        <w:top w:val="none" w:sz="0" w:space="0" w:color="auto"/>
        <w:left w:val="none" w:sz="0" w:space="0" w:color="auto"/>
        <w:bottom w:val="none" w:sz="0" w:space="0" w:color="auto"/>
        <w:right w:val="none" w:sz="0" w:space="0" w:color="auto"/>
      </w:divBdr>
    </w:div>
    <w:div w:id="205879180">
      <w:bodyDiv w:val="1"/>
      <w:marLeft w:val="0"/>
      <w:marRight w:val="0"/>
      <w:marTop w:val="0"/>
      <w:marBottom w:val="0"/>
      <w:divBdr>
        <w:top w:val="none" w:sz="0" w:space="0" w:color="auto"/>
        <w:left w:val="none" w:sz="0" w:space="0" w:color="auto"/>
        <w:bottom w:val="none" w:sz="0" w:space="0" w:color="auto"/>
        <w:right w:val="none" w:sz="0" w:space="0" w:color="auto"/>
      </w:divBdr>
    </w:div>
    <w:div w:id="243951224">
      <w:bodyDiv w:val="1"/>
      <w:marLeft w:val="0"/>
      <w:marRight w:val="0"/>
      <w:marTop w:val="0"/>
      <w:marBottom w:val="0"/>
      <w:divBdr>
        <w:top w:val="none" w:sz="0" w:space="0" w:color="auto"/>
        <w:left w:val="none" w:sz="0" w:space="0" w:color="auto"/>
        <w:bottom w:val="none" w:sz="0" w:space="0" w:color="auto"/>
        <w:right w:val="none" w:sz="0" w:space="0" w:color="auto"/>
      </w:divBdr>
    </w:div>
    <w:div w:id="339476798">
      <w:bodyDiv w:val="1"/>
      <w:marLeft w:val="0"/>
      <w:marRight w:val="0"/>
      <w:marTop w:val="0"/>
      <w:marBottom w:val="0"/>
      <w:divBdr>
        <w:top w:val="none" w:sz="0" w:space="0" w:color="auto"/>
        <w:left w:val="none" w:sz="0" w:space="0" w:color="auto"/>
        <w:bottom w:val="none" w:sz="0" w:space="0" w:color="auto"/>
        <w:right w:val="none" w:sz="0" w:space="0" w:color="auto"/>
      </w:divBdr>
    </w:div>
    <w:div w:id="445464485">
      <w:bodyDiv w:val="1"/>
      <w:marLeft w:val="0"/>
      <w:marRight w:val="0"/>
      <w:marTop w:val="0"/>
      <w:marBottom w:val="0"/>
      <w:divBdr>
        <w:top w:val="none" w:sz="0" w:space="0" w:color="auto"/>
        <w:left w:val="none" w:sz="0" w:space="0" w:color="auto"/>
        <w:bottom w:val="none" w:sz="0" w:space="0" w:color="auto"/>
        <w:right w:val="none" w:sz="0" w:space="0" w:color="auto"/>
      </w:divBdr>
    </w:div>
    <w:div w:id="451166925">
      <w:bodyDiv w:val="1"/>
      <w:marLeft w:val="0"/>
      <w:marRight w:val="0"/>
      <w:marTop w:val="0"/>
      <w:marBottom w:val="0"/>
      <w:divBdr>
        <w:top w:val="none" w:sz="0" w:space="0" w:color="auto"/>
        <w:left w:val="none" w:sz="0" w:space="0" w:color="auto"/>
        <w:bottom w:val="none" w:sz="0" w:space="0" w:color="auto"/>
        <w:right w:val="none" w:sz="0" w:space="0" w:color="auto"/>
      </w:divBdr>
    </w:div>
    <w:div w:id="634137700">
      <w:bodyDiv w:val="1"/>
      <w:marLeft w:val="0"/>
      <w:marRight w:val="0"/>
      <w:marTop w:val="0"/>
      <w:marBottom w:val="0"/>
      <w:divBdr>
        <w:top w:val="none" w:sz="0" w:space="0" w:color="auto"/>
        <w:left w:val="none" w:sz="0" w:space="0" w:color="auto"/>
        <w:bottom w:val="none" w:sz="0" w:space="0" w:color="auto"/>
        <w:right w:val="none" w:sz="0" w:space="0" w:color="auto"/>
      </w:divBdr>
    </w:div>
    <w:div w:id="638416216">
      <w:bodyDiv w:val="1"/>
      <w:marLeft w:val="0"/>
      <w:marRight w:val="0"/>
      <w:marTop w:val="0"/>
      <w:marBottom w:val="0"/>
      <w:divBdr>
        <w:top w:val="none" w:sz="0" w:space="0" w:color="auto"/>
        <w:left w:val="none" w:sz="0" w:space="0" w:color="auto"/>
        <w:bottom w:val="none" w:sz="0" w:space="0" w:color="auto"/>
        <w:right w:val="none" w:sz="0" w:space="0" w:color="auto"/>
      </w:divBdr>
    </w:div>
    <w:div w:id="651183439">
      <w:bodyDiv w:val="1"/>
      <w:marLeft w:val="0"/>
      <w:marRight w:val="0"/>
      <w:marTop w:val="0"/>
      <w:marBottom w:val="0"/>
      <w:divBdr>
        <w:top w:val="none" w:sz="0" w:space="0" w:color="auto"/>
        <w:left w:val="none" w:sz="0" w:space="0" w:color="auto"/>
        <w:bottom w:val="none" w:sz="0" w:space="0" w:color="auto"/>
        <w:right w:val="none" w:sz="0" w:space="0" w:color="auto"/>
      </w:divBdr>
    </w:div>
    <w:div w:id="691808348">
      <w:bodyDiv w:val="1"/>
      <w:marLeft w:val="0"/>
      <w:marRight w:val="0"/>
      <w:marTop w:val="0"/>
      <w:marBottom w:val="0"/>
      <w:divBdr>
        <w:top w:val="none" w:sz="0" w:space="0" w:color="auto"/>
        <w:left w:val="none" w:sz="0" w:space="0" w:color="auto"/>
        <w:bottom w:val="none" w:sz="0" w:space="0" w:color="auto"/>
        <w:right w:val="none" w:sz="0" w:space="0" w:color="auto"/>
      </w:divBdr>
    </w:div>
    <w:div w:id="769931396">
      <w:bodyDiv w:val="1"/>
      <w:marLeft w:val="0"/>
      <w:marRight w:val="0"/>
      <w:marTop w:val="0"/>
      <w:marBottom w:val="0"/>
      <w:divBdr>
        <w:top w:val="none" w:sz="0" w:space="0" w:color="auto"/>
        <w:left w:val="none" w:sz="0" w:space="0" w:color="auto"/>
        <w:bottom w:val="none" w:sz="0" w:space="0" w:color="auto"/>
        <w:right w:val="none" w:sz="0" w:space="0" w:color="auto"/>
      </w:divBdr>
    </w:div>
    <w:div w:id="977801847">
      <w:bodyDiv w:val="1"/>
      <w:marLeft w:val="0"/>
      <w:marRight w:val="0"/>
      <w:marTop w:val="0"/>
      <w:marBottom w:val="0"/>
      <w:divBdr>
        <w:top w:val="none" w:sz="0" w:space="0" w:color="auto"/>
        <w:left w:val="none" w:sz="0" w:space="0" w:color="auto"/>
        <w:bottom w:val="none" w:sz="0" w:space="0" w:color="auto"/>
        <w:right w:val="none" w:sz="0" w:space="0" w:color="auto"/>
      </w:divBdr>
    </w:div>
    <w:div w:id="1002127732">
      <w:bodyDiv w:val="1"/>
      <w:marLeft w:val="0"/>
      <w:marRight w:val="0"/>
      <w:marTop w:val="0"/>
      <w:marBottom w:val="0"/>
      <w:divBdr>
        <w:top w:val="none" w:sz="0" w:space="0" w:color="auto"/>
        <w:left w:val="none" w:sz="0" w:space="0" w:color="auto"/>
        <w:bottom w:val="none" w:sz="0" w:space="0" w:color="auto"/>
        <w:right w:val="none" w:sz="0" w:space="0" w:color="auto"/>
      </w:divBdr>
    </w:div>
    <w:div w:id="1020547292">
      <w:bodyDiv w:val="1"/>
      <w:marLeft w:val="0"/>
      <w:marRight w:val="0"/>
      <w:marTop w:val="0"/>
      <w:marBottom w:val="0"/>
      <w:divBdr>
        <w:top w:val="none" w:sz="0" w:space="0" w:color="auto"/>
        <w:left w:val="none" w:sz="0" w:space="0" w:color="auto"/>
        <w:bottom w:val="none" w:sz="0" w:space="0" w:color="auto"/>
        <w:right w:val="none" w:sz="0" w:space="0" w:color="auto"/>
      </w:divBdr>
    </w:div>
    <w:div w:id="1089547873">
      <w:bodyDiv w:val="1"/>
      <w:marLeft w:val="0"/>
      <w:marRight w:val="0"/>
      <w:marTop w:val="0"/>
      <w:marBottom w:val="0"/>
      <w:divBdr>
        <w:top w:val="none" w:sz="0" w:space="0" w:color="auto"/>
        <w:left w:val="none" w:sz="0" w:space="0" w:color="auto"/>
        <w:bottom w:val="none" w:sz="0" w:space="0" w:color="auto"/>
        <w:right w:val="none" w:sz="0" w:space="0" w:color="auto"/>
      </w:divBdr>
    </w:div>
    <w:div w:id="1128161949">
      <w:bodyDiv w:val="1"/>
      <w:marLeft w:val="0"/>
      <w:marRight w:val="0"/>
      <w:marTop w:val="0"/>
      <w:marBottom w:val="0"/>
      <w:divBdr>
        <w:top w:val="none" w:sz="0" w:space="0" w:color="auto"/>
        <w:left w:val="none" w:sz="0" w:space="0" w:color="auto"/>
        <w:bottom w:val="none" w:sz="0" w:space="0" w:color="auto"/>
        <w:right w:val="none" w:sz="0" w:space="0" w:color="auto"/>
      </w:divBdr>
    </w:div>
    <w:div w:id="1134955773">
      <w:bodyDiv w:val="1"/>
      <w:marLeft w:val="0"/>
      <w:marRight w:val="0"/>
      <w:marTop w:val="0"/>
      <w:marBottom w:val="0"/>
      <w:divBdr>
        <w:top w:val="none" w:sz="0" w:space="0" w:color="auto"/>
        <w:left w:val="none" w:sz="0" w:space="0" w:color="auto"/>
        <w:bottom w:val="none" w:sz="0" w:space="0" w:color="auto"/>
        <w:right w:val="none" w:sz="0" w:space="0" w:color="auto"/>
      </w:divBdr>
    </w:div>
    <w:div w:id="1140222527">
      <w:bodyDiv w:val="1"/>
      <w:marLeft w:val="0"/>
      <w:marRight w:val="0"/>
      <w:marTop w:val="0"/>
      <w:marBottom w:val="0"/>
      <w:divBdr>
        <w:top w:val="none" w:sz="0" w:space="0" w:color="auto"/>
        <w:left w:val="none" w:sz="0" w:space="0" w:color="auto"/>
        <w:bottom w:val="none" w:sz="0" w:space="0" w:color="auto"/>
        <w:right w:val="none" w:sz="0" w:space="0" w:color="auto"/>
      </w:divBdr>
    </w:div>
    <w:div w:id="1162163707">
      <w:bodyDiv w:val="1"/>
      <w:marLeft w:val="0"/>
      <w:marRight w:val="0"/>
      <w:marTop w:val="0"/>
      <w:marBottom w:val="0"/>
      <w:divBdr>
        <w:top w:val="none" w:sz="0" w:space="0" w:color="auto"/>
        <w:left w:val="none" w:sz="0" w:space="0" w:color="auto"/>
        <w:bottom w:val="none" w:sz="0" w:space="0" w:color="auto"/>
        <w:right w:val="none" w:sz="0" w:space="0" w:color="auto"/>
      </w:divBdr>
    </w:div>
    <w:div w:id="1226843203">
      <w:bodyDiv w:val="1"/>
      <w:marLeft w:val="0"/>
      <w:marRight w:val="0"/>
      <w:marTop w:val="0"/>
      <w:marBottom w:val="0"/>
      <w:divBdr>
        <w:top w:val="none" w:sz="0" w:space="0" w:color="auto"/>
        <w:left w:val="none" w:sz="0" w:space="0" w:color="auto"/>
        <w:bottom w:val="none" w:sz="0" w:space="0" w:color="auto"/>
        <w:right w:val="none" w:sz="0" w:space="0" w:color="auto"/>
      </w:divBdr>
    </w:div>
    <w:div w:id="1228807626">
      <w:bodyDiv w:val="1"/>
      <w:marLeft w:val="0"/>
      <w:marRight w:val="0"/>
      <w:marTop w:val="0"/>
      <w:marBottom w:val="0"/>
      <w:divBdr>
        <w:top w:val="none" w:sz="0" w:space="0" w:color="auto"/>
        <w:left w:val="none" w:sz="0" w:space="0" w:color="auto"/>
        <w:bottom w:val="none" w:sz="0" w:space="0" w:color="auto"/>
        <w:right w:val="none" w:sz="0" w:space="0" w:color="auto"/>
      </w:divBdr>
    </w:div>
    <w:div w:id="1230071852">
      <w:bodyDiv w:val="1"/>
      <w:marLeft w:val="0"/>
      <w:marRight w:val="0"/>
      <w:marTop w:val="0"/>
      <w:marBottom w:val="0"/>
      <w:divBdr>
        <w:top w:val="none" w:sz="0" w:space="0" w:color="auto"/>
        <w:left w:val="none" w:sz="0" w:space="0" w:color="auto"/>
        <w:bottom w:val="none" w:sz="0" w:space="0" w:color="auto"/>
        <w:right w:val="none" w:sz="0" w:space="0" w:color="auto"/>
      </w:divBdr>
    </w:div>
    <w:div w:id="1368605672">
      <w:bodyDiv w:val="1"/>
      <w:marLeft w:val="0"/>
      <w:marRight w:val="0"/>
      <w:marTop w:val="0"/>
      <w:marBottom w:val="0"/>
      <w:divBdr>
        <w:top w:val="none" w:sz="0" w:space="0" w:color="auto"/>
        <w:left w:val="none" w:sz="0" w:space="0" w:color="auto"/>
        <w:bottom w:val="none" w:sz="0" w:space="0" w:color="auto"/>
        <w:right w:val="none" w:sz="0" w:space="0" w:color="auto"/>
      </w:divBdr>
    </w:div>
    <w:div w:id="1403215724">
      <w:bodyDiv w:val="1"/>
      <w:marLeft w:val="0"/>
      <w:marRight w:val="0"/>
      <w:marTop w:val="0"/>
      <w:marBottom w:val="0"/>
      <w:divBdr>
        <w:top w:val="none" w:sz="0" w:space="0" w:color="auto"/>
        <w:left w:val="none" w:sz="0" w:space="0" w:color="auto"/>
        <w:bottom w:val="none" w:sz="0" w:space="0" w:color="auto"/>
        <w:right w:val="none" w:sz="0" w:space="0" w:color="auto"/>
      </w:divBdr>
    </w:div>
    <w:div w:id="1410805255">
      <w:bodyDiv w:val="1"/>
      <w:marLeft w:val="0"/>
      <w:marRight w:val="0"/>
      <w:marTop w:val="0"/>
      <w:marBottom w:val="0"/>
      <w:divBdr>
        <w:top w:val="none" w:sz="0" w:space="0" w:color="auto"/>
        <w:left w:val="none" w:sz="0" w:space="0" w:color="auto"/>
        <w:bottom w:val="none" w:sz="0" w:space="0" w:color="auto"/>
        <w:right w:val="none" w:sz="0" w:space="0" w:color="auto"/>
      </w:divBdr>
    </w:div>
    <w:div w:id="1559708490">
      <w:bodyDiv w:val="1"/>
      <w:marLeft w:val="0"/>
      <w:marRight w:val="0"/>
      <w:marTop w:val="0"/>
      <w:marBottom w:val="0"/>
      <w:divBdr>
        <w:top w:val="none" w:sz="0" w:space="0" w:color="auto"/>
        <w:left w:val="none" w:sz="0" w:space="0" w:color="auto"/>
        <w:bottom w:val="none" w:sz="0" w:space="0" w:color="auto"/>
        <w:right w:val="none" w:sz="0" w:space="0" w:color="auto"/>
      </w:divBdr>
      <w:divsChild>
        <w:div w:id="677654944">
          <w:marLeft w:val="0"/>
          <w:marRight w:val="0"/>
          <w:marTop w:val="0"/>
          <w:marBottom w:val="0"/>
          <w:divBdr>
            <w:top w:val="none" w:sz="0" w:space="0" w:color="auto"/>
            <w:left w:val="none" w:sz="0" w:space="0" w:color="auto"/>
            <w:bottom w:val="none" w:sz="0" w:space="0" w:color="auto"/>
            <w:right w:val="none" w:sz="0" w:space="0" w:color="auto"/>
          </w:divBdr>
          <w:divsChild>
            <w:div w:id="279000696">
              <w:marLeft w:val="0"/>
              <w:marRight w:val="0"/>
              <w:marTop w:val="0"/>
              <w:marBottom w:val="0"/>
              <w:divBdr>
                <w:top w:val="none" w:sz="0" w:space="0" w:color="auto"/>
                <w:left w:val="none" w:sz="0" w:space="0" w:color="auto"/>
                <w:bottom w:val="none" w:sz="0" w:space="0" w:color="auto"/>
                <w:right w:val="none" w:sz="0" w:space="0" w:color="auto"/>
              </w:divBdr>
              <w:divsChild>
                <w:div w:id="232812108">
                  <w:marLeft w:val="0"/>
                  <w:marRight w:val="0"/>
                  <w:marTop w:val="0"/>
                  <w:marBottom w:val="0"/>
                  <w:divBdr>
                    <w:top w:val="none" w:sz="0" w:space="0" w:color="auto"/>
                    <w:left w:val="none" w:sz="0" w:space="0" w:color="auto"/>
                    <w:bottom w:val="none" w:sz="0" w:space="0" w:color="auto"/>
                    <w:right w:val="none" w:sz="0" w:space="0" w:color="auto"/>
                  </w:divBdr>
                  <w:divsChild>
                    <w:div w:id="8231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92463">
      <w:bodyDiv w:val="1"/>
      <w:marLeft w:val="0"/>
      <w:marRight w:val="0"/>
      <w:marTop w:val="0"/>
      <w:marBottom w:val="0"/>
      <w:divBdr>
        <w:top w:val="none" w:sz="0" w:space="0" w:color="auto"/>
        <w:left w:val="none" w:sz="0" w:space="0" w:color="auto"/>
        <w:bottom w:val="none" w:sz="0" w:space="0" w:color="auto"/>
        <w:right w:val="none" w:sz="0" w:space="0" w:color="auto"/>
      </w:divBdr>
    </w:div>
    <w:div w:id="1724984627">
      <w:bodyDiv w:val="1"/>
      <w:marLeft w:val="0"/>
      <w:marRight w:val="0"/>
      <w:marTop w:val="0"/>
      <w:marBottom w:val="0"/>
      <w:divBdr>
        <w:top w:val="none" w:sz="0" w:space="0" w:color="auto"/>
        <w:left w:val="none" w:sz="0" w:space="0" w:color="auto"/>
        <w:bottom w:val="none" w:sz="0" w:space="0" w:color="auto"/>
        <w:right w:val="none" w:sz="0" w:space="0" w:color="auto"/>
      </w:divBdr>
    </w:div>
    <w:div w:id="1767457034">
      <w:bodyDiv w:val="1"/>
      <w:marLeft w:val="0"/>
      <w:marRight w:val="0"/>
      <w:marTop w:val="0"/>
      <w:marBottom w:val="0"/>
      <w:divBdr>
        <w:top w:val="none" w:sz="0" w:space="0" w:color="auto"/>
        <w:left w:val="none" w:sz="0" w:space="0" w:color="auto"/>
        <w:bottom w:val="none" w:sz="0" w:space="0" w:color="auto"/>
        <w:right w:val="none" w:sz="0" w:space="0" w:color="auto"/>
      </w:divBdr>
    </w:div>
    <w:div w:id="1873032023">
      <w:bodyDiv w:val="1"/>
      <w:marLeft w:val="0"/>
      <w:marRight w:val="0"/>
      <w:marTop w:val="0"/>
      <w:marBottom w:val="0"/>
      <w:divBdr>
        <w:top w:val="none" w:sz="0" w:space="0" w:color="auto"/>
        <w:left w:val="none" w:sz="0" w:space="0" w:color="auto"/>
        <w:bottom w:val="none" w:sz="0" w:space="0" w:color="auto"/>
        <w:right w:val="none" w:sz="0" w:space="0" w:color="auto"/>
      </w:divBdr>
    </w:div>
    <w:div w:id="1961036102">
      <w:bodyDiv w:val="1"/>
      <w:marLeft w:val="0"/>
      <w:marRight w:val="0"/>
      <w:marTop w:val="0"/>
      <w:marBottom w:val="0"/>
      <w:divBdr>
        <w:top w:val="none" w:sz="0" w:space="0" w:color="auto"/>
        <w:left w:val="none" w:sz="0" w:space="0" w:color="auto"/>
        <w:bottom w:val="none" w:sz="0" w:space="0" w:color="auto"/>
        <w:right w:val="none" w:sz="0" w:space="0" w:color="auto"/>
      </w:divBdr>
    </w:div>
    <w:div w:id="208437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14</Pages>
  <Words>3371</Words>
  <Characters>19216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 Pattani</dc:creator>
  <cp:keywords/>
  <dc:description/>
  <cp:lastModifiedBy>Jeet Pattani</cp:lastModifiedBy>
  <cp:revision>13</cp:revision>
  <cp:lastPrinted>2024-10-12T04:54:00Z</cp:lastPrinted>
  <dcterms:created xsi:type="dcterms:W3CDTF">2024-10-11T22:47:00Z</dcterms:created>
  <dcterms:modified xsi:type="dcterms:W3CDTF">2024-10-12T05:04:00Z</dcterms:modified>
</cp:coreProperties>
</file>