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5961B8" w14:textId="72B05C51" w:rsidR="003E43AA" w:rsidRDefault="009C4C4A" w:rsidP="002C0A0C">
      <w:pPr>
        <w:pStyle w:val="Heading1"/>
      </w:pPr>
      <w:r>
        <w:t>Modeling Dates</w:t>
      </w:r>
    </w:p>
    <w:p w14:paraId="749A2FA5" w14:textId="442A8E5D" w:rsidR="009500E5" w:rsidRDefault="00924F80" w:rsidP="002C0A0C">
      <w:r>
        <w:t xml:space="preserve">This post </w:t>
      </w:r>
      <w:r w:rsidR="00833BB2">
        <w:t>looks</w:t>
      </w:r>
      <w:r>
        <w:t xml:space="preserve"> at different </w:t>
      </w:r>
      <w:r w:rsidR="001705F4">
        <w:t xml:space="preserve">modeling </w:t>
      </w:r>
      <w:r>
        <w:t>techniques</w:t>
      </w:r>
      <w:r w:rsidR="001705F4">
        <w:t xml:space="preserve"> when working with dates. </w:t>
      </w:r>
      <w:r w:rsidR="00513BC7">
        <w:t>It is a</w:t>
      </w:r>
      <w:r w:rsidR="00086267">
        <w:t xml:space="preserve"> topic covered quite a bit, but </w:t>
      </w:r>
      <w:r w:rsidR="005E0B83">
        <w:t xml:space="preserve">I still receive questions. </w:t>
      </w:r>
      <w:r w:rsidR="009500E5">
        <w:t xml:space="preserve">I plan on using this post to help with those conversations. </w:t>
      </w:r>
    </w:p>
    <w:p w14:paraId="74770DBF" w14:textId="70B89788" w:rsidR="002C0A0C" w:rsidRDefault="00414DC8" w:rsidP="002C0A0C">
      <w:r>
        <w:t>When your data has multiple dates, for example</w:t>
      </w:r>
      <w:r w:rsidR="00893C74">
        <w:t>,</w:t>
      </w:r>
      <w:r>
        <w:t xml:space="preserve"> Order and Ship</w:t>
      </w:r>
      <w:r w:rsidR="00CA2044">
        <w:t xml:space="preserve"> dates</w:t>
      </w:r>
      <w:r w:rsidR="0007557B">
        <w:t xml:space="preserve">, you have </w:t>
      </w:r>
      <w:r w:rsidR="00833BB2">
        <w:t>various</w:t>
      </w:r>
      <w:r w:rsidR="0007557B">
        <w:t xml:space="preserve"> options. </w:t>
      </w:r>
      <w:r>
        <w:t xml:space="preserve"> </w:t>
      </w:r>
      <w:r w:rsidR="00924F80">
        <w:t xml:space="preserve"> </w:t>
      </w:r>
      <w:r w:rsidR="00F43984">
        <w:t xml:space="preserve">I will provide </w:t>
      </w:r>
      <w:r w:rsidR="00EE4055">
        <w:t xml:space="preserve">examples of when you would consider each technique. </w:t>
      </w:r>
    </w:p>
    <w:p w14:paraId="082CEA7B" w14:textId="3E2C267C" w:rsidR="00606BB2" w:rsidRDefault="00606BB2" w:rsidP="002C0A0C"/>
    <w:p w14:paraId="3ECD268F" w14:textId="6447F74D" w:rsidR="00606BB2" w:rsidRDefault="00606BB2" w:rsidP="002C0A0C">
      <w:r>
        <w:t>&lt;</w:t>
      </w:r>
      <w:proofErr w:type="spellStart"/>
      <w:proofErr w:type="gramStart"/>
      <w:r>
        <w:t>tl;dr</w:t>
      </w:r>
      <w:proofErr w:type="spellEnd"/>
      <w:proofErr w:type="gramEnd"/>
      <w:r>
        <w:t>&gt;</w:t>
      </w:r>
    </w:p>
    <w:p w14:paraId="37E73BBC" w14:textId="77777777" w:rsidR="00606BB2" w:rsidRDefault="00606BB2" w:rsidP="002C0A0C"/>
    <w:p w14:paraId="16687F94" w14:textId="084C07A0" w:rsidR="002D5006" w:rsidRDefault="00B53FC4" w:rsidP="002D5006">
      <w:pPr>
        <w:pStyle w:val="Heading2"/>
      </w:pPr>
      <w:r>
        <w:t>Shaping the source</w:t>
      </w:r>
    </w:p>
    <w:p w14:paraId="6BB6ECD1" w14:textId="0B72F662" w:rsidR="002E028F" w:rsidRDefault="001C486D" w:rsidP="001C486D">
      <w:r>
        <w:t xml:space="preserve">The source </w:t>
      </w:r>
      <w:r w:rsidR="0053201B">
        <w:t xml:space="preserve">data is an Excel spreadsheet extract from </w:t>
      </w:r>
      <w:r w:rsidR="001B20C4">
        <w:t>a sales</w:t>
      </w:r>
      <w:r w:rsidR="00CF1242">
        <w:t xml:space="preserve"> report. </w:t>
      </w:r>
      <w:r w:rsidR="00732DFD">
        <w:t xml:space="preserve">The first step is to transform this </w:t>
      </w:r>
      <w:r w:rsidR="002748FE">
        <w:t>into a model</w:t>
      </w:r>
      <w:r w:rsidR="002E028F">
        <w:t xml:space="preserve"> that serves the reporting requirements. </w:t>
      </w:r>
      <w:r w:rsidR="00F5093C">
        <w:t>The</w:t>
      </w:r>
      <w:r w:rsidR="00817CC2">
        <w:t xml:space="preserve"> result</w:t>
      </w:r>
      <w:r w:rsidR="00F5093C">
        <w:t xml:space="preserve"> is</w:t>
      </w:r>
      <w:r w:rsidR="00817CC2">
        <w:t xml:space="preserve"> a Sales fact table</w:t>
      </w:r>
      <w:r w:rsidR="006503FD">
        <w:t>, a customer dimension</w:t>
      </w:r>
      <w:r w:rsidR="00F5093C">
        <w:t>,</w:t>
      </w:r>
      <w:r w:rsidR="006503FD">
        <w:t xml:space="preserve"> and </w:t>
      </w:r>
      <w:r w:rsidR="00F5093C">
        <w:t xml:space="preserve">a </w:t>
      </w:r>
      <w:r w:rsidR="006503FD">
        <w:t xml:space="preserve">product dimension. </w:t>
      </w:r>
    </w:p>
    <w:p w14:paraId="52B96D6A" w14:textId="1D995696" w:rsidR="001C486D" w:rsidRDefault="002748FE" w:rsidP="001C486D">
      <w:r>
        <w:t xml:space="preserve"> </w:t>
      </w:r>
      <w:r w:rsidR="00287E37">
        <w:rPr>
          <w:noProof/>
        </w:rPr>
        <w:drawing>
          <wp:inline distT="0" distB="0" distL="0" distR="0" wp14:anchorId="23D8C076" wp14:editId="4FD5375C">
            <wp:extent cx="4137660" cy="413236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929" cy="415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1882" w14:textId="71F31CFF" w:rsidR="00FF0BAF" w:rsidRDefault="00FF0BAF" w:rsidP="001C486D">
      <w:r>
        <w:t xml:space="preserve">Now, </w:t>
      </w:r>
      <w:proofErr w:type="gramStart"/>
      <w:r>
        <w:t>let</w:t>
      </w:r>
      <w:r w:rsidR="00F66FBF">
        <w:t>'</w:t>
      </w:r>
      <w:r>
        <w:t>s</w:t>
      </w:r>
      <w:proofErr w:type="gramEnd"/>
      <w:r>
        <w:t xml:space="preserve"> take a closer look at the two dates. </w:t>
      </w:r>
      <w:r w:rsidR="00954550">
        <w:t xml:space="preserve">You will notice that the </w:t>
      </w:r>
      <w:r w:rsidR="004E47D8">
        <w:t xml:space="preserve">dates have the time as well. </w:t>
      </w:r>
      <w:r w:rsidR="00F66FBF">
        <w:t>It</w:t>
      </w:r>
      <w:r w:rsidR="004E47D8">
        <w:t xml:space="preserve"> will need to be separated </w:t>
      </w:r>
      <w:r w:rsidR="00016FF6">
        <w:t>to</w:t>
      </w:r>
      <w:r w:rsidR="004E47D8">
        <w:t xml:space="preserve"> </w:t>
      </w:r>
      <w:r w:rsidR="008C2128">
        <w:t>link to the calendar/date table correctly</w:t>
      </w:r>
      <w:r w:rsidR="008A6358">
        <w:t xml:space="preserve">. </w:t>
      </w:r>
      <w:r w:rsidR="00FA7510">
        <w:t>You will store the</w:t>
      </w:r>
      <w:r w:rsidR="00605D26">
        <w:t xml:space="preserve"> time </w:t>
      </w:r>
      <w:r w:rsidR="002835C3">
        <w:t xml:space="preserve">separately. </w:t>
      </w:r>
      <w:r w:rsidR="00981B20">
        <w:t>I</w:t>
      </w:r>
      <w:r w:rsidR="002835C3">
        <w:t xml:space="preserve"> will </w:t>
      </w:r>
      <w:r w:rsidR="00AC6B27">
        <w:t xml:space="preserve">show later in this post how </w:t>
      </w:r>
      <w:r w:rsidR="00377C75">
        <w:t>to use this data</w:t>
      </w:r>
      <w:r w:rsidR="002835C3">
        <w:t xml:space="preserve">. </w:t>
      </w:r>
      <w:r w:rsidR="007A33A6">
        <w:t xml:space="preserve">After this </w:t>
      </w:r>
      <w:r w:rsidR="000304BF">
        <w:t>transformation,</w:t>
      </w:r>
      <w:r w:rsidR="007A33A6">
        <w:t xml:space="preserve"> each date column only contains the date portion. </w:t>
      </w:r>
    </w:p>
    <w:p w14:paraId="59F52110" w14:textId="13CF05B7" w:rsidR="008738B0" w:rsidRDefault="006C5873" w:rsidP="001C486D">
      <w:r>
        <w:rPr>
          <w:noProof/>
        </w:rPr>
        <w:lastRenderedPageBreak/>
        <w:drawing>
          <wp:inline distT="0" distB="0" distL="0" distR="0" wp14:anchorId="29B68405" wp14:editId="70601F83">
            <wp:extent cx="2141220" cy="906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F11C" w14:textId="0DD52F97" w:rsidR="00914CE1" w:rsidRDefault="003A65A8" w:rsidP="003A65A8">
      <w:pPr>
        <w:pStyle w:val="Heading2"/>
      </w:pPr>
      <w:r>
        <w:t>Using the best practice</w:t>
      </w:r>
    </w:p>
    <w:p w14:paraId="453D4F4F" w14:textId="733A579A" w:rsidR="0028609C" w:rsidRDefault="00D671F8" w:rsidP="001C6CC2">
      <w:r>
        <w:t>The best practice adds a date table to the model</w:t>
      </w:r>
      <w:r w:rsidR="00E33FE7">
        <w:t xml:space="preserve">. This table contains the different columns that </w:t>
      </w:r>
      <w:r w:rsidR="007B1856">
        <w:t>assist with meeting the reporting requirement</w:t>
      </w:r>
      <w:r w:rsidR="002A57CC">
        <w:t>s</w:t>
      </w:r>
      <w:r w:rsidR="00B36E74">
        <w:t>, for example</w:t>
      </w:r>
      <w:r w:rsidR="00216E64">
        <w:t>,</w:t>
      </w:r>
      <w:r w:rsidR="00B36E74">
        <w:t xml:space="preserve"> Time Intelligence</w:t>
      </w:r>
      <w:r w:rsidR="007B1856">
        <w:t xml:space="preserve">. It relates to the sales fact table </w:t>
      </w:r>
      <w:r w:rsidR="00922704">
        <w:t xml:space="preserve">using the </w:t>
      </w:r>
      <w:r w:rsidR="004B5122">
        <w:t>Order Date and Ship Date's value</w:t>
      </w:r>
      <w:r w:rsidR="002C56E4">
        <w:t xml:space="preserve">. </w:t>
      </w:r>
      <w:r w:rsidR="0028609C">
        <w:t xml:space="preserve"> Only one of the relationships can be active, which is indicated by the solid line</w:t>
      </w:r>
      <w:r w:rsidR="004140F9">
        <w:t>. The arrow in the image</w:t>
      </w:r>
      <w:r w:rsidR="00A334D4">
        <w:t xml:space="preserve"> below</w:t>
      </w:r>
      <w:r w:rsidR="004140F9">
        <w:t xml:space="preserve"> points to the inactive relationship, which connects to </w:t>
      </w:r>
      <w:r w:rsidR="00B92705">
        <w:t xml:space="preserve">Ship Date. </w:t>
      </w:r>
    </w:p>
    <w:p w14:paraId="7FEC6B03" w14:textId="77777777" w:rsidR="00B92705" w:rsidRDefault="00B92705" w:rsidP="001C6CC2"/>
    <w:p w14:paraId="468F6456" w14:textId="684E66C0" w:rsidR="001C6CC2" w:rsidRDefault="00533809" w:rsidP="001C6CC2">
      <w:r>
        <w:rPr>
          <w:noProof/>
        </w:rPr>
        <w:drawing>
          <wp:inline distT="0" distB="0" distL="0" distR="0" wp14:anchorId="38CC3AFA" wp14:editId="54FACCAC">
            <wp:extent cx="3460935" cy="204978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57" cy="207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8C232" w14:textId="02D1296F" w:rsidR="00692913" w:rsidRDefault="00240929" w:rsidP="001C6CC2">
      <w:r>
        <w:t xml:space="preserve">When </w:t>
      </w:r>
      <w:r w:rsidR="00D855EC">
        <w:t xml:space="preserve">a visualization slices a </w:t>
      </w:r>
      <w:r w:rsidR="007110F5">
        <w:t xml:space="preserve">measure by </w:t>
      </w:r>
      <w:r w:rsidR="00FF6B8B">
        <w:t xml:space="preserve">the </w:t>
      </w:r>
      <w:r w:rsidR="007110F5">
        <w:t>Date</w:t>
      </w:r>
      <w:r w:rsidR="00FF6B8B">
        <w:t xml:space="preserve"> table</w:t>
      </w:r>
      <w:r w:rsidR="00236DF1">
        <w:t>,</w:t>
      </w:r>
      <w:r w:rsidR="007110F5">
        <w:t xml:space="preserve"> the active relationship will be in scope. </w:t>
      </w:r>
      <w:r w:rsidR="00066EFD">
        <w:t>You can override this behavior with a simple DAX CALCU</w:t>
      </w:r>
      <w:r w:rsidR="004D009D">
        <w:t xml:space="preserve">LATE </w:t>
      </w:r>
      <w:r w:rsidR="001B5C4F">
        <w:t>as follows:</w:t>
      </w:r>
    </w:p>
    <w:p w14:paraId="029C862B" w14:textId="11F14108" w:rsidR="001B5C4F" w:rsidRDefault="006A29FE" w:rsidP="00DA1E8F">
      <w:pPr>
        <w:pStyle w:val="Quote"/>
      </w:pPr>
      <w:r>
        <w:t xml:space="preserve">Ship </w:t>
      </w:r>
      <w:r w:rsidRPr="007D4FF4">
        <w:t>Date</w:t>
      </w:r>
      <w:r>
        <w:t xml:space="preserve"> Total Qty = </w:t>
      </w:r>
      <w:r w:rsidR="00DA1E8F">
        <w:br/>
      </w:r>
      <w:r>
        <w:rPr>
          <w:color w:val="035ACA"/>
        </w:rPr>
        <w:t>CALCULATE</w:t>
      </w:r>
      <w:r>
        <w:rPr>
          <w:color w:val="808080"/>
        </w:rPr>
        <w:t>(</w:t>
      </w:r>
      <w:r>
        <w:t>[Total Qty],</w:t>
      </w:r>
      <w:r>
        <w:rPr>
          <w:color w:val="035ACA"/>
        </w:rPr>
        <w:t>USERELATIONSHIP</w:t>
      </w:r>
      <w:r>
        <w:rPr>
          <w:color w:val="808080"/>
        </w:rPr>
        <w:t>(</w:t>
      </w:r>
      <w:r>
        <w:t>Sales[</w:t>
      </w:r>
      <w:proofErr w:type="spellStart"/>
      <w:r>
        <w:t>ShipDate</w:t>
      </w:r>
      <w:proofErr w:type="spellEnd"/>
      <w:r>
        <w:t>],'Date'[Date]</w:t>
      </w:r>
      <w:r>
        <w:rPr>
          <w:color w:val="808080"/>
        </w:rPr>
        <w:t>))</w:t>
      </w:r>
    </w:p>
    <w:p w14:paraId="480B4313" w14:textId="36F002D7" w:rsidR="00EC7732" w:rsidRDefault="00AB68A3" w:rsidP="001C6CC2">
      <w:r>
        <w:t xml:space="preserve">This </w:t>
      </w:r>
      <w:r w:rsidR="007E1BFA">
        <w:t xml:space="preserve">code </w:t>
      </w:r>
      <w:r w:rsidR="005222CE">
        <w:t xml:space="preserve">uses the Ship Date relationship instead of the </w:t>
      </w:r>
      <w:r w:rsidR="00306B4C">
        <w:t>active relationship via</w:t>
      </w:r>
      <w:r w:rsidR="00C03A35">
        <w:t xml:space="preserve"> the </w:t>
      </w:r>
      <w:hyperlink r:id="rId8" w:history="1">
        <w:r w:rsidR="00C03A35" w:rsidRPr="00C03A35">
          <w:rPr>
            <w:rStyle w:val="Hyperlink"/>
          </w:rPr>
          <w:t>USERELATIONSHIP</w:t>
        </w:r>
      </w:hyperlink>
      <w:r w:rsidR="00C03A35">
        <w:t xml:space="preserve"> function. </w:t>
      </w:r>
      <w:r w:rsidR="000F3E1A">
        <w:t xml:space="preserve"> </w:t>
      </w:r>
      <w:r w:rsidR="00C603AC">
        <w:t xml:space="preserve">It allows </w:t>
      </w:r>
      <w:r w:rsidR="00B73695">
        <w:t>you</w:t>
      </w:r>
      <w:r w:rsidR="00C603AC">
        <w:t xml:space="preserve"> to </w:t>
      </w:r>
      <w:r w:rsidR="001C64D2">
        <w:t xml:space="preserve">produce a visual </w:t>
      </w:r>
      <w:r w:rsidR="00CF5A0A">
        <w:t>to compare measures</w:t>
      </w:r>
      <w:r w:rsidR="00DE11E5">
        <w:t>,</w:t>
      </w:r>
      <w:r w:rsidR="0001711C">
        <w:t xml:space="preserve"> as shown below. </w:t>
      </w:r>
    </w:p>
    <w:p w14:paraId="2FDFBB59" w14:textId="13179A30" w:rsidR="0088575B" w:rsidRDefault="009C65EA" w:rsidP="001C6CC2">
      <w:r>
        <w:rPr>
          <w:noProof/>
        </w:rPr>
        <w:lastRenderedPageBreak/>
        <w:drawing>
          <wp:inline distT="0" distB="0" distL="0" distR="0" wp14:anchorId="6F376B94" wp14:editId="5630396B">
            <wp:extent cx="5943600" cy="2926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42D2D" w14:textId="31A5CB3A" w:rsidR="0088575B" w:rsidRDefault="00B33B4B" w:rsidP="009B438D">
      <w:pPr>
        <w:pStyle w:val="Heading2"/>
      </w:pPr>
      <w:r>
        <w:t>Reviewing</w:t>
      </w:r>
      <w:r w:rsidR="009B438D">
        <w:t xml:space="preserve"> another option</w:t>
      </w:r>
    </w:p>
    <w:p w14:paraId="4072506E" w14:textId="7C845610" w:rsidR="009B438D" w:rsidRDefault="009B438D" w:rsidP="009B438D"/>
    <w:p w14:paraId="62D22A84" w14:textId="763FA71A" w:rsidR="003F7386" w:rsidRDefault="00922769" w:rsidP="009B438D">
      <w:r>
        <w:t xml:space="preserve">There are </w:t>
      </w:r>
      <w:r w:rsidR="00FF6E57">
        <w:t xml:space="preserve">a small number of use cases when you </w:t>
      </w:r>
      <w:r w:rsidR="00C272E6">
        <w:t xml:space="preserve">consider a different modeling approach. </w:t>
      </w:r>
      <w:r w:rsidR="006C135D">
        <w:t>You</w:t>
      </w:r>
      <w:r w:rsidR="001B77AF">
        <w:t xml:space="preserve"> </w:t>
      </w:r>
      <w:r w:rsidR="004C0EE4">
        <w:t xml:space="preserve">could have a requirement to </w:t>
      </w:r>
      <w:r w:rsidR="002D6998">
        <w:t>slice by both dates on the same report page.</w:t>
      </w:r>
      <w:r w:rsidR="0035439E">
        <w:t xml:space="preserve"> </w:t>
      </w:r>
      <w:r w:rsidR="00FE1FDB">
        <w:t xml:space="preserve"> A</w:t>
      </w:r>
      <w:r w:rsidR="002A18D8">
        <w:t xml:space="preserve">nother use case </w:t>
      </w:r>
      <w:r w:rsidR="00053374">
        <w:t>charts</w:t>
      </w:r>
      <w:r w:rsidR="002A18D8">
        <w:t xml:space="preserve"> a </w:t>
      </w:r>
      <w:r w:rsidR="00283371">
        <w:t xml:space="preserve">measure </w:t>
      </w:r>
      <w:r w:rsidR="006C4A7F">
        <w:t xml:space="preserve">with </w:t>
      </w:r>
      <w:r w:rsidR="00FC74BF">
        <w:t xml:space="preserve">each date </w:t>
      </w:r>
      <w:r w:rsidR="0006092C">
        <w:t>o</w:t>
      </w:r>
      <w:r w:rsidR="006C4A7F">
        <w:t xml:space="preserve">n </w:t>
      </w:r>
      <w:r w:rsidR="0006092C">
        <w:t>an</w:t>
      </w:r>
      <w:r w:rsidR="006C4A7F">
        <w:t xml:space="preserve"> axis. Here is an example</w:t>
      </w:r>
      <w:r w:rsidR="00752198">
        <w:t xml:space="preserve"> that shows </w:t>
      </w:r>
      <w:r w:rsidR="00C84454">
        <w:t>Total Qty ordered to shipped</w:t>
      </w:r>
      <w:r w:rsidR="003F7386">
        <w:t xml:space="preserve"> </w:t>
      </w:r>
      <w:r w:rsidR="00C84454">
        <w:t>by month</w:t>
      </w:r>
      <w:r w:rsidR="003F7386">
        <w:t>.</w:t>
      </w:r>
    </w:p>
    <w:p w14:paraId="6AFEB9EF" w14:textId="2D845CAE" w:rsidR="00B14972" w:rsidRDefault="003F7386" w:rsidP="009B438D">
      <w:r>
        <w:rPr>
          <w:noProof/>
        </w:rPr>
        <w:drawing>
          <wp:inline distT="0" distB="0" distL="0" distR="0" wp14:anchorId="2CE90331" wp14:editId="00A8CE6B">
            <wp:extent cx="4023360" cy="2773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4173" w14:textId="25501E4F" w:rsidR="005E408A" w:rsidRDefault="00476D39" w:rsidP="009B438D">
      <w:r>
        <w:t>I</w:t>
      </w:r>
      <w:r w:rsidR="00EB69FC">
        <w:t xml:space="preserve"> </w:t>
      </w:r>
      <w:r w:rsidR="00DC5C79">
        <w:t>change the model</w:t>
      </w:r>
      <w:r w:rsidR="007079FD">
        <w:t xml:space="preserve"> by adding a second date table. </w:t>
      </w:r>
      <w:r w:rsidR="005E2A96">
        <w:t xml:space="preserve">The fact table has an active relationship </w:t>
      </w:r>
      <w:r>
        <w:t>with</w:t>
      </w:r>
      <w:r w:rsidR="005E2A96">
        <w:t xml:space="preserve"> each date table. </w:t>
      </w:r>
      <w:r w:rsidR="00D7428F">
        <w:t xml:space="preserve">The change introduces </w:t>
      </w:r>
      <w:r w:rsidR="006963CD">
        <w:t xml:space="preserve">challenges </w:t>
      </w:r>
      <w:r w:rsidR="00993A06">
        <w:t xml:space="preserve">trying to visualize </w:t>
      </w:r>
      <w:r w:rsidR="00682338">
        <w:t xml:space="preserve">Order and Ship values on the same page. You can review the </w:t>
      </w:r>
      <w:r w:rsidR="000D43F8">
        <w:t xml:space="preserve">page named </w:t>
      </w:r>
      <w:r w:rsidR="00256787">
        <w:t>"</w:t>
      </w:r>
      <w:r w:rsidR="000D43F8">
        <w:t>Side by Side</w:t>
      </w:r>
      <w:r w:rsidR="00256787">
        <w:t>"</w:t>
      </w:r>
      <w:r w:rsidR="000D43F8">
        <w:t xml:space="preserve"> in the available download. </w:t>
      </w:r>
      <w:r w:rsidR="00D56783">
        <w:t xml:space="preserve">It shows how both date tables </w:t>
      </w:r>
      <w:r w:rsidR="0074230E">
        <w:t>require filtering</w:t>
      </w:r>
      <w:r w:rsidR="00D56783">
        <w:t xml:space="preserve">. </w:t>
      </w:r>
      <w:r w:rsidR="009227B0">
        <w:t>I</w:t>
      </w:r>
      <w:r w:rsidR="00D56783">
        <w:t xml:space="preserve"> accomplished </w:t>
      </w:r>
      <w:r w:rsidR="00C47780">
        <w:t xml:space="preserve">this by </w:t>
      </w:r>
      <w:r w:rsidR="00AE3A8E">
        <w:t>using the</w:t>
      </w:r>
      <w:r w:rsidR="00EC5B85">
        <w:t xml:space="preserve"> Sync Slicers </w:t>
      </w:r>
      <w:r w:rsidR="00256787">
        <w:t>"</w:t>
      </w:r>
      <w:r w:rsidR="00EC5B85">
        <w:t>Advanced options</w:t>
      </w:r>
      <w:r w:rsidR="00256787">
        <w:t>"</w:t>
      </w:r>
      <w:r w:rsidR="00831AE4">
        <w:t xml:space="preserve"> to group them. </w:t>
      </w:r>
      <w:r w:rsidR="00481DC4">
        <w:t xml:space="preserve"> I </w:t>
      </w:r>
      <w:r w:rsidR="001227BB">
        <w:t xml:space="preserve">also had to </w:t>
      </w:r>
      <w:r w:rsidR="0057354D">
        <w:t>set the interactions between the visuals correctly</w:t>
      </w:r>
      <w:r w:rsidR="001227BB">
        <w:t xml:space="preserve">. </w:t>
      </w:r>
    </w:p>
    <w:p w14:paraId="41C494BF" w14:textId="1ECE2F73" w:rsidR="00E00BBE" w:rsidRDefault="007556D0" w:rsidP="009B438D">
      <w:r>
        <w:rPr>
          <w:noProof/>
        </w:rPr>
        <w:lastRenderedPageBreak/>
        <w:drawing>
          <wp:inline distT="0" distB="0" distL="0" distR="0" wp14:anchorId="262055ED" wp14:editId="02AC15D5">
            <wp:extent cx="3649980" cy="33604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F95E" w14:textId="19A3D42A" w:rsidR="003F7386" w:rsidRDefault="00B430AA" w:rsidP="009B438D">
      <w:r>
        <w:t>I then had to add another measure to recreate the clustered column chart show</w:t>
      </w:r>
      <w:r w:rsidR="00427C30">
        <w:t>n</w:t>
      </w:r>
      <w:r>
        <w:t xml:space="preserve"> earlier. </w:t>
      </w:r>
      <w:r w:rsidR="0086201B">
        <w:t xml:space="preserve">The measure applies the </w:t>
      </w:r>
      <w:r w:rsidR="00E015E9">
        <w:t xml:space="preserve">current Order Date filtering to the Ship Date and removes the </w:t>
      </w:r>
      <w:r w:rsidR="00C61D34">
        <w:t>Order Date filtering</w:t>
      </w:r>
      <w:r w:rsidR="00E015E9">
        <w:t xml:space="preserve">. </w:t>
      </w:r>
    </w:p>
    <w:p w14:paraId="24E1E26A" w14:textId="242230D0" w:rsidR="00887C01" w:rsidRDefault="00887C01" w:rsidP="00F641B0">
      <w:pPr>
        <w:pStyle w:val="Quote"/>
      </w:pPr>
      <w:r>
        <w:t xml:space="preserve">Ship </w:t>
      </w:r>
      <w:r w:rsidRPr="00993FA3">
        <w:t>Date</w:t>
      </w:r>
      <w:r>
        <w:t xml:space="preserve"> Total Qty = </w:t>
      </w:r>
      <w:r>
        <w:br/>
        <w:t>        </w:t>
      </w:r>
      <w:r>
        <w:rPr>
          <w:color w:val="035ACA"/>
        </w:rPr>
        <w:t>VAR</w:t>
      </w:r>
      <w:r>
        <w:t xml:space="preserve"> _</w:t>
      </w:r>
      <w:proofErr w:type="spellStart"/>
      <w:r>
        <w:t>YearFilter</w:t>
      </w:r>
      <w:proofErr w:type="spellEnd"/>
      <w:r>
        <w:t xml:space="preserve"> =</w:t>
      </w:r>
      <w:r>
        <w:br/>
        <w:t>            </w:t>
      </w:r>
      <w:r>
        <w:rPr>
          <w:color w:val="035ACA"/>
        </w:rPr>
        <w:t>TREATAS</w:t>
      </w:r>
      <w:r>
        <w:t xml:space="preserve"> </w:t>
      </w:r>
      <w:r>
        <w:rPr>
          <w:color w:val="808080"/>
        </w:rPr>
        <w:t>(</w:t>
      </w:r>
      <w:r>
        <w:t xml:space="preserve"> </w:t>
      </w:r>
      <w:r>
        <w:rPr>
          <w:color w:val="035ACA"/>
        </w:rPr>
        <w:t>VALUES</w:t>
      </w:r>
      <w:r>
        <w:t xml:space="preserve"> </w:t>
      </w:r>
      <w:r>
        <w:rPr>
          <w:color w:val="808080"/>
        </w:rPr>
        <w:t>(</w:t>
      </w:r>
      <w:r>
        <w:t xml:space="preserve"> </w:t>
      </w:r>
      <w:r>
        <w:rPr>
          <w:color w:val="333333"/>
        </w:rPr>
        <w:t>'Order Date'[Date]</w:t>
      </w:r>
      <w:r>
        <w:t xml:space="preserve"> </w:t>
      </w:r>
      <w:r>
        <w:rPr>
          <w:color w:val="808080"/>
        </w:rPr>
        <w:t>)</w:t>
      </w:r>
      <w:r>
        <w:t xml:space="preserve">, </w:t>
      </w:r>
      <w:r>
        <w:rPr>
          <w:color w:val="333333"/>
        </w:rPr>
        <w:t>'Ship Date'[Date]</w:t>
      </w:r>
      <w:r>
        <w:t xml:space="preserve"> </w:t>
      </w:r>
      <w:r>
        <w:rPr>
          <w:color w:val="808080"/>
        </w:rPr>
        <w:t>)</w:t>
      </w:r>
      <w:r>
        <w:br/>
        <w:t>        </w:t>
      </w:r>
      <w:r>
        <w:rPr>
          <w:color w:val="035ACA"/>
        </w:rPr>
        <w:t>RETURN</w:t>
      </w:r>
      <w:r>
        <w:br/>
        <w:t>            </w:t>
      </w:r>
      <w:r>
        <w:rPr>
          <w:color w:val="035ACA"/>
        </w:rPr>
        <w:t>CALCULATE</w:t>
      </w:r>
      <w:r>
        <w:t xml:space="preserve"> </w:t>
      </w:r>
      <w:r>
        <w:rPr>
          <w:color w:val="808080"/>
        </w:rPr>
        <w:t>(</w:t>
      </w:r>
      <w:r>
        <w:t xml:space="preserve"> </w:t>
      </w:r>
      <w:r>
        <w:rPr>
          <w:color w:val="333333"/>
        </w:rPr>
        <w:t>[Total Qty]</w:t>
      </w:r>
      <w:r>
        <w:t>, _</w:t>
      </w:r>
      <w:proofErr w:type="spellStart"/>
      <w:r>
        <w:t>YearFilter</w:t>
      </w:r>
      <w:proofErr w:type="spellEnd"/>
      <w:r>
        <w:t xml:space="preserve">, </w:t>
      </w:r>
      <w:r>
        <w:rPr>
          <w:color w:val="035ACA"/>
        </w:rPr>
        <w:t>REMOVEFILTERS</w:t>
      </w:r>
      <w:r>
        <w:t xml:space="preserve"> </w:t>
      </w:r>
      <w:r>
        <w:rPr>
          <w:color w:val="808080"/>
        </w:rPr>
        <w:t>(</w:t>
      </w:r>
      <w:r>
        <w:t xml:space="preserve"> </w:t>
      </w:r>
      <w:r>
        <w:rPr>
          <w:color w:val="333333"/>
        </w:rPr>
        <w:t>'Order Date'</w:t>
      </w:r>
      <w:r>
        <w:t xml:space="preserve"> </w:t>
      </w:r>
      <w:r>
        <w:rPr>
          <w:color w:val="808080"/>
        </w:rPr>
        <w:t>)</w:t>
      </w:r>
      <w:r>
        <w:t xml:space="preserve"> </w:t>
      </w:r>
      <w:r>
        <w:rPr>
          <w:color w:val="808080"/>
        </w:rPr>
        <w:t>)</w:t>
      </w:r>
    </w:p>
    <w:p w14:paraId="4F814D9A" w14:textId="4D8BDC9C" w:rsidR="00B14972" w:rsidRDefault="000B2758" w:rsidP="00417AE2">
      <w:pPr>
        <w:pStyle w:val="Heading2"/>
      </w:pPr>
      <w:r>
        <w:t>Pr</w:t>
      </w:r>
      <w:r w:rsidR="00417AE2">
        <w:t>oviding the combined date and time</w:t>
      </w:r>
    </w:p>
    <w:p w14:paraId="099B3799" w14:textId="7D594959" w:rsidR="00417AE2" w:rsidRDefault="003B259C" w:rsidP="00417AE2">
      <w:r>
        <w:t>When there is a demand to pro</w:t>
      </w:r>
      <w:r w:rsidR="00C1185D">
        <w:t xml:space="preserve">vide the combined </w:t>
      </w:r>
      <w:proofErr w:type="spellStart"/>
      <w:r w:rsidR="00C1185D">
        <w:t>DateTime</w:t>
      </w:r>
      <w:proofErr w:type="spellEnd"/>
      <w:r w:rsidR="00C1185D">
        <w:t xml:space="preserve"> data type, I recommend producing a measure</w:t>
      </w:r>
      <w:r w:rsidR="009A111E">
        <w:t xml:space="preserve">. </w:t>
      </w:r>
      <w:r w:rsidR="00B71FBC">
        <w:t xml:space="preserve">I do this instead of keeping </w:t>
      </w:r>
      <w:r w:rsidR="00020AC1">
        <w:t xml:space="preserve">data in a column to reduce the model size. </w:t>
      </w:r>
      <w:r w:rsidR="003C557D">
        <w:t>I tested this by capturing the model stat</w:t>
      </w:r>
      <w:r w:rsidR="00A77FEA">
        <w:t>istics before and after adding the columns. The model size just about doubled</w:t>
      </w:r>
      <w:r w:rsidR="00E05879">
        <w:t xml:space="preserve"> due to the poor compression. </w:t>
      </w:r>
    </w:p>
    <w:p w14:paraId="655FCDD2" w14:textId="1EC74818" w:rsidR="00FD606D" w:rsidRPr="00417AE2" w:rsidRDefault="00C930FA" w:rsidP="001B033A">
      <w:pPr>
        <w:pStyle w:val="Quote"/>
      </w:pPr>
      <w:proofErr w:type="gramStart"/>
      <w:r>
        <w:t>Sales[</w:t>
      </w:r>
      <w:proofErr w:type="gramEnd"/>
      <w:r>
        <w:t>Order Datetime] =</w:t>
      </w:r>
      <w:r>
        <w:br/>
        <w:t>        </w:t>
      </w:r>
      <w:r>
        <w:rPr>
          <w:color w:val="035ACA"/>
        </w:rPr>
        <w:t>IF</w:t>
      </w:r>
      <w:r>
        <w:t xml:space="preserve"> </w:t>
      </w:r>
      <w:r>
        <w:rPr>
          <w:color w:val="808080"/>
        </w:rPr>
        <w:t>(</w:t>
      </w:r>
      <w:r>
        <w:br/>
        <w:t>            </w:t>
      </w:r>
      <w:r>
        <w:rPr>
          <w:color w:val="035ACA"/>
        </w:rPr>
        <w:t>HASONEVALUE</w:t>
      </w:r>
      <w:r>
        <w:t xml:space="preserve"> </w:t>
      </w:r>
      <w:r>
        <w:rPr>
          <w:color w:val="808080"/>
        </w:rPr>
        <w:t>(</w:t>
      </w:r>
      <w:r>
        <w:t xml:space="preserve"> Sales[</w:t>
      </w:r>
      <w:proofErr w:type="spellStart"/>
      <w:r>
        <w:t>SalesOrderNumber</w:t>
      </w:r>
      <w:proofErr w:type="spellEnd"/>
      <w:r>
        <w:t xml:space="preserve">] </w:t>
      </w:r>
      <w:r>
        <w:rPr>
          <w:color w:val="808080"/>
        </w:rPr>
        <w:t>)</w:t>
      </w:r>
      <w:r>
        <w:t>,</w:t>
      </w:r>
      <w:r>
        <w:br/>
        <w:t>            </w:t>
      </w:r>
      <w:r>
        <w:rPr>
          <w:color w:val="035ACA"/>
        </w:rPr>
        <w:t>MIN</w:t>
      </w:r>
      <w:r>
        <w:t xml:space="preserve"> </w:t>
      </w:r>
      <w:r>
        <w:rPr>
          <w:color w:val="808080"/>
        </w:rPr>
        <w:t>(</w:t>
      </w:r>
      <w:r>
        <w:t xml:space="preserve"> 'Sales'[</w:t>
      </w:r>
      <w:proofErr w:type="spellStart"/>
      <w:r>
        <w:t>OrderDate</w:t>
      </w:r>
      <w:proofErr w:type="spellEnd"/>
      <w:r>
        <w:t xml:space="preserve">] </w:t>
      </w:r>
      <w:r>
        <w:rPr>
          <w:color w:val="808080"/>
        </w:rPr>
        <w:t>)</w:t>
      </w:r>
      <w:r>
        <w:t xml:space="preserve"> &amp; </w:t>
      </w:r>
      <w:r>
        <w:rPr>
          <w:color w:val="D93124"/>
        </w:rPr>
        <w:t>" "</w:t>
      </w:r>
      <w:r>
        <w:br/>
        <w:t xml:space="preserve">                &amp; </w:t>
      </w:r>
      <w:r>
        <w:rPr>
          <w:color w:val="035ACA"/>
        </w:rPr>
        <w:t>MIN</w:t>
      </w:r>
      <w:r>
        <w:t xml:space="preserve"> </w:t>
      </w:r>
      <w:r>
        <w:rPr>
          <w:color w:val="808080"/>
        </w:rPr>
        <w:t>(</w:t>
      </w:r>
      <w:r>
        <w:t xml:space="preserve"> 'Sales'[</w:t>
      </w:r>
      <w:proofErr w:type="spellStart"/>
      <w:r>
        <w:t>OrderTime</w:t>
      </w:r>
      <w:proofErr w:type="spellEnd"/>
      <w:r>
        <w:t xml:space="preserve">] </w:t>
      </w:r>
      <w:r>
        <w:rPr>
          <w:color w:val="808080"/>
        </w:rPr>
        <w:t>)</w:t>
      </w:r>
      <w:r>
        <w:br/>
        <w:t>        </w:t>
      </w:r>
      <w:r>
        <w:rPr>
          <w:color w:val="808080"/>
        </w:rPr>
        <w:t>)</w:t>
      </w:r>
    </w:p>
    <w:p w14:paraId="7BE6964D" w14:textId="36D5DE9A" w:rsidR="009B438D" w:rsidRDefault="008D773B" w:rsidP="009B438D">
      <w:r>
        <w:lastRenderedPageBreak/>
        <w:t xml:space="preserve"> </w:t>
      </w:r>
      <w:r w:rsidR="0004344B">
        <w:rPr>
          <w:noProof/>
        </w:rPr>
        <w:drawing>
          <wp:inline distT="0" distB="0" distL="0" distR="0" wp14:anchorId="285993CA" wp14:editId="0605CEFD">
            <wp:extent cx="5943600" cy="312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9870C" w14:textId="4DAB361C" w:rsidR="0004344B" w:rsidRDefault="0004344B" w:rsidP="009B438D">
      <w:r>
        <w:rPr>
          <w:noProof/>
        </w:rPr>
        <w:drawing>
          <wp:inline distT="0" distB="0" distL="0" distR="0" wp14:anchorId="032CD012" wp14:editId="1CA23060">
            <wp:extent cx="5935980" cy="33375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BDF1" w14:textId="06DC0454" w:rsidR="00E47E1F" w:rsidRDefault="0029193C" w:rsidP="009B438D">
      <w:r>
        <w:t>Which approach should you use? I recommend</w:t>
      </w:r>
      <w:r w:rsidR="0045207D">
        <w:t xml:space="preserve"> starting with the best practice. When your requirements </w:t>
      </w:r>
      <w:r w:rsidR="002D299A">
        <w:t xml:space="preserve">drive you to another </w:t>
      </w:r>
      <w:r w:rsidR="009F72FC">
        <w:t>method</w:t>
      </w:r>
      <w:r w:rsidR="002D299A">
        <w:t xml:space="preserve">, make sure it is justified and test </w:t>
      </w:r>
      <w:r w:rsidR="003C12C8">
        <w:t xml:space="preserve">performance and size. </w:t>
      </w:r>
    </w:p>
    <w:p w14:paraId="13325A83" w14:textId="035B7A65" w:rsidR="001E5368" w:rsidRDefault="001E5368" w:rsidP="009B438D">
      <w:r>
        <w:t xml:space="preserve">Do you have a different approach? </w:t>
      </w:r>
      <w:r w:rsidR="00975507">
        <w:t xml:space="preserve">Have you </w:t>
      </w:r>
      <w:r w:rsidR="009F72FC">
        <w:t>need</w:t>
      </w:r>
      <w:r w:rsidR="00975507">
        <w:t xml:space="preserve">ed to move away from the best practice? </w:t>
      </w:r>
    </w:p>
    <w:p w14:paraId="7D5A3BCF" w14:textId="360809F9" w:rsidR="00F25AC2" w:rsidRPr="009B438D" w:rsidRDefault="00F25AC2" w:rsidP="009B438D">
      <w:r>
        <w:t>If you have any questions on modeling date</w:t>
      </w:r>
      <w:r w:rsidR="0089049D">
        <w:t>s</w:t>
      </w:r>
      <w:r>
        <w:t xml:space="preserve">, please let me know. </w:t>
      </w:r>
    </w:p>
    <w:sectPr w:rsidR="00F25AC2" w:rsidRPr="009B43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D16423"/>
    <w:multiLevelType w:val="hybridMultilevel"/>
    <w:tmpl w:val="DE5CF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yMDUyNze3NDEyNTBX0lEKTi0uzszPAykwrQUAgqwipCwAAAA="/>
  </w:docVars>
  <w:rsids>
    <w:rsidRoot w:val="002C0A0C"/>
    <w:rsid w:val="000051BA"/>
    <w:rsid w:val="000167A3"/>
    <w:rsid w:val="00016FF6"/>
    <w:rsid w:val="0001711C"/>
    <w:rsid w:val="00020AC1"/>
    <w:rsid w:val="00023AF8"/>
    <w:rsid w:val="00024D91"/>
    <w:rsid w:val="0002657C"/>
    <w:rsid w:val="000304BF"/>
    <w:rsid w:val="0004344B"/>
    <w:rsid w:val="00050BCC"/>
    <w:rsid w:val="00053374"/>
    <w:rsid w:val="0006092C"/>
    <w:rsid w:val="00066EFD"/>
    <w:rsid w:val="0007557B"/>
    <w:rsid w:val="00086267"/>
    <w:rsid w:val="000876E0"/>
    <w:rsid w:val="000877FE"/>
    <w:rsid w:val="000908FB"/>
    <w:rsid w:val="00091158"/>
    <w:rsid w:val="00097079"/>
    <w:rsid w:val="000971C9"/>
    <w:rsid w:val="000A5E16"/>
    <w:rsid w:val="000B2758"/>
    <w:rsid w:val="000C2AE3"/>
    <w:rsid w:val="000C5F87"/>
    <w:rsid w:val="000D43F8"/>
    <w:rsid w:val="000D7705"/>
    <w:rsid w:val="000E2152"/>
    <w:rsid w:val="000F3315"/>
    <w:rsid w:val="000F3E1A"/>
    <w:rsid w:val="000F6A47"/>
    <w:rsid w:val="00104029"/>
    <w:rsid w:val="001227BB"/>
    <w:rsid w:val="0013246A"/>
    <w:rsid w:val="001330E8"/>
    <w:rsid w:val="00133B5A"/>
    <w:rsid w:val="00133FCF"/>
    <w:rsid w:val="0014247F"/>
    <w:rsid w:val="00153673"/>
    <w:rsid w:val="001705F4"/>
    <w:rsid w:val="00177732"/>
    <w:rsid w:val="00186DFF"/>
    <w:rsid w:val="00190873"/>
    <w:rsid w:val="00193719"/>
    <w:rsid w:val="001A00EA"/>
    <w:rsid w:val="001A3093"/>
    <w:rsid w:val="001B033A"/>
    <w:rsid w:val="001B20C4"/>
    <w:rsid w:val="001B5C4F"/>
    <w:rsid w:val="001B6855"/>
    <w:rsid w:val="001B77AF"/>
    <w:rsid w:val="001C0FD0"/>
    <w:rsid w:val="001C26BD"/>
    <w:rsid w:val="001C329B"/>
    <w:rsid w:val="001C486D"/>
    <w:rsid w:val="001C64D2"/>
    <w:rsid w:val="001C6CC2"/>
    <w:rsid w:val="001E5368"/>
    <w:rsid w:val="001F667B"/>
    <w:rsid w:val="00211E47"/>
    <w:rsid w:val="00216E64"/>
    <w:rsid w:val="00227F74"/>
    <w:rsid w:val="002317F8"/>
    <w:rsid w:val="00236DF1"/>
    <w:rsid w:val="00240929"/>
    <w:rsid w:val="002448EB"/>
    <w:rsid w:val="0024614D"/>
    <w:rsid w:val="00246C17"/>
    <w:rsid w:val="00254BC5"/>
    <w:rsid w:val="00256768"/>
    <w:rsid w:val="00256787"/>
    <w:rsid w:val="002567CD"/>
    <w:rsid w:val="002638DD"/>
    <w:rsid w:val="002702D8"/>
    <w:rsid w:val="002748FE"/>
    <w:rsid w:val="002764F2"/>
    <w:rsid w:val="00280E3D"/>
    <w:rsid w:val="00281229"/>
    <w:rsid w:val="00283371"/>
    <w:rsid w:val="002835C3"/>
    <w:rsid w:val="0028609C"/>
    <w:rsid w:val="00287E37"/>
    <w:rsid w:val="0029193C"/>
    <w:rsid w:val="002A18D8"/>
    <w:rsid w:val="002A4A86"/>
    <w:rsid w:val="002A57CC"/>
    <w:rsid w:val="002A6F06"/>
    <w:rsid w:val="002C0A0C"/>
    <w:rsid w:val="002C56E4"/>
    <w:rsid w:val="002D299A"/>
    <w:rsid w:val="002D5006"/>
    <w:rsid w:val="002D6998"/>
    <w:rsid w:val="002E028F"/>
    <w:rsid w:val="002E74D6"/>
    <w:rsid w:val="00306B4C"/>
    <w:rsid w:val="00315C9E"/>
    <w:rsid w:val="003163FF"/>
    <w:rsid w:val="00324E7B"/>
    <w:rsid w:val="00333533"/>
    <w:rsid w:val="0034697C"/>
    <w:rsid w:val="0035439E"/>
    <w:rsid w:val="00377C75"/>
    <w:rsid w:val="00397AD1"/>
    <w:rsid w:val="003A65A8"/>
    <w:rsid w:val="003B041C"/>
    <w:rsid w:val="003B259C"/>
    <w:rsid w:val="003C12C8"/>
    <w:rsid w:val="003C557D"/>
    <w:rsid w:val="003D5655"/>
    <w:rsid w:val="003E1B79"/>
    <w:rsid w:val="003E3C05"/>
    <w:rsid w:val="003E43AA"/>
    <w:rsid w:val="003F48D6"/>
    <w:rsid w:val="003F7386"/>
    <w:rsid w:val="00401534"/>
    <w:rsid w:val="004140F9"/>
    <w:rsid w:val="00414DC8"/>
    <w:rsid w:val="00417AE2"/>
    <w:rsid w:val="004221AB"/>
    <w:rsid w:val="00427C30"/>
    <w:rsid w:val="004332FF"/>
    <w:rsid w:val="004401EE"/>
    <w:rsid w:val="004408B7"/>
    <w:rsid w:val="00441CD9"/>
    <w:rsid w:val="004427D8"/>
    <w:rsid w:val="00442BF7"/>
    <w:rsid w:val="00444E14"/>
    <w:rsid w:val="004475A7"/>
    <w:rsid w:val="004506BD"/>
    <w:rsid w:val="0045207D"/>
    <w:rsid w:val="00464B93"/>
    <w:rsid w:val="00466E81"/>
    <w:rsid w:val="004679AD"/>
    <w:rsid w:val="0047336D"/>
    <w:rsid w:val="00474818"/>
    <w:rsid w:val="00476D39"/>
    <w:rsid w:val="00481DC4"/>
    <w:rsid w:val="00484477"/>
    <w:rsid w:val="004960FD"/>
    <w:rsid w:val="004A29D0"/>
    <w:rsid w:val="004A5442"/>
    <w:rsid w:val="004B2605"/>
    <w:rsid w:val="004B3EB1"/>
    <w:rsid w:val="004B4A8C"/>
    <w:rsid w:val="004B5122"/>
    <w:rsid w:val="004C0EE4"/>
    <w:rsid w:val="004D009D"/>
    <w:rsid w:val="004D0ED7"/>
    <w:rsid w:val="004D158B"/>
    <w:rsid w:val="004D732B"/>
    <w:rsid w:val="004E043E"/>
    <w:rsid w:val="004E47D8"/>
    <w:rsid w:val="00505DD3"/>
    <w:rsid w:val="00510627"/>
    <w:rsid w:val="00513BC7"/>
    <w:rsid w:val="00515C29"/>
    <w:rsid w:val="005222CE"/>
    <w:rsid w:val="0053201B"/>
    <w:rsid w:val="00533809"/>
    <w:rsid w:val="00533FE2"/>
    <w:rsid w:val="00553A85"/>
    <w:rsid w:val="005623E5"/>
    <w:rsid w:val="0057354D"/>
    <w:rsid w:val="00581610"/>
    <w:rsid w:val="0059119E"/>
    <w:rsid w:val="0059642C"/>
    <w:rsid w:val="005B1068"/>
    <w:rsid w:val="005B1637"/>
    <w:rsid w:val="005C657F"/>
    <w:rsid w:val="005D4568"/>
    <w:rsid w:val="005E0B83"/>
    <w:rsid w:val="005E2A96"/>
    <w:rsid w:val="005E408A"/>
    <w:rsid w:val="005E6E69"/>
    <w:rsid w:val="005F3990"/>
    <w:rsid w:val="005F7F41"/>
    <w:rsid w:val="00602F0D"/>
    <w:rsid w:val="00603152"/>
    <w:rsid w:val="00605008"/>
    <w:rsid w:val="00605D26"/>
    <w:rsid w:val="00606BB2"/>
    <w:rsid w:val="00607CE4"/>
    <w:rsid w:val="00625180"/>
    <w:rsid w:val="00625896"/>
    <w:rsid w:val="00626F13"/>
    <w:rsid w:val="006364B1"/>
    <w:rsid w:val="006503FD"/>
    <w:rsid w:val="006543A4"/>
    <w:rsid w:val="00656710"/>
    <w:rsid w:val="00671459"/>
    <w:rsid w:val="00682338"/>
    <w:rsid w:val="00692913"/>
    <w:rsid w:val="006941E9"/>
    <w:rsid w:val="00695A8F"/>
    <w:rsid w:val="006963CD"/>
    <w:rsid w:val="00696B94"/>
    <w:rsid w:val="006A29FE"/>
    <w:rsid w:val="006A65E9"/>
    <w:rsid w:val="006B2833"/>
    <w:rsid w:val="006B39E5"/>
    <w:rsid w:val="006C135D"/>
    <w:rsid w:val="006C4A7F"/>
    <w:rsid w:val="006C5873"/>
    <w:rsid w:val="006E3E35"/>
    <w:rsid w:val="007013F5"/>
    <w:rsid w:val="007079FD"/>
    <w:rsid w:val="007110F5"/>
    <w:rsid w:val="007214FA"/>
    <w:rsid w:val="00724A8D"/>
    <w:rsid w:val="00732DFD"/>
    <w:rsid w:val="00736160"/>
    <w:rsid w:val="0074068C"/>
    <w:rsid w:val="00741EC5"/>
    <w:rsid w:val="0074230E"/>
    <w:rsid w:val="00752198"/>
    <w:rsid w:val="007556D0"/>
    <w:rsid w:val="00771456"/>
    <w:rsid w:val="00790FC0"/>
    <w:rsid w:val="00794CC9"/>
    <w:rsid w:val="007A33A6"/>
    <w:rsid w:val="007B1856"/>
    <w:rsid w:val="007B2A02"/>
    <w:rsid w:val="007C4489"/>
    <w:rsid w:val="007C67FB"/>
    <w:rsid w:val="007C6968"/>
    <w:rsid w:val="007D4FF4"/>
    <w:rsid w:val="007E1BFA"/>
    <w:rsid w:val="007F547D"/>
    <w:rsid w:val="007F7D42"/>
    <w:rsid w:val="008127C9"/>
    <w:rsid w:val="00816C5E"/>
    <w:rsid w:val="00817CC2"/>
    <w:rsid w:val="00831AE4"/>
    <w:rsid w:val="00833BB2"/>
    <w:rsid w:val="008359BD"/>
    <w:rsid w:val="00840493"/>
    <w:rsid w:val="008522D3"/>
    <w:rsid w:val="00860014"/>
    <w:rsid w:val="0086201B"/>
    <w:rsid w:val="0086535B"/>
    <w:rsid w:val="00871412"/>
    <w:rsid w:val="008738B0"/>
    <w:rsid w:val="00882423"/>
    <w:rsid w:val="00885632"/>
    <w:rsid w:val="0088575B"/>
    <w:rsid w:val="00887C01"/>
    <w:rsid w:val="0089049D"/>
    <w:rsid w:val="00893C74"/>
    <w:rsid w:val="00894FE6"/>
    <w:rsid w:val="008A44BC"/>
    <w:rsid w:val="008A4589"/>
    <w:rsid w:val="008A6358"/>
    <w:rsid w:val="008C2128"/>
    <w:rsid w:val="008C7315"/>
    <w:rsid w:val="008D39E8"/>
    <w:rsid w:val="008D773B"/>
    <w:rsid w:val="008E1301"/>
    <w:rsid w:val="008E2F8A"/>
    <w:rsid w:val="008F7A98"/>
    <w:rsid w:val="00903CB5"/>
    <w:rsid w:val="00914CE1"/>
    <w:rsid w:val="009222AE"/>
    <w:rsid w:val="00922704"/>
    <w:rsid w:val="00922769"/>
    <w:rsid w:val="009227B0"/>
    <w:rsid w:val="00924F80"/>
    <w:rsid w:val="009263F3"/>
    <w:rsid w:val="009500E5"/>
    <w:rsid w:val="00953B9D"/>
    <w:rsid w:val="00954550"/>
    <w:rsid w:val="00970547"/>
    <w:rsid w:val="00972582"/>
    <w:rsid w:val="00972FB5"/>
    <w:rsid w:val="0097423D"/>
    <w:rsid w:val="00975507"/>
    <w:rsid w:val="00981B20"/>
    <w:rsid w:val="00982365"/>
    <w:rsid w:val="00993A06"/>
    <w:rsid w:val="00993FA3"/>
    <w:rsid w:val="009A111E"/>
    <w:rsid w:val="009A3A35"/>
    <w:rsid w:val="009A4C91"/>
    <w:rsid w:val="009A7A87"/>
    <w:rsid w:val="009B438D"/>
    <w:rsid w:val="009C4C4A"/>
    <w:rsid w:val="009C65EA"/>
    <w:rsid w:val="009C74EA"/>
    <w:rsid w:val="009D1FB0"/>
    <w:rsid w:val="009D41D2"/>
    <w:rsid w:val="009D43DB"/>
    <w:rsid w:val="009D6FCA"/>
    <w:rsid w:val="009E3FD0"/>
    <w:rsid w:val="009E5018"/>
    <w:rsid w:val="009F30B7"/>
    <w:rsid w:val="009F72FC"/>
    <w:rsid w:val="00A2280C"/>
    <w:rsid w:val="00A2385E"/>
    <w:rsid w:val="00A239A8"/>
    <w:rsid w:val="00A26531"/>
    <w:rsid w:val="00A334D4"/>
    <w:rsid w:val="00A4042F"/>
    <w:rsid w:val="00A434C2"/>
    <w:rsid w:val="00A43671"/>
    <w:rsid w:val="00A43676"/>
    <w:rsid w:val="00A62702"/>
    <w:rsid w:val="00A77FEA"/>
    <w:rsid w:val="00A82451"/>
    <w:rsid w:val="00A90ECB"/>
    <w:rsid w:val="00A94286"/>
    <w:rsid w:val="00AA1335"/>
    <w:rsid w:val="00AA200E"/>
    <w:rsid w:val="00AB68A3"/>
    <w:rsid w:val="00AC2CC8"/>
    <w:rsid w:val="00AC6B27"/>
    <w:rsid w:val="00AD2BE2"/>
    <w:rsid w:val="00AE15B3"/>
    <w:rsid w:val="00AE3A8E"/>
    <w:rsid w:val="00AF05FB"/>
    <w:rsid w:val="00AF0B6A"/>
    <w:rsid w:val="00B00FF7"/>
    <w:rsid w:val="00B129A7"/>
    <w:rsid w:val="00B13F77"/>
    <w:rsid w:val="00B1401E"/>
    <w:rsid w:val="00B14972"/>
    <w:rsid w:val="00B21502"/>
    <w:rsid w:val="00B30045"/>
    <w:rsid w:val="00B33B4B"/>
    <w:rsid w:val="00B36E74"/>
    <w:rsid w:val="00B430AA"/>
    <w:rsid w:val="00B46DC2"/>
    <w:rsid w:val="00B53FC4"/>
    <w:rsid w:val="00B71DE2"/>
    <w:rsid w:val="00B71FBC"/>
    <w:rsid w:val="00B73695"/>
    <w:rsid w:val="00B87029"/>
    <w:rsid w:val="00B92705"/>
    <w:rsid w:val="00B9744E"/>
    <w:rsid w:val="00BB6CD2"/>
    <w:rsid w:val="00BC25F1"/>
    <w:rsid w:val="00BD4355"/>
    <w:rsid w:val="00BF4D7B"/>
    <w:rsid w:val="00C01688"/>
    <w:rsid w:val="00C01DF2"/>
    <w:rsid w:val="00C03A35"/>
    <w:rsid w:val="00C1185D"/>
    <w:rsid w:val="00C132BB"/>
    <w:rsid w:val="00C21D92"/>
    <w:rsid w:val="00C2461F"/>
    <w:rsid w:val="00C272E6"/>
    <w:rsid w:val="00C31C3B"/>
    <w:rsid w:val="00C36468"/>
    <w:rsid w:val="00C42DE4"/>
    <w:rsid w:val="00C4395F"/>
    <w:rsid w:val="00C47780"/>
    <w:rsid w:val="00C603AC"/>
    <w:rsid w:val="00C61D34"/>
    <w:rsid w:val="00C7555C"/>
    <w:rsid w:val="00C8262F"/>
    <w:rsid w:val="00C84454"/>
    <w:rsid w:val="00C87E5B"/>
    <w:rsid w:val="00C903A1"/>
    <w:rsid w:val="00C930FA"/>
    <w:rsid w:val="00C96E8F"/>
    <w:rsid w:val="00CA2044"/>
    <w:rsid w:val="00CD2AE2"/>
    <w:rsid w:val="00CD70E4"/>
    <w:rsid w:val="00CF1242"/>
    <w:rsid w:val="00CF5A0A"/>
    <w:rsid w:val="00D1415A"/>
    <w:rsid w:val="00D26A39"/>
    <w:rsid w:val="00D31BDF"/>
    <w:rsid w:val="00D47551"/>
    <w:rsid w:val="00D5282A"/>
    <w:rsid w:val="00D545A5"/>
    <w:rsid w:val="00D54EAF"/>
    <w:rsid w:val="00D56783"/>
    <w:rsid w:val="00D571B7"/>
    <w:rsid w:val="00D60CAD"/>
    <w:rsid w:val="00D61F36"/>
    <w:rsid w:val="00D671F8"/>
    <w:rsid w:val="00D7428F"/>
    <w:rsid w:val="00D81B02"/>
    <w:rsid w:val="00D855EC"/>
    <w:rsid w:val="00D875D8"/>
    <w:rsid w:val="00DA1E8F"/>
    <w:rsid w:val="00DA7A72"/>
    <w:rsid w:val="00DB060D"/>
    <w:rsid w:val="00DC4E13"/>
    <w:rsid w:val="00DC5C79"/>
    <w:rsid w:val="00DE11E5"/>
    <w:rsid w:val="00DF4179"/>
    <w:rsid w:val="00DF6D5C"/>
    <w:rsid w:val="00E00BBE"/>
    <w:rsid w:val="00E015E9"/>
    <w:rsid w:val="00E01AED"/>
    <w:rsid w:val="00E03A72"/>
    <w:rsid w:val="00E05879"/>
    <w:rsid w:val="00E06B64"/>
    <w:rsid w:val="00E21335"/>
    <w:rsid w:val="00E30A0D"/>
    <w:rsid w:val="00E31CF2"/>
    <w:rsid w:val="00E33FE7"/>
    <w:rsid w:val="00E35A07"/>
    <w:rsid w:val="00E47E1F"/>
    <w:rsid w:val="00E532F0"/>
    <w:rsid w:val="00E7313E"/>
    <w:rsid w:val="00E816E6"/>
    <w:rsid w:val="00E8334E"/>
    <w:rsid w:val="00E84BDC"/>
    <w:rsid w:val="00E854BB"/>
    <w:rsid w:val="00E948A9"/>
    <w:rsid w:val="00EB69FC"/>
    <w:rsid w:val="00EC5B85"/>
    <w:rsid w:val="00EC7732"/>
    <w:rsid w:val="00ED3C87"/>
    <w:rsid w:val="00ED3D1C"/>
    <w:rsid w:val="00EE4055"/>
    <w:rsid w:val="00EE653B"/>
    <w:rsid w:val="00F01F92"/>
    <w:rsid w:val="00F02050"/>
    <w:rsid w:val="00F25AC2"/>
    <w:rsid w:val="00F262AB"/>
    <w:rsid w:val="00F30B90"/>
    <w:rsid w:val="00F3538B"/>
    <w:rsid w:val="00F41EF4"/>
    <w:rsid w:val="00F43984"/>
    <w:rsid w:val="00F500A8"/>
    <w:rsid w:val="00F5093C"/>
    <w:rsid w:val="00F518AE"/>
    <w:rsid w:val="00F51EDF"/>
    <w:rsid w:val="00F54B20"/>
    <w:rsid w:val="00F54F72"/>
    <w:rsid w:val="00F5598A"/>
    <w:rsid w:val="00F641B0"/>
    <w:rsid w:val="00F66FBF"/>
    <w:rsid w:val="00F80972"/>
    <w:rsid w:val="00F825C2"/>
    <w:rsid w:val="00FA4021"/>
    <w:rsid w:val="00FA7510"/>
    <w:rsid w:val="00FB43BB"/>
    <w:rsid w:val="00FB584F"/>
    <w:rsid w:val="00FC02EE"/>
    <w:rsid w:val="00FC74BF"/>
    <w:rsid w:val="00FD606D"/>
    <w:rsid w:val="00FE19CF"/>
    <w:rsid w:val="00FE1FDB"/>
    <w:rsid w:val="00FE64FC"/>
    <w:rsid w:val="00FF0BAF"/>
    <w:rsid w:val="00FF3901"/>
    <w:rsid w:val="00FF6B8B"/>
    <w:rsid w:val="00FF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D6725"/>
  <w15:chartTrackingRefBased/>
  <w15:docId w15:val="{966A3C7D-81BE-4D90-B57D-6902E40F7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0A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50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A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A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A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C0A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A0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050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9707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A1E8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1E8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5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dax/userelationship-function-dax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6915</TotalTime>
  <Pages>5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Arnold</dc:creator>
  <cp:keywords/>
  <dc:description/>
  <cp:lastModifiedBy>Kevin Arnold</cp:lastModifiedBy>
  <cp:revision>449</cp:revision>
  <dcterms:created xsi:type="dcterms:W3CDTF">2020-07-23T18:50:00Z</dcterms:created>
  <dcterms:modified xsi:type="dcterms:W3CDTF">2020-10-16T21:39:00Z</dcterms:modified>
</cp:coreProperties>
</file>