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9E94A" w14:textId="77777777" w:rsidR="00AE7776" w:rsidRDefault="00AE7776" w:rsidP="0023142A">
      <w:pPr>
        <w:jc w:val="center"/>
        <w:rPr>
          <w:sz w:val="32"/>
          <w:szCs w:val="32"/>
        </w:rPr>
      </w:pPr>
      <w:r>
        <w:rPr>
          <w:sz w:val="32"/>
          <w:szCs w:val="32"/>
        </w:rPr>
        <w:t>Biochemistry</w:t>
      </w:r>
    </w:p>
    <w:p w14:paraId="4A06F932" w14:textId="4AD7202B" w:rsidR="0023142A" w:rsidRDefault="0023142A" w:rsidP="0023142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FALSE </w:t>
      </w:r>
    </w:p>
    <w:p w14:paraId="30E38C02" w14:textId="24AF7A49" w:rsidR="0023142A" w:rsidRDefault="0023142A" w:rsidP="002314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42A">
        <w:rPr>
          <w:sz w:val="28"/>
          <w:szCs w:val="28"/>
        </w:rPr>
        <w:t>Glucokinase has a higher affinity to glucose than hexokinase</w:t>
      </w:r>
      <w:r w:rsidRPr="0023142A">
        <w:rPr>
          <w:sz w:val="28"/>
          <w:szCs w:val="28"/>
        </w:rPr>
        <w:t xml:space="preserve">  </w:t>
      </w:r>
    </w:p>
    <w:p w14:paraId="6801B7C8" w14:textId="30C88D04" w:rsidR="0023142A" w:rsidRDefault="0023142A" w:rsidP="002314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42A">
        <w:rPr>
          <w:sz w:val="28"/>
          <w:szCs w:val="28"/>
        </w:rPr>
        <w:t xml:space="preserve">Reaction </w:t>
      </w:r>
      <w:proofErr w:type="spellStart"/>
      <w:r w:rsidRPr="0023142A">
        <w:rPr>
          <w:sz w:val="28"/>
          <w:szCs w:val="28"/>
        </w:rPr>
        <w:t>catalyzed</w:t>
      </w:r>
      <w:proofErr w:type="spellEnd"/>
      <w:r w:rsidRPr="0023142A">
        <w:rPr>
          <w:sz w:val="28"/>
          <w:szCs w:val="28"/>
        </w:rPr>
        <w:t xml:space="preserve"> by </w:t>
      </w:r>
      <w:proofErr w:type="spellStart"/>
      <w:r w:rsidRPr="0023142A">
        <w:rPr>
          <w:sz w:val="28"/>
          <w:szCs w:val="28"/>
        </w:rPr>
        <w:t>Phosphoglucose</w:t>
      </w:r>
      <w:proofErr w:type="spellEnd"/>
      <w:r w:rsidRPr="0023142A">
        <w:rPr>
          <w:sz w:val="28"/>
          <w:szCs w:val="28"/>
        </w:rPr>
        <w:t xml:space="preserve"> isomerase is the rate-limiting step in glycolysis</w:t>
      </w:r>
      <w:r>
        <w:rPr>
          <w:sz w:val="28"/>
          <w:szCs w:val="28"/>
        </w:rPr>
        <w:t xml:space="preserve">  </w:t>
      </w:r>
    </w:p>
    <w:p w14:paraId="56A14AFB" w14:textId="5AAFF3E8" w:rsidR="0023142A" w:rsidRDefault="0023142A" w:rsidP="002314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42A">
        <w:rPr>
          <w:sz w:val="28"/>
          <w:szCs w:val="28"/>
        </w:rPr>
        <w:t xml:space="preserve">At branch points there are a 1-&gt;4 </w:t>
      </w:r>
      <w:proofErr w:type="spellStart"/>
      <w:r w:rsidRPr="0023142A">
        <w:rPr>
          <w:sz w:val="28"/>
          <w:szCs w:val="28"/>
        </w:rPr>
        <w:t>glycosydic</w:t>
      </w:r>
      <w:proofErr w:type="spellEnd"/>
      <w:r w:rsidRPr="0023142A">
        <w:rPr>
          <w:sz w:val="28"/>
          <w:szCs w:val="28"/>
        </w:rPr>
        <w:t xml:space="preserve"> bonds in glycogen structure</w:t>
      </w:r>
      <w:r>
        <w:rPr>
          <w:sz w:val="28"/>
          <w:szCs w:val="28"/>
        </w:rPr>
        <w:t xml:space="preserve"> </w:t>
      </w:r>
    </w:p>
    <w:p w14:paraId="0C0298AD" w14:textId="23686FC7" w:rsidR="0023142A" w:rsidRDefault="0023142A" w:rsidP="002314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42A">
        <w:rPr>
          <w:sz w:val="28"/>
          <w:szCs w:val="28"/>
        </w:rPr>
        <w:t>Gluconeogenesis is a simple reverse of the glycolysis</w:t>
      </w:r>
    </w:p>
    <w:p w14:paraId="5A65F4AC" w14:textId="23535C2F" w:rsidR="0023142A" w:rsidRDefault="0023142A" w:rsidP="002314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42A">
        <w:rPr>
          <w:sz w:val="28"/>
          <w:szCs w:val="28"/>
        </w:rPr>
        <w:t>NAD is a coenzyme in redox reactions in Pentose phosphate pathway</w:t>
      </w:r>
    </w:p>
    <w:p w14:paraId="4B9EEC5C" w14:textId="4CB18813" w:rsidR="0023142A" w:rsidRDefault="0023142A" w:rsidP="002314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42A">
        <w:rPr>
          <w:sz w:val="28"/>
          <w:szCs w:val="28"/>
        </w:rPr>
        <w:t>Saturated fatty acids contain one or more double bond</w:t>
      </w:r>
    </w:p>
    <w:p w14:paraId="049EE200" w14:textId="429569E7" w:rsidR="0023142A" w:rsidRDefault="0023142A" w:rsidP="002314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42A">
        <w:rPr>
          <w:sz w:val="28"/>
          <w:szCs w:val="28"/>
        </w:rPr>
        <w:t>Acetone is the first one out of the ketone bodies to be synthesized</w:t>
      </w:r>
    </w:p>
    <w:p w14:paraId="65B5AFA4" w14:textId="5E1BD3EE" w:rsidR="00CD3820" w:rsidRDefault="0023142A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42A">
        <w:rPr>
          <w:sz w:val="28"/>
          <w:szCs w:val="28"/>
        </w:rPr>
        <w:t>Glucagon promotes triacylglycerol synthesis</w:t>
      </w:r>
    </w:p>
    <w:p w14:paraId="0DD210DA" w14:textId="77777777" w:rsidR="00CD3820" w:rsidRPr="00CD3820" w:rsidRDefault="00CD3820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3820">
        <w:rPr>
          <w:sz w:val="28"/>
          <w:szCs w:val="28"/>
        </w:rPr>
        <w:t>LDL is involved in reverse cholesterol transport</w:t>
      </w:r>
    </w:p>
    <w:p w14:paraId="0F65274E" w14:textId="2D011C7B" w:rsidR="00CD3820" w:rsidRDefault="00CD3820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3820">
        <w:rPr>
          <w:sz w:val="28"/>
          <w:szCs w:val="28"/>
        </w:rPr>
        <w:t xml:space="preserve">Hexokinase is an enzyme that </w:t>
      </w:r>
      <w:proofErr w:type="spellStart"/>
      <w:r w:rsidRPr="00CD3820">
        <w:rPr>
          <w:sz w:val="28"/>
          <w:szCs w:val="28"/>
        </w:rPr>
        <w:t>catalyzes</w:t>
      </w:r>
      <w:proofErr w:type="spellEnd"/>
      <w:r w:rsidRPr="00CD3820">
        <w:rPr>
          <w:sz w:val="28"/>
          <w:szCs w:val="28"/>
        </w:rPr>
        <w:t xml:space="preserve"> the first reaction in gluconeogenesis</w:t>
      </w:r>
    </w:p>
    <w:p w14:paraId="262085B3" w14:textId="370D811D" w:rsidR="00CD3820" w:rsidRDefault="00CD3820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3820">
        <w:rPr>
          <w:sz w:val="28"/>
          <w:szCs w:val="28"/>
        </w:rPr>
        <w:t xml:space="preserve">Pyruvate carboxylase is allosterically inhibited by acetyl </w:t>
      </w:r>
      <w:proofErr w:type="spellStart"/>
      <w:r w:rsidRPr="00CD3820">
        <w:rPr>
          <w:sz w:val="28"/>
          <w:szCs w:val="28"/>
        </w:rPr>
        <w:t>coA</w:t>
      </w:r>
      <w:proofErr w:type="spellEnd"/>
    </w:p>
    <w:p w14:paraId="6BDD673B" w14:textId="4A5B1D13" w:rsidR="00CD3820" w:rsidRDefault="00CD3820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3820">
        <w:rPr>
          <w:sz w:val="28"/>
          <w:szCs w:val="28"/>
        </w:rPr>
        <w:t>Saturated fatty acids contain one or more double bond</w:t>
      </w:r>
    </w:p>
    <w:p w14:paraId="72ACAC15" w14:textId="7C080725" w:rsidR="00CD3820" w:rsidRDefault="00CD3820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3820">
        <w:rPr>
          <w:sz w:val="28"/>
          <w:szCs w:val="28"/>
        </w:rPr>
        <w:t xml:space="preserve">Reaction </w:t>
      </w:r>
      <w:proofErr w:type="spellStart"/>
      <w:r w:rsidRPr="00CD3820">
        <w:rPr>
          <w:sz w:val="28"/>
          <w:szCs w:val="28"/>
        </w:rPr>
        <w:t>calatyzed</w:t>
      </w:r>
      <w:proofErr w:type="spellEnd"/>
      <w:r w:rsidRPr="00CD3820">
        <w:rPr>
          <w:sz w:val="28"/>
          <w:szCs w:val="28"/>
        </w:rPr>
        <w:t xml:space="preserve"> by succinate dehydrogenase is an example of substrate-level </w:t>
      </w:r>
      <w:r>
        <w:rPr>
          <w:sz w:val="28"/>
          <w:szCs w:val="28"/>
        </w:rPr>
        <w:t>phosphorylation</w:t>
      </w:r>
    </w:p>
    <w:p w14:paraId="59538DFA" w14:textId="71CA2BCF" w:rsidR="00CD3820" w:rsidRDefault="00514958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958">
        <w:rPr>
          <w:sz w:val="28"/>
          <w:szCs w:val="28"/>
        </w:rPr>
        <w:t>Apo B-100 is a specific apoprotein for chylomicrons</w:t>
      </w:r>
    </w:p>
    <w:p w14:paraId="708F2733" w14:textId="0A1B814D" w:rsidR="00514958" w:rsidRDefault="00514958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958">
        <w:rPr>
          <w:sz w:val="28"/>
          <w:szCs w:val="28"/>
        </w:rPr>
        <w:t>NADH is used as the reducing agent in cholesterol synthesis</w:t>
      </w:r>
    </w:p>
    <w:p w14:paraId="0998B666" w14:textId="483B5FD8" w:rsidR="00514958" w:rsidRDefault="00514958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958">
        <w:rPr>
          <w:sz w:val="28"/>
          <w:szCs w:val="28"/>
        </w:rPr>
        <w:t xml:space="preserve">Reaction </w:t>
      </w:r>
      <w:proofErr w:type="spellStart"/>
      <w:r w:rsidRPr="00514958">
        <w:rPr>
          <w:sz w:val="28"/>
          <w:szCs w:val="28"/>
        </w:rPr>
        <w:t>catalyazed</w:t>
      </w:r>
      <w:proofErr w:type="spellEnd"/>
      <w:r w:rsidRPr="00514958">
        <w:rPr>
          <w:sz w:val="28"/>
          <w:szCs w:val="28"/>
        </w:rPr>
        <w:t xml:space="preserve"> by phosphofructokinase is reversible</w:t>
      </w:r>
    </w:p>
    <w:p w14:paraId="20459877" w14:textId="1D64F986" w:rsidR="00514958" w:rsidRDefault="00514958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958">
        <w:rPr>
          <w:sz w:val="28"/>
          <w:szCs w:val="28"/>
        </w:rPr>
        <w:t>Glycogen phosphorylase is activated by insulin</w:t>
      </w:r>
    </w:p>
    <w:p w14:paraId="3A2CC030" w14:textId="6BF49D14" w:rsidR="00514958" w:rsidRDefault="00514958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958">
        <w:rPr>
          <w:sz w:val="28"/>
          <w:szCs w:val="28"/>
        </w:rPr>
        <w:t>NADH is one of the products of the pentose phosphate pathway</w:t>
      </w:r>
    </w:p>
    <w:p w14:paraId="4E141184" w14:textId="722AA444" w:rsidR="00514958" w:rsidRDefault="00514958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14958">
        <w:rPr>
          <w:sz w:val="28"/>
          <w:szCs w:val="28"/>
        </w:rPr>
        <w:t>Tryglycerides</w:t>
      </w:r>
      <w:proofErr w:type="spellEnd"/>
      <w:r w:rsidRPr="00514958">
        <w:rPr>
          <w:sz w:val="28"/>
          <w:szCs w:val="28"/>
        </w:rPr>
        <w:t xml:space="preserve"> contain three fatty acid residues connected to alcohol sphingosine</w:t>
      </w:r>
    </w:p>
    <w:p w14:paraId="5BF4E4ED" w14:textId="2F7F9AE0" w:rsidR="00514958" w:rsidRDefault="00514958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958">
        <w:rPr>
          <w:sz w:val="28"/>
          <w:szCs w:val="28"/>
        </w:rPr>
        <w:t xml:space="preserve">Acetyl </w:t>
      </w:r>
      <w:proofErr w:type="spellStart"/>
      <w:r w:rsidRPr="00514958">
        <w:rPr>
          <w:sz w:val="28"/>
          <w:szCs w:val="28"/>
        </w:rPr>
        <w:t>coA</w:t>
      </w:r>
      <w:proofErr w:type="spellEnd"/>
      <w:r w:rsidRPr="00514958">
        <w:rPr>
          <w:sz w:val="28"/>
          <w:szCs w:val="28"/>
        </w:rPr>
        <w:t xml:space="preserve"> is the product of the reaction </w:t>
      </w:r>
      <w:proofErr w:type="spellStart"/>
      <w:r w:rsidRPr="00514958">
        <w:rPr>
          <w:sz w:val="28"/>
          <w:szCs w:val="28"/>
        </w:rPr>
        <w:t>catalyzed</w:t>
      </w:r>
      <w:proofErr w:type="spellEnd"/>
      <w:r w:rsidRPr="00514958">
        <w:rPr>
          <w:sz w:val="28"/>
          <w:szCs w:val="28"/>
        </w:rPr>
        <w:t xml:space="preserve"> by acetyl </w:t>
      </w:r>
      <w:proofErr w:type="spellStart"/>
      <w:r w:rsidRPr="00514958">
        <w:rPr>
          <w:sz w:val="28"/>
          <w:szCs w:val="28"/>
        </w:rPr>
        <w:t>coA</w:t>
      </w:r>
      <w:proofErr w:type="spellEnd"/>
      <w:r w:rsidRPr="00514958">
        <w:rPr>
          <w:sz w:val="28"/>
          <w:szCs w:val="28"/>
        </w:rPr>
        <w:t xml:space="preserve"> </w:t>
      </w:r>
      <w:r>
        <w:rPr>
          <w:sz w:val="28"/>
          <w:szCs w:val="28"/>
        </w:rPr>
        <w:t>carboxylase</w:t>
      </w:r>
    </w:p>
    <w:p w14:paraId="67B2E621" w14:textId="03D4F2B5" w:rsidR="00514958" w:rsidRDefault="00514958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958">
        <w:rPr>
          <w:sz w:val="28"/>
          <w:szCs w:val="28"/>
        </w:rPr>
        <w:t>Apo B-100 is a specific apolipoprotein for HDL</w:t>
      </w:r>
    </w:p>
    <w:p w14:paraId="283CD7CC" w14:textId="12D42B27" w:rsidR="00514958" w:rsidRDefault="00507C96" w:rsidP="00CD38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7C96">
        <w:rPr>
          <w:sz w:val="28"/>
          <w:szCs w:val="28"/>
        </w:rPr>
        <w:t xml:space="preserve">Brain cells completely depend </w:t>
      </w:r>
      <w:proofErr w:type="gramStart"/>
      <w:r w:rsidRPr="00507C96">
        <w:rPr>
          <w:sz w:val="28"/>
          <w:szCs w:val="28"/>
        </w:rPr>
        <w:t>of</w:t>
      </w:r>
      <w:proofErr w:type="gramEnd"/>
      <w:r w:rsidRPr="00507C96">
        <w:rPr>
          <w:sz w:val="28"/>
          <w:szCs w:val="28"/>
        </w:rPr>
        <w:t xml:space="preserve"> anaerobic glycolysis</w:t>
      </w:r>
    </w:p>
    <w:p w14:paraId="335D07AA" w14:textId="3107E74F" w:rsidR="00507C96" w:rsidRDefault="00507C96" w:rsidP="00507C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7C96">
        <w:rPr>
          <w:sz w:val="28"/>
          <w:szCs w:val="28"/>
        </w:rPr>
        <w:t>Increasing the chain length of a fatty acid decreases the melting temperature of that fatty acid</w:t>
      </w:r>
    </w:p>
    <w:p w14:paraId="4B438B71" w14:textId="27E67CAB" w:rsidR="00507C96" w:rsidRDefault="00507C96" w:rsidP="00507C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7C96">
        <w:rPr>
          <w:sz w:val="28"/>
          <w:szCs w:val="28"/>
        </w:rPr>
        <w:lastRenderedPageBreak/>
        <w:t>Release of FFA-s from adipose tissue is catalysed by lipoprotein lipase</w:t>
      </w:r>
    </w:p>
    <w:p w14:paraId="1C0335BE" w14:textId="72FDE432" w:rsidR="00507C96" w:rsidRDefault="00507C96" w:rsidP="00507C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7C96">
        <w:rPr>
          <w:sz w:val="28"/>
          <w:szCs w:val="28"/>
        </w:rPr>
        <w:t xml:space="preserve">Alpha-ketoglutarate dehydrogenase </w:t>
      </w:r>
      <w:proofErr w:type="spellStart"/>
      <w:r w:rsidRPr="00507C96">
        <w:rPr>
          <w:sz w:val="28"/>
          <w:szCs w:val="28"/>
        </w:rPr>
        <w:t>catalyzes</w:t>
      </w:r>
      <w:proofErr w:type="spellEnd"/>
      <w:r w:rsidRPr="00507C96">
        <w:rPr>
          <w:sz w:val="28"/>
          <w:szCs w:val="28"/>
        </w:rPr>
        <w:t xml:space="preserve"> the substrate-level phosphorylation in TCA cycle</w:t>
      </w:r>
    </w:p>
    <w:p w14:paraId="68393637" w14:textId="37716A7A" w:rsidR="00507C96" w:rsidRDefault="00507C96" w:rsidP="00507C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7C96">
        <w:rPr>
          <w:sz w:val="28"/>
          <w:szCs w:val="28"/>
        </w:rPr>
        <w:t>Glycolysis can only proceed in aerobic conditions</w:t>
      </w:r>
    </w:p>
    <w:p w14:paraId="398492A6" w14:textId="13EAB840" w:rsidR="00AE7776" w:rsidRPr="00AE7776" w:rsidRDefault="00C00FC4" w:rsidP="00AE77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FC4">
        <w:rPr>
          <w:sz w:val="28"/>
          <w:szCs w:val="28"/>
        </w:rPr>
        <w:t>Insulin downregulates the expression of the gene for HMG-</w:t>
      </w:r>
      <w:proofErr w:type="spellStart"/>
      <w:r w:rsidRPr="00C00FC4">
        <w:rPr>
          <w:sz w:val="28"/>
          <w:szCs w:val="28"/>
        </w:rPr>
        <w:t>coA</w:t>
      </w:r>
      <w:proofErr w:type="spellEnd"/>
      <w:r w:rsidRPr="00C00FC4">
        <w:rPr>
          <w:sz w:val="28"/>
          <w:szCs w:val="28"/>
        </w:rPr>
        <w:t xml:space="preserve"> reductase</w:t>
      </w:r>
    </w:p>
    <w:p w14:paraId="5F921A74" w14:textId="77777777" w:rsidR="0023142A" w:rsidRPr="00CD3820" w:rsidRDefault="0023142A" w:rsidP="00CD3820">
      <w:pPr>
        <w:ind w:left="360"/>
        <w:rPr>
          <w:sz w:val="28"/>
          <w:szCs w:val="28"/>
        </w:rPr>
      </w:pPr>
    </w:p>
    <w:p w14:paraId="5208D881" w14:textId="77777777" w:rsidR="0023142A" w:rsidRPr="0023142A" w:rsidRDefault="0023142A" w:rsidP="0023142A">
      <w:pPr>
        <w:rPr>
          <w:sz w:val="28"/>
          <w:szCs w:val="28"/>
        </w:rPr>
      </w:pPr>
    </w:p>
    <w:sectPr w:rsidR="0023142A" w:rsidRPr="002314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230A1"/>
    <w:multiLevelType w:val="hybridMultilevel"/>
    <w:tmpl w:val="529213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D25B9"/>
    <w:multiLevelType w:val="multilevel"/>
    <w:tmpl w:val="036CB0D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0081931">
    <w:abstractNumId w:val="0"/>
  </w:num>
  <w:num w:numId="2" w16cid:durableId="161678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2A"/>
    <w:rsid w:val="0023142A"/>
    <w:rsid w:val="00507C96"/>
    <w:rsid w:val="00514958"/>
    <w:rsid w:val="009C1A58"/>
    <w:rsid w:val="00AE7776"/>
    <w:rsid w:val="00C00FC4"/>
    <w:rsid w:val="00CD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8819"/>
  <w15:chartTrackingRefBased/>
  <w15:docId w15:val="{3364FAA7-BBF6-4516-B5ED-6819032A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42A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D382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1</cp:revision>
  <dcterms:created xsi:type="dcterms:W3CDTF">2025-02-12T19:39:00Z</dcterms:created>
  <dcterms:modified xsi:type="dcterms:W3CDTF">2025-02-12T20:50:00Z</dcterms:modified>
</cp:coreProperties>
</file>