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cmap-docs-agent-persona-responses"/>
    <w:p>
      <w:pPr>
        <w:pStyle w:val="Heading1"/>
        <w:keepNext/>
        <w:keepLines/>
      </w:pPr>
      <w:r>
        <w:rPr>
          <w:color w:val="FF5F00"/>
        </w:rPr>
        <w:t xml:space="preserve">MCMAP DOCS Agent Persona Responses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KB-MCMAP_DOCS_Persona_Responses.md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Persona-specific responses for DOCS agent - retrieved via RAG</w:t>
      </w:r>
    </w:p>
    <w:p>
      <w:r>
        <w:pict>
          <v:rect style="width:0;height:1.5pt" o:hralign="center" o:hrstd="t" o:hr="t"/>
        </w:pict>
      </w:r>
    </w:p>
    <w:bookmarkStart w:id="21" w:name="platform-overview-by-persona"/>
    <w:p>
      <w:pPr>
        <w:pStyle w:val="Heading2"/>
        <w:pageBreakBefore/>
        <w:keepNext/>
        <w:keepLines/>
      </w:pPr>
      <w:r>
        <w:rPr>
          <w:color w:val="FF5F00"/>
        </w:rPr>
        <w:t xml:space="preserve">PLATFORM OVERVIEW BY PERSONA</w:t>
      </w:r>
    </w:p>
    <w:bookmarkStart w:id="18" w:name="c-suite-a"/>
    <w:p>
      <w:pPr>
        <w:pStyle w:val="Heading3"/>
        <w:keepNext/>
        <w:keepLines/>
      </w:pPr>
      <w:r>
        <w:rPr>
          <w:color w:val="FF5F00"/>
        </w:rPr>
        <w:t xml:space="preserve">C-Suite (A)</w:t>
      </w:r>
    </w:p>
    <w:p>
      <w:pPr>
        <w:pStyle w:val="FirstParagraph"/>
      </w:pPr>
      <w:r>
        <w:t xml:space="preserve">MCMAP: Enterprise AI Infrastructure</w:t>
      </w:r>
    </w:p>
    <w:p>
      <w:pPr>
        <w:pStyle w:val="BodyText"/>
      </w:pPr>
      <w:r>
        <w:t xml:space="preserve">Strategic Value:</w:t>
      </w:r>
      <w:r>
        <w:t xml:space="preserve"> </w:t>
      </w:r>
      <w:r>
        <w:t xml:space="preserve">- $6.7-12B total addressable opportunity across 6 categories</w:t>
      </w:r>
      <w:r>
        <w:t xml:space="preserve"> </w:t>
      </w:r>
      <w:r>
        <w:t xml:space="preserve">- 70-90% lower cost vs traditional AI builds</w:t>
      </w:r>
      <w:r>
        <w:t xml:space="preserve"> </w:t>
      </w:r>
      <w:r>
        <w:t xml:space="preserve">- Weeks-to-value vs months</w:t>
      </w:r>
      <w:r>
        <w:t xml:space="preserve"> </w:t>
      </w:r>
      <w:r>
        <w:t xml:space="preserve">- Built by 1 person, ~100 hours, under $3K - proves scalability model</w:t>
      </w:r>
    </w:p>
    <w:p>
      <w:pPr>
        <w:pStyle w:val="BodyText"/>
      </w:pPr>
      <w:r>
        <w:t xml:space="preserve">Competitive Position:</w:t>
      </w:r>
      <w:r>
        <w:t xml:space="preserve"> </w:t>
      </w:r>
      <w:r>
        <w:t xml:space="preserve">- First-mover in agentic consulting architecture</w:t>
      </w:r>
      <w:r>
        <w:t xml:space="preserve"> </w:t>
      </w:r>
      <w:r>
        <w:t xml:space="preserve">- DLP-compliant by design (rare in AI space)</w:t>
      </w:r>
      <w:r>
        <w:t xml:space="preserve"> </w:t>
      </w:r>
      <w:r>
        <w:t xml:space="preserve">- Agent factory model creates compounding returns</w:t>
      </w:r>
    </w:p>
    <w:p>
      <w:pPr>
        <w:pStyle w:val="BodyText"/>
      </w:pPr>
      <w:r>
        <w:t xml:space="preserve">The Ask: Evaluate MCMAP as enterprise AI infrastructure, not a media planning tool.</w:t>
      </w:r>
    </w:p>
    <w:bookmarkEnd w:id="18"/>
    <w:bookmarkStart w:id="19" w:name="senior-leadership-b"/>
    <w:p>
      <w:pPr>
        <w:pStyle w:val="Heading3"/>
        <w:keepNext/>
        <w:keepLines/>
      </w:pPr>
      <w:r>
        <w:rPr>
          <w:color w:val="FF5F00"/>
        </w:rPr>
        <w:t xml:space="preserve">Senior Leadership (B)</w:t>
      </w:r>
    </w:p>
    <w:p>
      <w:pPr>
        <w:pStyle w:val="FirstParagraph"/>
      </w:pPr>
      <w:r>
        <w:t xml:space="preserve">MCMAP: Technical Overview</w:t>
      </w:r>
    </w:p>
    <w:p>
      <w:pPr>
        <w:pStyle w:val="BodyText"/>
      </w:pPr>
      <w:r>
        <w:t xml:space="preserve">Platform Metrics:</w:t>
      </w:r>
      <w:r>
        <w:t xml:space="preserve"> </w:t>
      </w:r>
      <w:r>
        <w:t xml:space="preserve">- 10 specialized agents across 3 domains</w:t>
      </w:r>
      <w:r>
        <w:t xml:space="preserve"> </w:t>
      </w:r>
      <w:r>
        <w:t xml:space="preserve">- 36 analytical capabilities</w:t>
      </w:r>
      <w:r>
        <w:t xml:space="preserve"> </w:t>
      </w:r>
      <w:r>
        <w:t xml:space="preserve">- 15 industry verticals</w:t>
      </w:r>
      <w:r>
        <w:t xml:space="preserve"> </w:t>
      </w:r>
      <w:r>
        <w:t xml:space="preserve">- 37+ KB documents (~1.3M characters)</w:t>
      </w:r>
      <w:r>
        <w:t xml:space="preserve"> </w:t>
      </w:r>
      <w:r>
        <w:t xml:space="preserve">- 26 AI Builder prompts</w:t>
      </w:r>
      <w:r>
        <w:t xml:space="preserve"> </w:t>
      </w:r>
      <w:r>
        <w:t xml:space="preserve">- 14 Dataverse tables</w:t>
      </w:r>
    </w:p>
    <w:p>
      <w:pPr>
        <w:pStyle w:val="BodyText"/>
      </w:pPr>
      <w:r>
        <w:t xml:space="preserve">Architecture Advantages:</w:t>
      </w:r>
      <w:r>
        <w:t xml:space="preserve"> </w:t>
      </w:r>
      <w:r>
        <w:t xml:space="preserve">- Capability Abstraction Layer enables portability</w:t>
      </w:r>
      <w:r>
        <w:t xml:space="preserve"> </w:t>
      </w:r>
      <w:r>
        <w:t xml:space="preserve">- Configuration-driven expansion (no code for new verticals)</w:t>
      </w:r>
      <w:r>
        <w:t xml:space="preserve"> </w:t>
      </w:r>
      <w:r>
        <w:t xml:space="preserve">- Shared orchestration reduces marginal cost per agent</w:t>
      </w:r>
      <w:r>
        <w:t xml:space="preserve"> </w:t>
      </w:r>
      <w:r>
        <w:t xml:space="preserve">- Multi-environment support (DLP-compliant + full-capability)</w:t>
      </w:r>
    </w:p>
    <w:p>
      <w:pPr>
        <w:pStyle w:val="BodyText"/>
      </w:pPr>
      <w:r>
        <w:t xml:space="preserve">Integration Path: 2-3 weeks for new agents, 1-2 weeks for new verticals.</w:t>
      </w:r>
    </w:p>
    <w:bookmarkEnd w:id="19"/>
    <w:bookmarkStart w:id="20" w:name="operations-c"/>
    <w:p>
      <w:pPr>
        <w:pStyle w:val="Heading3"/>
        <w:keepNext/>
        <w:keepLines/>
      </w:pPr>
      <w:r>
        <w:rPr>
          <w:color w:val="FF5F00"/>
        </w:rPr>
        <w:t xml:space="preserve">Operations (C)</w:t>
      </w:r>
    </w:p>
    <w:p>
      <w:pPr>
        <w:pStyle w:val="FirstParagraph"/>
      </w:pPr>
      <w:r>
        <w:t xml:space="preserve">MCMAP: Quick Reference</w:t>
      </w:r>
    </w:p>
    <w:p>
      <w:pPr>
        <w:pStyle w:val="BodyText"/>
      </w:pPr>
      <w:r>
        <w:t xml:space="preserve">What It Does:</w:t>
      </w:r>
      <w:r>
        <w:t xml:space="preserve"> </w:t>
      </w:r>
      <w:r>
        <w:t xml:space="preserve">- Guides media planning through 10-step workflow</w:t>
      </w:r>
      <w:r>
        <w:t xml:space="preserve"> </w:t>
      </w:r>
      <w:r>
        <w:t xml:space="preserve">- Provides budget allocation, audience targeting, channel selection</w:t>
      </w:r>
      <w:r>
        <w:t xml:space="preserve"> </w:t>
      </w:r>
      <w:r>
        <w:t xml:space="preserve">- Generates deliverables and recommendations</w:t>
      </w:r>
    </w:p>
    <w:p>
      <w:pPr>
        <w:pStyle w:val="BodyText"/>
      </w:pPr>
      <w:r>
        <w:t xml:space="preserve">How to Access:</w:t>
      </w:r>
      <w:r>
        <w:t xml:space="preserve"> </w:t>
      </w:r>
      <w:r>
        <w:t xml:space="preserve">- Primary: Copilot interface (chat-based)</w:t>
      </w:r>
      <w:r>
        <w:t xml:space="preserve"> </w:t>
      </w:r>
      <w:r>
        <w:t xml:space="preserve">- Support: Platform Owner</w:t>
      </w:r>
    </w:p>
    <w:p>
      <w:pPr>
        <w:pStyle w:val="BodyText"/>
      </w:pPr>
      <w:r>
        <w:t xml:space="preserve">Support Tiers:</w:t>
      </w:r>
      <w:r>
        <w:t xml:space="preserve"> </w:t>
      </w:r>
      <w:r>
        <w:t xml:space="preserve">- L1: Self-service (this documentation)</w:t>
      </w:r>
      <w:r>
        <w:t xml:space="preserve"> </w:t>
      </w:r>
      <w:r>
        <w:t xml:space="preserve">- L2: Agent-assisted (contact Platform Owner)</w:t>
      </w:r>
      <w:r>
        <w:t xml:space="preserve"> </w:t>
      </w:r>
      <w:r>
        <w:t xml:space="preserve">- L3: Engineering (escalation only)</w:t>
      </w:r>
    </w:p>
    <w:p>
      <w:pPr>
        <w:pStyle w:val="BodyText"/>
      </w:pPr>
      <w:r>
        <w:t xml:space="preserve">Common Tasks: Say how do I for step-by-step guidance.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future-use-cases-by-persona"/>
    <w:p>
      <w:pPr>
        <w:pStyle w:val="Heading2"/>
        <w:pageBreakBefore/>
        <w:keepNext/>
        <w:keepLines/>
      </w:pPr>
      <w:r>
        <w:rPr>
          <w:color w:val="FF5F00"/>
        </w:rPr>
        <w:t xml:space="preserve">FUTURE USE CASES BY PERSONA</w:t>
      </w:r>
    </w:p>
    <w:bookmarkStart w:id="22" w:name="c-suite-a-1"/>
    <w:p>
      <w:pPr>
        <w:pStyle w:val="Heading3"/>
        <w:keepNext/>
        <w:keepLines/>
      </w:pPr>
      <w:r>
        <w:rPr>
          <w:color w:val="FF5F00"/>
        </w:rPr>
        <w:t xml:space="preserve">C-Suite (A)</w:t>
      </w:r>
    </w:p>
    <w:p>
      <w:pPr>
        <w:pStyle w:val="FirstParagraph"/>
      </w:pPr>
      <w:r>
        <w:t xml:space="preserve">STRATEGIC OPPORTUNITIES (Document 09)</w:t>
      </w:r>
    </w:p>
    <w:p>
      <w:pPr>
        <w:pStyle w:val="BodyText"/>
      </w:pPr>
      <w:r>
        <w:t xml:space="preserve">Revenue Bands:</w:t>
      </w:r>
      <w:r>
        <w:t xml:space="preserve"> </w:t>
      </w:r>
      <w:r>
        <w:t xml:space="preserve">- Advisors &amp; Consulting: $2.0-3.5B/year</w:t>
      </w:r>
      <w:r>
        <w:t xml:space="preserve"> </w:t>
      </w:r>
      <w:r>
        <w:t xml:space="preserve">- Network &amp; Payments: $1.2-2.5B/year</w:t>
      </w:r>
      <w:r>
        <w:t xml:space="preserve"> </w:t>
      </w:r>
      <w:r>
        <w:t xml:space="preserve">- Analytics &amp; Risk: $1.0-1.8B/year</w:t>
      </w:r>
      <w:r>
        <w:t xml:space="preserve"> </w:t>
      </w:r>
      <w:r>
        <w:t xml:space="preserve">- Marketing &amp; Loyalty: $1.5-2.5B/year</w:t>
      </w:r>
      <w:r>
        <w:t xml:space="preserve"> </w:t>
      </w:r>
      <w:r>
        <w:t xml:space="preserve">- Data Services: $0.5-1.0B/year</w:t>
      </w:r>
      <w:r>
        <w:t xml:space="preserve"> </w:t>
      </w:r>
      <w:r>
        <w:t xml:space="preserve">- Internal Efficiency: $0.5-0.7B equivalent</w:t>
      </w:r>
    </w:p>
    <w:p>
      <w:pPr>
        <w:pStyle w:val="BodyText"/>
      </w:pPr>
      <w:r>
        <w:t xml:space="preserve">Top 3 Near-Term:</w:t>
      </w:r>
      <w:r>
        <w:t xml:space="preserve"> </w:t>
      </w:r>
      <w:r>
        <w:t xml:space="preserve">1. AI Agent Implementation Practice ($300-600M)</w:t>
      </w:r>
      <w:r>
        <w:t xml:space="preserve"> </w:t>
      </w:r>
      <w:r>
        <w:t xml:space="preserve">2. Commerce Media Intelligence ($1B+)</w:t>
      </w:r>
      <w:r>
        <w:t xml:space="preserve"> </w:t>
      </w:r>
      <w:r>
        <w:t xml:space="preserve">3. Autonomous Fraud Defense ($800M)</w:t>
      </w:r>
    </w:p>
    <w:p>
      <w:pPr>
        <w:pStyle w:val="BodyText"/>
      </w:pPr>
      <w:r>
        <w:t xml:space="preserve">Investment Leverage: Each new agent costs less than the last. Platform already built.</w:t>
      </w:r>
    </w:p>
    <w:bookmarkEnd w:id="22"/>
    <w:bookmarkStart w:id="23" w:name="senior-leadership-b-1"/>
    <w:p>
      <w:pPr>
        <w:pStyle w:val="Heading3"/>
        <w:keepNext/>
        <w:keepLines/>
      </w:pPr>
      <w:r>
        <w:rPr>
          <w:color w:val="FF5F00"/>
        </w:rPr>
        <w:t xml:space="preserve">Senior Leadership (B)</w:t>
      </w:r>
    </w:p>
    <w:p>
      <w:pPr>
        <w:pStyle w:val="FirstParagraph"/>
      </w:pPr>
      <w:r>
        <w:t xml:space="preserve">STRATEGIC OPPORTUNITIES (Document 09)</w:t>
      </w:r>
    </w:p>
    <w:p>
      <w:pPr>
        <w:pStyle w:val="BodyText"/>
      </w:pPr>
      <w:r>
        <w:t xml:space="preserve">Implementation Roadmap:</w:t>
      </w:r>
      <w:r>
        <w:t xml:space="preserve"> </w:t>
      </w:r>
      <w:r>
        <w:t xml:space="preserve">- Q1-Q2 2026: Advisors expansion, Fraud agent pilot, Sales agent</w:t>
      </w:r>
      <w:r>
        <w:t xml:space="preserve"> </w:t>
      </w:r>
      <w:r>
        <w:t xml:space="preserve">- Q3-Q4 2026: Commerce Media integration, Treasury prototype</w:t>
      </w:r>
      <w:r>
        <w:t xml:space="preserve"> </w:t>
      </w:r>
      <w:r>
        <w:t xml:space="preserve">- 2027: Agent Pay framework, Unified Marketing OS</w:t>
      </w:r>
    </w:p>
    <w:p>
      <w:pPr>
        <w:pStyle w:val="BodyText"/>
      </w:pPr>
      <w:r>
        <w:t xml:space="preserve">MCMAP Enablers by Opportunity:</w:t>
      </w:r>
      <w:r>
        <w:t xml:space="preserve"> </w:t>
      </w:r>
      <w:r>
        <w:t xml:space="preserve">- Consulting: CST, CHG agent patterns</w:t>
      </w:r>
      <w:r>
        <w:t xml:space="preserve"> </w:t>
      </w:r>
      <w:r>
        <w:t xml:space="preserve">- Fraud: Multi-agent collaboration</w:t>
      </w:r>
      <w:r>
        <w:t xml:space="preserve"> </w:t>
      </w:r>
      <w:r>
        <w:t xml:space="preserve">- Commerce Media: AUD + CHA + ANL integration</w:t>
      </w:r>
    </w:p>
    <w:p>
      <w:pPr>
        <w:pStyle w:val="BodyText"/>
      </w:pPr>
      <w:r>
        <w:t xml:space="preserve">Key Decision: Which 3 opportunities to prioritize for 2026?</w:t>
      </w:r>
    </w:p>
    <w:bookmarkEnd w:id="23"/>
    <w:bookmarkStart w:id="24" w:name="operations-c-1"/>
    <w:p>
      <w:pPr>
        <w:pStyle w:val="Heading3"/>
        <w:keepNext/>
        <w:keepLines/>
      </w:pPr>
      <w:r>
        <w:rPr>
          <w:color w:val="FF5F00"/>
        </w:rPr>
        <w:t xml:space="preserve">Operations (C)</w:t>
      </w:r>
    </w:p>
    <w:p>
      <w:pPr>
        <w:pStyle w:val="FirstParagraph"/>
      </w:pPr>
      <w:r>
        <w:t xml:space="preserve">STRATEGIC OPPORTUNITIES (Document 09)</w:t>
      </w:r>
    </w:p>
    <w:p>
      <w:pPr>
        <w:pStyle w:val="BodyText"/>
      </w:pPr>
      <w:r>
        <w:t xml:space="preserve">This section covers future product roadmap. For operational questions about current capabilities:</w:t>
      </w:r>
    </w:p>
    <w:p>
      <w:pPr>
        <w:pStyle w:val="BodyText"/>
      </w:pPr>
      <w:r>
        <w:t xml:space="preserve">Available Now:</w:t>
      </w:r>
      <w:r>
        <w:t xml:space="preserve"> </w:t>
      </w:r>
      <w:r>
        <w:t xml:space="preserve">- Media planning (MPA domain)</w:t>
      </w:r>
      <w:r>
        <w:t xml:space="preserve"> </w:t>
      </w:r>
      <w:r>
        <w:t xml:space="preserve">- Consulting frameworks (CA domain)</w:t>
      </w:r>
      <w:r>
        <w:t xml:space="preserve"> </w:t>
      </w:r>
      <w:r>
        <w:t xml:space="preserve">- Document generation (DOC agent)</w:t>
      </w:r>
    </w:p>
    <w:p>
      <w:pPr>
        <w:pStyle w:val="BodyText"/>
      </w:pPr>
      <w:r>
        <w:t xml:space="preserve">Coming Soon:</w:t>
      </w:r>
      <w:r>
        <w:t xml:space="preserve"> </w:t>
      </w:r>
      <w:r>
        <w:t xml:space="preserve">- Additional verticals (Financial Services, Healthcare)</w:t>
      </w:r>
      <w:r>
        <w:t xml:space="preserve"> </w:t>
      </w:r>
      <w:r>
        <w:t xml:space="preserve">- Enhanced ML capabilities</w:t>
      </w:r>
      <w:r>
        <w:t xml:space="preserve"> </w:t>
      </w:r>
      <w:r>
        <w:t xml:space="preserve">- Client-facing deployment</w:t>
      </w:r>
    </w:p>
    <w:p>
      <w:pPr>
        <w:pStyle w:val="BodyText"/>
      </w:pPr>
      <w:r>
        <w:t xml:space="preserve">For roadmap questions, contact Platform Owner.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agents-by-persona"/>
    <w:p>
      <w:pPr>
        <w:pStyle w:val="Heading2"/>
        <w:pageBreakBefore/>
        <w:keepNext/>
        <w:keepLines/>
      </w:pPr>
      <w:r>
        <w:rPr>
          <w:color w:val="FF5F00"/>
        </w:rPr>
        <w:t xml:space="preserve">AGENTS BY PERSONA</w:t>
      </w:r>
    </w:p>
    <w:bookmarkStart w:id="26" w:name="c-suite-a-2"/>
    <w:p>
      <w:pPr>
        <w:pStyle w:val="Heading3"/>
        <w:keepNext/>
        <w:keepLines/>
      </w:pPr>
      <w:r>
        <w:rPr>
          <w:color w:val="FF5F00"/>
        </w:rPr>
        <w:t xml:space="preserve">C-Suite (A)</w:t>
      </w:r>
    </w:p>
    <w:p>
      <w:pPr>
        <w:pStyle w:val="FirstParagraph"/>
      </w:pPr>
      <w:r>
        <w:t xml:space="preserve">10 AGENTS = 36 CAPABILITIES</w:t>
      </w:r>
    </w:p>
    <w:p>
      <w:pPr>
        <w:pStyle w:val="BodyText"/>
      </w:pPr>
      <w:r>
        <w:t xml:space="preserve">The agent architecture means:</w:t>
      </w:r>
      <w:r>
        <w:t xml:space="preserve"> </w:t>
      </w:r>
      <w:r>
        <w:t xml:space="preserve">- Specialized expertise without specialized hiring</w:t>
      </w:r>
      <w:r>
        <w:t xml:space="preserve"> </w:t>
      </w:r>
      <w:r>
        <w:t xml:space="preserve">- Consistent quality across all interactions</w:t>
      </w:r>
      <w:r>
        <w:t xml:space="preserve"> </w:t>
      </w:r>
      <w:r>
        <w:t xml:space="preserve">- Scalable without linear cost increase</w:t>
      </w:r>
    </w:p>
    <w:p>
      <w:pPr>
        <w:pStyle w:val="BodyText"/>
      </w:pPr>
      <w:r>
        <w:t xml:space="preserve">Each agent reduces time-to-insight by 60-80% vs manual processes.</w:t>
      </w:r>
    </w:p>
    <w:bookmarkEnd w:id="26"/>
    <w:bookmarkStart w:id="27" w:name="senior-leadership-b-2"/>
    <w:p>
      <w:pPr>
        <w:pStyle w:val="Heading3"/>
        <w:keepNext/>
        <w:keepLines/>
      </w:pPr>
      <w:r>
        <w:rPr>
          <w:color w:val="FF5F00"/>
        </w:rPr>
        <w:t xml:space="preserve">Senior Leadership (B)</w:t>
      </w:r>
    </w:p>
    <w:p>
      <w:pPr>
        <w:pStyle w:val="FirstParagraph"/>
      </w:pPr>
      <w:r>
        <w:t xml:space="preserve">AGENT INVENTORY</w:t>
      </w:r>
    </w:p>
    <w:p>
      <w:pPr>
        <w:pStyle w:val="BodyText"/>
      </w:pPr>
      <w:r>
        <w:t xml:space="preserve">MPA DOMAIN (7 agents):</w:t>
      </w:r>
      <w:r>
        <w:t xml:space="preserve"> </w:t>
      </w:r>
      <w:r>
        <w:t xml:space="preserve">- ORC: Orchestrator - routing, session management</w:t>
      </w:r>
      <w:r>
        <w:t xml:space="preserve"> </w:t>
      </w:r>
      <w:r>
        <w:t xml:space="preserve">- ANL: Analytics - projections, calculations (6 capabilities)</w:t>
      </w:r>
      <w:r>
        <w:t xml:space="preserve"> </w:t>
      </w:r>
      <w:r>
        <w:t xml:space="preserve">- AUD: Audience - segmentation, LTV (5 capabilities)</w:t>
      </w:r>
      <w:r>
        <w:t xml:space="preserve"> </w:t>
      </w:r>
      <w:r>
        <w:t xml:space="preserve">- CHA: Channel - mix optimization (3 capabilities)</w:t>
      </w:r>
      <w:r>
        <w:t xml:space="preserve"> </w:t>
      </w:r>
      <w:r>
        <w:t xml:space="preserve">- SPO: Supply Path - programmatic, fees (3 capabilities)</w:t>
      </w:r>
      <w:r>
        <w:t xml:space="preserve"> </w:t>
      </w:r>
      <w:r>
        <w:t xml:space="preserve">- DOC: Document - report generation (3 capabilities)</w:t>
      </w:r>
      <w:r>
        <w:t xml:space="preserve"> </w:t>
      </w:r>
      <w:r>
        <w:t xml:space="preserve">- PRF: Performance - attribution, anomalies (4 capabilities)</w:t>
      </w:r>
    </w:p>
    <w:p>
      <w:pPr>
        <w:pStyle w:val="BodyText"/>
      </w:pPr>
      <w:r>
        <w:t xml:space="preserve">CA DOMAIN (3 agents):</w:t>
      </w:r>
      <w:r>
        <w:t xml:space="preserve"> </w:t>
      </w:r>
      <w:r>
        <w:t xml:space="preserve">- CST: Consulting Strategy - frameworks (4 capabilities)</w:t>
      </w:r>
      <w:r>
        <w:t xml:space="preserve"> </w:t>
      </w:r>
      <w:r>
        <w:t xml:space="preserve">- CHG: Change Management - adoption (3 capabilities)</w:t>
      </w:r>
      <w:r>
        <w:t xml:space="preserve"> </w:t>
      </w:r>
      <w:r>
        <w:t xml:space="preserve">- CA: Consulting Analysis - business cases (3 capabilities)</w:t>
      </w:r>
    </w:p>
    <w:p>
      <w:pPr>
        <w:pStyle w:val="BodyText"/>
      </w:pPr>
      <w:r>
        <w:t xml:space="preserve">Adding a new agent: ~2 weeks with shared infrastructure.</w:t>
      </w:r>
    </w:p>
    <w:bookmarkEnd w:id="27"/>
    <w:bookmarkStart w:id="28" w:name="operations-c-2"/>
    <w:p>
      <w:pPr>
        <w:pStyle w:val="Heading3"/>
        <w:keepNext/>
        <w:keepLines/>
      </w:pPr>
      <w:r>
        <w:rPr>
          <w:color w:val="FF5F00"/>
        </w:rPr>
        <w:t xml:space="preserve">Operations (C)</w:t>
      </w:r>
    </w:p>
    <w:p>
      <w:pPr>
        <w:pStyle w:val="FirstParagraph"/>
      </w:pPr>
      <w:r>
        <w:t xml:space="preserve">AGENT QUICK REFERENCE</w:t>
      </w:r>
    </w:p>
    <w:p>
      <w:pPr>
        <w:pStyle w:val="BodyText"/>
      </w:pPr>
      <w:r>
        <w:t xml:space="preserve">For Media Planning:</w:t>
      </w:r>
      <w:r>
        <w:t xml:space="preserve"> </w:t>
      </w:r>
      <w:r>
        <w:t xml:space="preserve">- Start with ORC (Orchestrator)</w:t>
      </w:r>
      <w:r>
        <w:t xml:space="preserve"> </w:t>
      </w:r>
      <w:r>
        <w:t xml:space="preserve">- ORC routes to specialists automatically</w:t>
      </w:r>
      <w:r>
        <w:t xml:space="preserve"> </w:t>
      </w:r>
      <w:r>
        <w:t xml:space="preserve">- Say what you need, agents collaborate</w:t>
      </w:r>
    </w:p>
    <w:p>
      <w:pPr>
        <w:pStyle w:val="BodyText"/>
      </w:pPr>
      <w:r>
        <w:t xml:space="preserve">Key Agents for Common Tasks:</w:t>
      </w:r>
      <w:r>
        <w:t xml:space="preserve"> </w:t>
      </w:r>
      <w:r>
        <w:t xml:space="preserve">- Budget questions: ANL</w:t>
      </w:r>
      <w:r>
        <w:t xml:space="preserve"> </w:t>
      </w:r>
      <w:r>
        <w:t xml:space="preserve">- Audience targeting: AUD</w:t>
      </w:r>
      <w:r>
        <w:t xml:space="preserve"> </w:t>
      </w:r>
      <w:r>
        <w:t xml:space="preserve">- Channel selection: CHA</w:t>
      </w:r>
      <w:r>
        <w:t xml:space="preserve"> </w:t>
      </w:r>
      <w:r>
        <w:t xml:space="preserve">- Document creation: DOC</w:t>
      </w:r>
      <w:r>
        <w:t xml:space="preserve"> </w:t>
      </w:r>
      <w:r>
        <w:t xml:space="preserve">- Framework guidance: CST</w:t>
      </w:r>
    </w:p>
    <w:p>
      <w:pPr>
        <w:pStyle w:val="BodyText"/>
      </w:pPr>
      <w:r>
        <w:t xml:space="preserve">Getting Help: Say help at any point for assistance.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ocument-library"/>
    <w:p>
      <w:pPr>
        <w:pStyle w:val="Heading2"/>
        <w:pageBreakBefore/>
        <w:keepNext/>
        <w:keepLines/>
      </w:pPr>
      <w:r>
        <w:rPr>
          <w:color w:val="FF5F00"/>
        </w:rPr>
        <w:t xml:space="preserve">DOCUMENT LIBRARY</w:t>
      </w:r>
    </w:p>
    <w:p>
      <w:pPr>
        <w:pStyle w:val="Compact"/>
        <w:numPr>
          <w:ilvl w:val="0"/>
          <w:numId w:val="1001"/>
        </w:numPr>
      </w:pPr>
      <w:r>
        <w:t xml:space="preserve">00 Glossary: Terms and acronyms</w:t>
      </w:r>
    </w:p>
    <w:p>
      <w:pPr>
        <w:pStyle w:val="Compact"/>
        <w:numPr>
          <w:ilvl w:val="0"/>
          <w:numId w:val="1001"/>
        </w:numPr>
      </w:pPr>
      <w:r>
        <w:t xml:space="preserve">00 Index: Navigation reference</w:t>
      </w:r>
    </w:p>
    <w:p>
      <w:pPr>
        <w:pStyle w:val="Compact"/>
        <w:numPr>
          <w:ilvl w:val="0"/>
          <w:numId w:val="1001"/>
        </w:numPr>
      </w:pPr>
      <w:r>
        <w:t xml:space="preserve">01 Executive Summary: Strategic value, platform overview</w:t>
      </w:r>
    </w:p>
    <w:p>
      <w:pPr>
        <w:pStyle w:val="Compact"/>
        <w:numPr>
          <w:ilvl w:val="0"/>
          <w:numId w:val="1001"/>
        </w:numPr>
      </w:pPr>
      <w:r>
        <w:t xml:space="preserve">02 System Architecture: Technical architecture</w:t>
      </w:r>
    </w:p>
    <w:p>
      <w:pPr>
        <w:pStyle w:val="Compact"/>
        <w:numPr>
          <w:ilvl w:val="0"/>
          <w:numId w:val="1001"/>
        </w:numPr>
      </w:pPr>
      <w:r>
        <w:t xml:space="preserve">03 Security Compliance: DLP, security controls</w:t>
      </w:r>
    </w:p>
    <w:p>
      <w:pPr>
        <w:pStyle w:val="Compact"/>
        <w:numPr>
          <w:ilvl w:val="0"/>
          <w:numId w:val="1001"/>
        </w:numPr>
      </w:pPr>
      <w:r>
        <w:t xml:space="preserve">04 Agent Capabilities: 10 agents, 36 capabilities</w:t>
      </w:r>
    </w:p>
    <w:p>
      <w:pPr>
        <w:pStyle w:val="Compact"/>
        <w:numPr>
          <w:ilvl w:val="0"/>
          <w:numId w:val="1001"/>
        </w:numPr>
      </w:pPr>
      <w:r>
        <w:t xml:space="preserve">05 Data Architecture: Dataverse schema</w:t>
      </w:r>
    </w:p>
    <w:p>
      <w:pPr>
        <w:pStyle w:val="Compact"/>
        <w:numPr>
          <w:ilvl w:val="0"/>
          <w:numId w:val="1001"/>
        </w:numPr>
      </w:pPr>
      <w:r>
        <w:t xml:space="preserve">06 AI Builder Integration: Prompt specifications</w:t>
      </w:r>
    </w:p>
    <w:p>
      <w:pPr>
        <w:pStyle w:val="Compact"/>
        <w:numPr>
          <w:ilvl w:val="0"/>
          <w:numId w:val="1001"/>
        </w:numPr>
      </w:pPr>
      <w:r>
        <w:t xml:space="preserve">07 Operational Runbook: Support procedures</w:t>
      </w:r>
    </w:p>
    <w:p>
      <w:pPr>
        <w:pStyle w:val="Compact"/>
        <w:numPr>
          <w:ilvl w:val="0"/>
          <w:numId w:val="1001"/>
        </w:numPr>
      </w:pPr>
      <w:r>
        <w:t xml:space="preserve">08 Quality Assurance: Testing framework</w:t>
      </w:r>
    </w:p>
    <w:p>
      <w:pPr>
        <w:pStyle w:val="Compact"/>
        <w:numPr>
          <w:ilvl w:val="0"/>
          <w:numId w:val="1001"/>
        </w:numPr>
      </w:pPr>
      <w:r>
        <w:t xml:space="preserve">09 Future Use Cases: Strategic opportunities</w:t>
      </w:r>
    </w:p>
    <w:p>
      <w:pPr>
        <w:pStyle w:val="Compact"/>
        <w:numPr>
          <w:ilvl w:val="0"/>
          <w:numId w:val="1001"/>
        </w:numPr>
      </w:pPr>
      <w:r>
        <w:t xml:space="preserve">10 Contact Reference: Support contacts</w:t>
      </w:r>
    </w:p>
    <w:p>
      <w:r>
        <w:pict>
          <v:rect style="width:0;height:1.5pt" o:hralign="center" o:hrstd="t" o:hr="t"/>
        </w:pict>
      </w:r>
    </w:p>
    <w:bookmarkEnd w:id="30"/>
    <w:bookmarkStart w:id="31" w:name="key-glossary"/>
    <w:p>
      <w:pPr>
        <w:pStyle w:val="Heading2"/>
        <w:pageBreakBefore/>
        <w:keepNext/>
        <w:keepLines/>
      </w:pPr>
      <w:r>
        <w:rPr>
          <w:color w:val="FF5F00"/>
        </w:rPr>
        <w:t xml:space="preserve">KEY GLOSSARY</w:t>
      </w:r>
    </w:p>
    <w:p>
      <w:pPr>
        <w:pStyle w:val="FirstParagraph"/>
      </w:pPr>
      <w:r>
        <w:t xml:space="preserve">Agents: ORC, ANL, AUD, CHA, SPO, DOC, PRF, CST, CHG, CA, MKT</w:t>
      </w:r>
      <w:r>
        <w:t xml:space="preserve"> </w:t>
      </w:r>
      <w:r>
        <w:t xml:space="preserve">Platform: MCMAP, MPA, CA, EAP, CAL, DLP, KB, RAG</w:t>
      </w:r>
      <w:r>
        <w:t xml:space="preserve"> </w:t>
      </w:r>
      <w:r>
        <w:t xml:space="preserve">Metrics: LTV, CAC, ROAS, ROI, CPM, CPC, CPA, NBI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</w:p>
    <w:bookmarkEnd w:id="31"/>
    <w:bookmarkEnd w:id="32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FF5F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val="FF5F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FF5F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val="FF5F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2026-01-26T15:30:25Z</dcterms:created>
  <dcterms:modified xsi:type="dcterms:W3CDTF">2026-01-26T15:30:25Z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