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6" w:name="Xf92b282d6fa8e363b632038139323c9a834867f"/>
    <w:p>
      <w:pPr>
        <w:pStyle w:val="Heading1"/>
      </w:pPr>
      <w:r>
        <w:t xml:space="preserve">MCMAP AI Builder &amp; Integration Specification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06-MCMAP_AIBuilder_Integration.md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23,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Technical Reference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Engineering Teams, Platform Architects, Integration Developers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80d27ca9a51d1914c7fa30cfe970a4e546e6dd">
        <w:r>
          <w:rPr>
            <w:rStyle w:val="Hyperlink"/>
          </w:rPr>
          <w:t xml:space="preserve">AI Builder Architecture</w:t>
        </w:r>
      </w:hyperlink>
    </w:p>
    <w:p>
      <w:pPr>
        <w:pStyle w:val="Compact"/>
        <w:numPr>
          <w:ilvl w:val="0"/>
          <w:numId w:val="1001"/>
        </w:numPr>
      </w:pPr>
      <w:hyperlink w:anchor="X7e23274d0180e29884feddff5b536e88606c1aa">
        <w:r>
          <w:rPr>
            <w:rStyle w:val="Hyperlink"/>
          </w:rPr>
          <w:t xml:space="preserve">Prompt Inventory</w:t>
        </w:r>
      </w:hyperlink>
    </w:p>
    <w:p>
      <w:pPr>
        <w:pStyle w:val="Compact"/>
        <w:numPr>
          <w:ilvl w:val="0"/>
          <w:numId w:val="1001"/>
        </w:numPr>
      </w:pPr>
      <w:hyperlink w:anchor="X809c922d0f17037cf1b6eeba2441cbe77bc409f">
        <w:r>
          <w:rPr>
            <w:rStyle w:val="Hyperlink"/>
          </w:rPr>
          <w:t xml:space="preserve">Prompt Design Standards</w:t>
        </w:r>
      </w:hyperlink>
    </w:p>
    <w:p>
      <w:pPr>
        <w:pStyle w:val="Compact"/>
        <w:numPr>
          <w:ilvl w:val="0"/>
          <w:numId w:val="1001"/>
        </w:numPr>
      </w:pPr>
      <w:hyperlink w:anchor="X74af89481989c8d0450c32bb98ba287631fecb5">
        <w:r>
          <w:rPr>
            <w:rStyle w:val="Hyperlink"/>
          </w:rPr>
          <w:t xml:space="preserve">Agent-Specific Prompts</w:t>
        </w:r>
      </w:hyperlink>
    </w:p>
    <w:p>
      <w:pPr>
        <w:pStyle w:val="Compact"/>
        <w:numPr>
          <w:ilvl w:val="0"/>
          <w:numId w:val="1001"/>
        </w:numPr>
      </w:pPr>
      <w:hyperlink w:anchor="X8d399ed88074b622eccd69fb2d070e319ac35a0">
        <w:r>
          <w:rPr>
            <w:rStyle w:val="Hyperlink"/>
          </w:rPr>
          <w:t xml:space="preserve">Power Automate Flows</w:t>
        </w:r>
      </w:hyperlink>
    </w:p>
    <w:p>
      <w:pPr>
        <w:pStyle w:val="Compact"/>
        <w:numPr>
          <w:ilvl w:val="0"/>
          <w:numId w:val="1001"/>
        </w:numPr>
      </w:pPr>
      <w:hyperlink w:anchor="X1823b842f48d83f56bb08e6d1e970d0f57465b4">
        <w:r>
          <w:rPr>
            <w:rStyle w:val="Hyperlink"/>
          </w:rPr>
          <w:t xml:space="preserve">Capability Abstraction Layer</w:t>
        </w:r>
      </w:hyperlink>
    </w:p>
    <w:p>
      <w:pPr>
        <w:pStyle w:val="Compact"/>
        <w:numPr>
          <w:ilvl w:val="0"/>
          <w:numId w:val="1001"/>
        </w:numPr>
      </w:pPr>
      <w:hyperlink w:anchor="X2a4cf3f9d9d326d4383c67d3e80e94999a97526">
        <w:r>
          <w:rPr>
            <w:rStyle w:val="Hyperlink"/>
          </w:rPr>
          <w:t xml:space="preserve">Connector Configuration</w:t>
        </w:r>
      </w:hyperlink>
    </w:p>
    <w:p>
      <w:pPr>
        <w:pStyle w:val="Compact"/>
        <w:numPr>
          <w:ilvl w:val="0"/>
          <w:numId w:val="1001"/>
        </w:numPr>
      </w:pPr>
      <w:hyperlink w:anchor="Xdd5f0453a53ca495c073dd640b32609e657d515">
        <w:r>
          <w:rPr>
            <w:rStyle w:val="Hyperlink"/>
          </w:rPr>
          <w:t xml:space="preserve">Integration Patterns</w:t>
        </w:r>
      </w:hyperlink>
    </w:p>
    <w:p>
      <w:pPr>
        <w:pStyle w:val="Compact"/>
        <w:numPr>
          <w:ilvl w:val="0"/>
          <w:numId w:val="1001"/>
        </w:numPr>
      </w:pPr>
      <w:hyperlink w:anchor="X2e058297e4bc66dde6090abfc484d029d81a09e">
        <w:r>
          <w:rPr>
            <w:rStyle w:val="Hyperlink"/>
          </w:rPr>
          <w:t xml:space="preserve">Error Handling</w:t>
        </w:r>
      </w:hyperlink>
    </w:p>
    <w:p>
      <w:pPr>
        <w:pStyle w:val="Compact"/>
        <w:numPr>
          <w:ilvl w:val="0"/>
          <w:numId w:val="1001"/>
        </w:numPr>
      </w:pPr>
      <w:hyperlink w:anchor="X0938b084b5e6d9cee56f6f20791c8bb1588deeb">
        <w:r>
          <w:rPr>
            <w:rStyle w:val="Hyperlink"/>
          </w:rPr>
          <w:t xml:space="preserve">Performance Optimization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ai-builder-architecture"/>
    <w:p>
      <w:pPr>
        <w:pStyle w:val="Heading2"/>
      </w:pPr>
      <w:r>
        <w:t xml:space="preserve">1. AI Builder Architecture</w:t>
      </w:r>
    </w:p>
    <w:bookmarkStart w:id="10" w:name="role-in-mcmap"/>
    <w:p>
      <w:pPr>
        <w:pStyle w:val="Heading3"/>
      </w:pPr>
      <w:r>
        <w:t xml:space="preserve">1.1 Role in MCMAP</w:t>
      </w:r>
    </w:p>
    <w:p>
      <w:pPr>
        <w:pStyle w:val="FirstParagraph"/>
      </w:pPr>
      <w:r>
        <w:t xml:space="preserve">AI Builder Custom Prompts serve as the universal computation layer for MCMAP, providing analytical processing that works within Mastercard’s DLP-restricted environment without requiring HTTP connectors or external APIs.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AI BUILDER IN MCMAP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User Query                                                     â”‚</w:t>
      </w:r>
      <w:r>
        <w:br/>
      </w:r>
      <w:r>
        <w:rPr>
          <w:rStyle w:val="VerbatimChar"/>
        </w:rPr>
        <w:t xml:space="preserve">â”‚      â”‚                                                          â”‚</w:t>
      </w:r>
      <w:r>
        <w:br/>
      </w:r>
      <w:r>
        <w:rPr>
          <w:rStyle w:val="VerbatimChar"/>
        </w:rPr>
        <w:t xml:space="preserve">â”‚      â–¼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â”Œâ”€â”€â”€â”€â”€â”€â”€â”€â”€â”€â”€â”€â”€â”€â”€â”                                             â”‚</w:t>
      </w:r>
      <w:r>
        <w:br/>
      </w:r>
      <w:r>
        <w:rPr>
          <w:rStyle w:val="VerbatimChar"/>
        </w:rPr>
        <w:t xml:space="preserve">â”‚  â”‚ Copilot Agent â”‚  (10 Agents, 8K chars each)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â””â”€â”€â”€â”€â”€â”€â”€â”¬â”€â”€â”€â”€â”€â”€â”€â”˜                                             â”‚</w:t>
      </w:r>
      <w:r>
        <w:br/>
      </w:r>
      <w:r>
        <w:rPr>
          <w:rStyle w:val="VerbatimChar"/>
        </w:rPr>
        <w:t xml:space="preserve">â”‚          â”‚                                                      â”‚</w:t>
      </w:r>
      <w:r>
        <w:br/>
      </w:r>
      <w:r>
        <w:rPr>
          <w:rStyle w:val="VerbatimChar"/>
        </w:rPr>
        <w:t xml:space="preserve">â”‚          â–¼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â”Œâ”€â”€â”€â”€â”€â”€â”€â”€â”€â”€â”€â”€â”€â”€â”€â”€â”€â”€â”€â”€â”€â”€â”€â”€â”€â”€â”€â”                                 â”‚</w:t>
      </w:r>
      <w:r>
        <w:br/>
      </w:r>
      <w:r>
        <w:rPr>
          <w:rStyle w:val="VerbatimChar"/>
        </w:rPr>
        <w:t xml:space="preserve">â”‚  â”‚ Capability Dispatcher Flow â”‚  (Routes to implementation)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â””â”€â”€â”€â”€â”€â”€â”€â”€â”€â”€â”€â”¬â”€â”€â”€â”€â”€â”€â”€â”€â”€â”€â”€â”€â”€â”€â”€â”˜                                 â”‚</w:t>
      </w:r>
      <w:r>
        <w:br/>
      </w:r>
      <w:r>
        <w:rPr>
          <w:rStyle w:val="VerbatimChar"/>
        </w:rPr>
        <w:t xml:space="preserve">â”‚              â”‚                                                  â”‚</w:t>
      </w:r>
      <w:r>
        <w:br/>
      </w:r>
      <w:r>
        <w:rPr>
          <w:rStyle w:val="VerbatimChar"/>
        </w:rPr>
        <w:t xml:space="preserve">â”‚              â–¼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â”Œâ”€â”€â”€â”€â”€â”€â”€â”€â”€â”€â”€â”€â”€â”€â”€â”€â”€â”€â”€â”€â”€â”€â”€â”€â”€â”€â”€â”                                 â”‚</w:t>
      </w:r>
      <w:r>
        <w:br/>
      </w:r>
      <w:r>
        <w:rPr>
          <w:rStyle w:val="VerbatimChar"/>
        </w:rPr>
        <w:t xml:space="preserve">â”‚  â”‚ eap_capability_impl Table â”‚  (Lookup implementation)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â””â”€â”€â”€â”€â”€â”€â”€â”€â”€â”€â”€â”¬â”€â”€â”€â”€â”€â”€â”€â”€â”€â”€â”€â”€â”€â”€â”€â”˜                                 â”‚</w:t>
      </w:r>
      <w:r>
        <w:br/>
      </w:r>
      <w:r>
        <w:rPr>
          <w:rStyle w:val="VerbatimChar"/>
        </w:rPr>
        <w:t xml:space="preserve">â”‚              â”‚                                                  â”‚</w:t>
      </w:r>
      <w:r>
        <w:br/>
      </w:r>
      <w:r>
        <w:rPr>
          <w:rStyle w:val="VerbatimChar"/>
        </w:rPr>
        <w:t xml:space="preserve">â”‚              â–¼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â”Œâ”€â”€â”€â”€â”€â”€â”€â”€â”€â”€â”€â”€â”€â”€â”€â”€â”€â”€â”€â”€â”€â”€â”€â”€â”€â”€â”€â”                                 â”‚</w:t>
      </w:r>
      <w:r>
        <w:br/>
      </w:r>
      <w:r>
        <w:rPr>
          <w:rStyle w:val="VerbatimChar"/>
        </w:rPr>
        <w:t xml:space="preserve">â”‚  â”‚   AI Builder Prompt       â”‚  (26 Custom Prompts)            â”‚</w:t>
      </w:r>
      <w:r>
        <w:br/>
      </w:r>
      <w:r>
        <w:rPr>
          <w:rStyle w:val="VerbatimChar"/>
        </w:rPr>
        <w:t xml:space="preserve">â”‚  â”‚   - Structured Input      â”‚                                 â”‚</w:t>
      </w:r>
      <w:r>
        <w:br/>
      </w:r>
      <w:r>
        <w:rPr>
          <w:rStyle w:val="VerbatimChar"/>
        </w:rPr>
        <w:t xml:space="preserve">â”‚  â”‚   - JSON Output           â”‚                                 â”‚</w:t>
      </w:r>
      <w:r>
        <w:br/>
      </w:r>
      <w:r>
        <w:rPr>
          <w:rStyle w:val="VerbatimChar"/>
        </w:rPr>
        <w:t xml:space="preserve">â”‚  â”‚   - Low Temperature       â”‚                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â””â”€â”€â”€â”€â”€â”€â”€â”€â”€â”€â”€â”¬â”€â”€â”€â”€â”€â”€â”€â”€â”€â”€â”€â”€â”€â”€â”€â”˜                                 â”‚</w:t>
      </w:r>
      <w:r>
        <w:br/>
      </w:r>
      <w:r>
        <w:rPr>
          <w:rStyle w:val="VerbatimChar"/>
        </w:rPr>
        <w:t xml:space="preserve">â”‚              â”‚                                                  â”‚</w:t>
      </w:r>
      <w:r>
        <w:br/>
      </w:r>
      <w:r>
        <w:rPr>
          <w:rStyle w:val="VerbatimChar"/>
        </w:rPr>
        <w:t xml:space="preserve">â”‚              â–¼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â”Œâ”€â”€â”€â”€â”€â”€â”€â”€â”€â”€â”€â”€â”€â”€â”€â”€â”€â”€â”€â”€â”€â”€â”€â”€â”€â”€â”€â”                                 â”‚</w:t>
      </w:r>
      <w:r>
        <w:br/>
      </w:r>
      <w:r>
        <w:rPr>
          <w:rStyle w:val="VerbatimChar"/>
        </w:rPr>
        <w:t xml:space="preserve">â”‚  â”‚   Telemetry Logging       â”‚  (eap_telemetry table)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â””â”€â”€â”€â”€â”€â”€â”€â”€â”€â”€â”€â”€â”€â”€â”€â”€â”€â”€â”€â”€â”€â”€â”€â”€â”€â”€â”€â”˜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10"/>
    <w:bookmarkStart w:id="11" w:name="key-benefits"/>
    <w:p>
      <w:pPr>
        <w:pStyle w:val="Heading3"/>
      </w:pPr>
      <w:r>
        <w:t xml:space="preserve">1.2 Key Benefits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DLP Compliant</w:t>
            </w:r>
          </w:p>
        </w:tc>
        <w:tc>
          <w:tcPr/>
          <w:p>
            <w:pPr>
              <w:pStyle w:val="Compact"/>
            </w:pPr>
            <w:r>
              <w:t xml:space="preserve">Works within Mastercard’s security policies without HTTP connectors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Structured Output</w:t>
            </w:r>
          </w:p>
        </w:tc>
        <w:tc>
          <w:tcPr/>
          <w:p>
            <w:pPr>
              <w:pStyle w:val="Compact"/>
            </w:pPr>
            <w:r>
              <w:t xml:space="preserve">Returns validated JSON for reliable downstream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Deterministic</w:t>
            </w:r>
          </w:p>
        </w:tc>
        <w:tc>
          <w:tcPr/>
          <w:p>
            <w:pPr>
              <w:pStyle w:val="Compact"/>
            </w:pPr>
            <w:r>
              <w:t xml:space="preserve">Low temperature settings ensure consistent analytical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Auditable</w:t>
            </w:r>
          </w:p>
        </w:tc>
        <w:tc>
          <w:tcPr/>
          <w:p>
            <w:pPr>
              <w:pStyle w:val="Compact"/>
            </w:pPr>
            <w:r>
              <w:t xml:space="preserve">All invocations logged to telemetry for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Extensible</w:t>
            </w:r>
          </w:p>
        </w:tc>
        <w:tc>
          <w:tcPr/>
          <w:p>
            <w:pPr>
              <w:pStyle w:val="Compact"/>
            </w:pPr>
            <w:r>
              <w:t xml:space="preserve">New prompts can be added without agent instruction changes</w:t>
            </w:r>
          </w:p>
        </w:tc>
      </w:tr>
    </w:tbl>
    <w:bookmarkEnd w:id="11"/>
    <w:bookmarkStart w:id="12" w:name="technical-specifications"/>
    <w:p>
      <w:pPr>
        <w:pStyle w:val="Heading3"/>
      </w:pPr>
      <w:r>
        <w:t xml:space="preserve">1.3 Technical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GPT-4 (Azure OpenAI via AI Builder)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Input Tokens</w:t>
            </w:r>
          </w:p>
        </w:tc>
        <w:tc>
          <w:tcPr/>
          <w:p>
            <w:pPr>
              <w:pStyle w:val="Compact"/>
            </w:pPr>
            <w:r>
              <w:t xml:space="preserve">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Output Tokens</w:t>
            </w:r>
          </w:p>
        </w:tc>
        <w:tc>
          <w:tcPr/>
          <w:p>
            <w:pPr>
              <w:pStyle w:val="Compact"/>
            </w:pPr>
            <w:r>
              <w:t xml:space="preserve">2,500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Temperature</w:t>
            </w:r>
          </w:p>
        </w:tc>
        <w:tc>
          <w:tcPr/>
          <w:p>
            <w:pPr>
              <w:pStyle w:val="Compact"/>
            </w:pPr>
            <w:r>
              <w:t xml:space="preserve">0.1 - 0.3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30 - 60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60 requests/minute (environment limit)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prompt-inventory"/>
    <w:p>
      <w:pPr>
        <w:pStyle w:val="Heading2"/>
      </w:pPr>
      <w:r>
        <w:t xml:space="preserve">2. Prompt Inventory</w:t>
      </w:r>
    </w:p>
    <w:bookmarkStart w:id="14" w:name="complete-prompt-registry"/>
    <w:p>
      <w:pPr>
        <w:pStyle w:val="Heading3"/>
      </w:pPr>
      <w:r>
        <w:t xml:space="preserve">2.1 Complete Prompt Registry</w:t>
      </w:r>
    </w:p>
    <w:p>
      <w:pPr>
        <w:pStyle w:val="FirstParagraph"/>
      </w:pPr>
      <w:r>
        <w:t xml:space="preserve">MCMAP uses 26 AI Builder Custom Prompts organized by agent domain: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7"/>
        <w:gridCol w:w="1872"/>
        <w:gridCol w:w="1872"/>
        <w:gridCol w:w="1296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Prompt Code</w:t>
            </w:r>
          </w:p>
        </w:tc>
        <w:tc>
          <w:tcPr/>
          <w:p>
            <w:pPr>
              <w:pStyle w:val="Compact"/>
            </w:pPr>
            <w:r>
              <w:t xml:space="preserve">Prompt 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Temperature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ANL_MarginalReturn</w:t>
            </w:r>
          </w:p>
        </w:tc>
        <w:tc>
          <w:tcPr/>
          <w:p>
            <w:pPr>
              <w:pStyle w:val="Compact"/>
            </w:pPr>
            <w:r>
              <w:t xml:space="preserve">Marginal Return Calculator</w:t>
            </w:r>
          </w:p>
        </w:tc>
        <w:tc>
          <w:tcPr/>
          <w:p>
            <w:pPr>
              <w:pStyle w:val="Compact"/>
            </w:pPr>
            <w:r>
              <w:t xml:space="preserve">Estimate diminishing returns curves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ANL_ScenarioCompare</w:t>
            </w:r>
          </w:p>
        </w:tc>
        <w:tc>
          <w:tcPr/>
          <w:p>
            <w:pPr>
              <w:pStyle w:val="Compact"/>
            </w:pPr>
            <w:r>
              <w:t xml:space="preserve">Scenario Comparison</w:t>
            </w:r>
          </w:p>
        </w:tc>
        <w:tc>
          <w:tcPr/>
          <w:p>
            <w:pPr>
              <w:pStyle w:val="Compact"/>
            </w:pPr>
            <w:r>
              <w:t xml:space="preserve">Compare budget allocation scenarios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ANL_Projection</w:t>
            </w:r>
          </w:p>
        </w:tc>
        <w:tc>
          <w:tcPr/>
          <w:p>
            <w:pPr>
              <w:pStyle w:val="Compact"/>
            </w:pPr>
            <w:r>
              <w:t xml:space="preserve">Performance Projection</w:t>
            </w:r>
          </w:p>
        </w:tc>
        <w:tc>
          <w:tcPr/>
          <w:p>
            <w:pPr>
              <w:pStyle w:val="Compact"/>
            </w:pPr>
            <w:r>
              <w:t xml:space="preserve">Generate campaign projections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ANL_Confidence</w:t>
            </w:r>
          </w:p>
        </w:tc>
        <w:tc>
          <w:tcPr/>
          <w:p>
            <w:pPr>
              <w:pStyle w:val="Compact"/>
            </w:pPr>
            <w:r>
              <w:t xml:space="preserve">Confidence Assessment</w:t>
            </w:r>
          </w:p>
        </w:tc>
        <w:tc>
          <w:tcPr/>
          <w:p>
            <w:pPr>
              <w:pStyle w:val="Compact"/>
            </w:pPr>
            <w:r>
              <w:t xml:space="preserve">Quantify prediction uncertainty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ANL_Bayesian</w:t>
            </w:r>
          </w:p>
        </w:tc>
        <w:tc>
          <w:tcPr/>
          <w:p>
            <w:pPr>
              <w:pStyle w:val="Compact"/>
            </w:pPr>
            <w:r>
              <w:t xml:space="preserve">Bayesian Inference</w:t>
            </w:r>
          </w:p>
        </w:tc>
        <w:tc>
          <w:tcPr/>
          <w:p>
            <w:pPr>
              <w:pStyle w:val="Compact"/>
            </w:pPr>
            <w:r>
              <w:t xml:space="preserve">Apply Bayesian methods to estimates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ANL_Causal</w:t>
            </w:r>
          </w:p>
        </w:tc>
        <w:tc>
          <w:tcPr/>
          <w:p>
            <w:pPr>
              <w:pStyle w:val="Compact"/>
            </w:pPr>
            <w:r>
              <w:t xml:space="preserve">Causal Analysis</w:t>
            </w:r>
          </w:p>
        </w:tc>
        <w:tc>
          <w:tcPr/>
          <w:p>
            <w:pPr>
              <w:pStyle w:val="Compact"/>
            </w:pPr>
            <w:r>
              <w:t xml:space="preserve">Assess incrementality and lift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AUD_SegmentPriority</w:t>
            </w:r>
          </w:p>
        </w:tc>
        <w:tc>
          <w:tcPr/>
          <w:p>
            <w:pPr>
              <w:pStyle w:val="Compact"/>
            </w:pPr>
            <w:r>
              <w:t xml:space="preserve">Segment Prioritization</w:t>
            </w:r>
          </w:p>
        </w:tc>
        <w:tc>
          <w:tcPr/>
          <w:p>
            <w:pPr>
              <w:pStyle w:val="Compact"/>
            </w:pPr>
            <w:r>
              <w:t xml:space="preserve">Rank audience segments by value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AUD_LTVAssess</w:t>
            </w:r>
          </w:p>
        </w:tc>
        <w:tc>
          <w:tcPr/>
          <w:p>
            <w:pPr>
              <w:pStyle w:val="Compact"/>
            </w:pPr>
            <w:r>
              <w:t xml:space="preserve">LTV Assessment</w:t>
            </w:r>
          </w:p>
        </w:tc>
        <w:tc>
          <w:tcPr/>
          <w:p>
            <w:pPr>
              <w:pStyle w:val="Compact"/>
            </w:pPr>
            <w:r>
              <w:t xml:space="preserve">Evaluate lifetime value potential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AUD_JourneyState</w:t>
            </w:r>
          </w:p>
        </w:tc>
        <w:tc>
          <w:tcPr/>
          <w:p>
            <w:pPr>
              <w:pStyle w:val="Compact"/>
            </w:pPr>
            <w:r>
              <w:t xml:space="preserve">Journey State Detection</w:t>
            </w:r>
          </w:p>
        </w:tc>
        <w:tc>
          <w:tcPr/>
          <w:p>
            <w:pPr>
              <w:pStyle w:val="Compact"/>
            </w:pPr>
            <w:r>
              <w:t xml:space="preserve">Determine customer journey position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AUD_Propensity</w:t>
            </w:r>
          </w:p>
        </w:tc>
        <w:tc>
          <w:tcPr/>
          <w:p>
            <w:pPr>
              <w:pStyle w:val="Compact"/>
            </w:pPr>
            <w:r>
              <w:t xml:space="preserve">Propensity Scoring</w:t>
            </w:r>
          </w:p>
        </w:tc>
        <w:tc>
          <w:tcPr/>
          <w:p>
            <w:pPr>
              <w:pStyle w:val="Compact"/>
            </w:pPr>
            <w:r>
              <w:t xml:space="preserve">Calculate conversion propensity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AUD_Identity</w:t>
            </w:r>
          </w:p>
        </w:tc>
        <w:tc>
          <w:tcPr/>
          <w:p>
            <w:pPr>
              <w:pStyle w:val="Compact"/>
            </w:pPr>
            <w:r>
              <w:t xml:space="preserve">Identity Resolution</w:t>
            </w:r>
          </w:p>
        </w:tc>
        <w:tc>
          <w:tcPr/>
          <w:p>
            <w:pPr>
              <w:pStyle w:val="Compact"/>
            </w:pPr>
            <w:r>
              <w:t xml:space="preserve">Resolve cross-device identity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CHA_ChannelMix</w:t>
            </w:r>
          </w:p>
        </w:tc>
        <w:tc>
          <w:tcPr/>
          <w:p>
            <w:pPr>
              <w:pStyle w:val="Compact"/>
            </w:pPr>
            <w:r>
              <w:t xml:space="preserve">Channel Mix Optimizer</w:t>
            </w:r>
          </w:p>
        </w:tc>
        <w:tc>
          <w:tcPr/>
          <w:p>
            <w:pPr>
              <w:pStyle w:val="Compact"/>
            </w:pPr>
            <w:r>
              <w:t xml:space="preserve">Recommend budget allocation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CHA_ChannelSelect</w:t>
            </w:r>
          </w:p>
        </w:tc>
        <w:tc>
          <w:tcPr/>
          <w:p>
            <w:pPr>
              <w:pStyle w:val="Compact"/>
            </w:pPr>
            <w:r>
              <w:t xml:space="preserve">Channel Selection</w:t>
            </w:r>
          </w:p>
        </w:tc>
        <w:tc>
          <w:tcPr/>
          <w:p>
            <w:pPr>
              <w:pStyle w:val="Compact"/>
            </w:pPr>
            <w:r>
              <w:t xml:space="preserve">Recommend channels for objectives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CHA_EmergingAssess</w:t>
            </w:r>
          </w:p>
        </w:tc>
        <w:tc>
          <w:tcPr/>
          <w:p>
            <w:pPr>
              <w:pStyle w:val="Compact"/>
            </w:pPr>
            <w:r>
              <w:t xml:space="preserve">Emerging Channel Assessment</w:t>
            </w:r>
          </w:p>
        </w:tc>
        <w:tc>
          <w:tcPr/>
          <w:p>
            <w:pPr>
              <w:pStyle w:val="Compact"/>
            </w:pPr>
            <w:r>
              <w:t xml:space="preserve">Evaluate new channel opportunities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SPO_FeeWaterfall</w:t>
            </w:r>
          </w:p>
        </w:tc>
        <w:tc>
          <w:tcPr/>
          <w:p>
            <w:pPr>
              <w:pStyle w:val="Compact"/>
            </w:pPr>
            <w:r>
              <w:t xml:space="preserve">Fee Waterfall Analysis</w:t>
            </w:r>
          </w:p>
        </w:tc>
        <w:tc>
          <w:tcPr/>
          <w:p>
            <w:pPr>
              <w:pStyle w:val="Compact"/>
            </w:pPr>
            <w:r>
              <w:t xml:space="preserve">Decompose programmatic fees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SPO_PartnerScore</w:t>
            </w:r>
          </w:p>
        </w:tc>
        <w:tc>
          <w:tcPr/>
          <w:p>
            <w:pPr>
              <w:pStyle w:val="Compact"/>
            </w:pPr>
            <w:r>
              <w:t xml:space="preserve">Partner Evaluation</w:t>
            </w:r>
          </w:p>
        </w:tc>
        <w:tc>
          <w:tcPr/>
          <w:p>
            <w:pPr>
              <w:pStyle w:val="Compact"/>
            </w:pPr>
            <w:r>
              <w:t xml:space="preserve">Score supply partners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SPO_NBICalculate</w:t>
            </w:r>
          </w:p>
        </w:tc>
        <w:tc>
          <w:tcPr/>
          <w:p>
            <w:pPr>
              <w:pStyle w:val="Compact"/>
            </w:pPr>
            <w:r>
              <w:t xml:space="preserve">Net Bidder Impact</w:t>
            </w:r>
          </w:p>
        </w:tc>
        <w:tc>
          <w:tcPr/>
          <w:p>
            <w:pPr>
              <w:pStyle w:val="Compact"/>
            </w:pPr>
            <w:r>
              <w:t xml:space="preserve">Calculate NBI metrics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DOC_Generate</w:t>
            </w:r>
          </w:p>
        </w:tc>
        <w:tc>
          <w:tcPr/>
          <w:p>
            <w:pPr>
              <w:pStyle w:val="Compact"/>
            </w:pPr>
            <w:r>
              <w:t xml:space="preserve">Document Generator</w:t>
            </w:r>
          </w:p>
        </w:tc>
        <w:tc>
          <w:tcPr/>
          <w:p>
            <w:pPr>
              <w:pStyle w:val="Compact"/>
            </w:pPr>
            <w:r>
              <w:t xml:space="preserve">Create document from session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DOC_TemplateSelect</w:t>
            </w:r>
          </w:p>
        </w:tc>
        <w:tc>
          <w:tcPr/>
          <w:p>
            <w:pPr>
              <w:pStyle w:val="Compact"/>
            </w:pPr>
            <w:r>
              <w:t xml:space="preserve">Template Selection</w:t>
            </w:r>
          </w:p>
        </w:tc>
        <w:tc>
          <w:tcPr/>
          <w:p>
            <w:pPr>
              <w:pStyle w:val="Compact"/>
            </w:pPr>
            <w:r>
              <w:t xml:space="preserve">Choose appropriate template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DOC_FormatExport</w:t>
            </w:r>
          </w:p>
        </w:tc>
        <w:tc>
          <w:tcPr/>
          <w:p>
            <w:pPr>
              <w:pStyle w:val="Compact"/>
            </w:pPr>
            <w:r>
              <w:t xml:space="preserve">Format Export</w:t>
            </w:r>
          </w:p>
        </w:tc>
        <w:tc>
          <w:tcPr/>
          <w:p>
            <w:pPr>
              <w:pStyle w:val="Compact"/>
            </w:pPr>
            <w:r>
              <w:t xml:space="preserve">Prepare export format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PRF_Anomaly</w:t>
            </w:r>
          </w:p>
        </w:tc>
        <w:tc>
          <w:tcPr/>
          <w:p>
            <w:pPr>
              <w:pStyle w:val="Compact"/>
            </w:pPr>
            <w:r>
              <w:t xml:space="preserve">Anomaly Detection</w:t>
            </w:r>
          </w:p>
        </w:tc>
        <w:tc>
          <w:tcPr/>
          <w:p>
            <w:pPr>
              <w:pStyle w:val="Compact"/>
            </w:pPr>
            <w:r>
              <w:t xml:space="preserve">Detect performance anomalies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PRF_Attribution</w:t>
            </w:r>
          </w:p>
        </w:tc>
        <w:tc>
          <w:tcPr/>
          <w:p>
            <w:pPr>
              <w:pStyle w:val="Compact"/>
            </w:pPr>
            <w:r>
              <w:t xml:space="preserve">Attribution Analysis</w:t>
            </w:r>
          </w:p>
        </w:tc>
        <w:tc>
          <w:tcPr/>
          <w:p>
            <w:pPr>
              <w:pStyle w:val="Compact"/>
            </w:pPr>
            <w:r>
              <w:t xml:space="preserve">Analyze multi-touch attribution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PRF_Incrementality</w:t>
            </w:r>
          </w:p>
        </w:tc>
        <w:tc>
          <w:tcPr/>
          <w:p>
            <w:pPr>
              <w:pStyle w:val="Compact"/>
            </w:pPr>
            <w:r>
              <w:t xml:space="preserve">Incrementality Measurement</w:t>
            </w:r>
          </w:p>
        </w:tc>
        <w:tc>
          <w:tcPr/>
          <w:p>
            <w:pPr>
              <w:pStyle w:val="Compact"/>
            </w:pPr>
            <w:r>
              <w:t xml:space="preserve">Measure incremental impact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PRF_Optimize</w:t>
            </w:r>
          </w:p>
        </w:tc>
        <w:tc>
          <w:tcPr/>
          <w:p>
            <w:pPr>
              <w:pStyle w:val="Compact"/>
            </w:pPr>
            <w:r>
              <w:t xml:space="preserve">Optimization Recommender</w:t>
            </w:r>
          </w:p>
        </w:tc>
        <w:tc>
          <w:tcPr/>
          <w:p>
            <w:pPr>
              <w:pStyle w:val="Compact"/>
            </w:pPr>
            <w:r>
              <w:t xml:space="preserve">Recommend optimizations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ORC_IntentClassify</w:t>
            </w:r>
          </w:p>
        </w:tc>
        <w:tc>
          <w:tcPr/>
          <w:p>
            <w:pPr>
              <w:pStyle w:val="Compact"/>
            </w:pPr>
            <w:r>
              <w:t xml:space="preserve">Intent Classification</w:t>
            </w:r>
          </w:p>
        </w:tc>
        <w:tc>
          <w:tcPr/>
          <w:p>
            <w:pPr>
              <w:pStyle w:val="Compact"/>
            </w:pPr>
            <w:r>
              <w:t xml:space="preserve">Classify user intent for routing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ORC_GateValidate</w:t>
            </w:r>
          </w:p>
        </w:tc>
        <w:tc>
          <w:tcPr/>
          <w:p>
            <w:pPr>
              <w:pStyle w:val="Compact"/>
            </w:pPr>
            <w:r>
              <w:t xml:space="preserve">Gate Validation</w:t>
            </w:r>
          </w:p>
        </w:tc>
        <w:tc>
          <w:tcPr/>
          <w:p>
            <w:pPr>
              <w:pStyle w:val="Compact"/>
            </w:pPr>
            <w:r>
              <w:t xml:space="preserve">Validate workflow gate completion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</w:tbl>
    <w:bookmarkEnd w:id="14"/>
    <w:bookmarkStart w:id="15" w:name="prompt-registration-table"/>
    <w:p>
      <w:pPr>
        <w:pStyle w:val="Heading3"/>
      </w:pPr>
      <w:r>
        <w:t xml:space="preserve">2.2 Prompt Registration Table</w:t>
      </w:r>
    </w:p>
    <w:p>
      <w:pPr>
        <w:pStyle w:val="FirstParagraph"/>
      </w:pPr>
      <w:r>
        <w:t xml:space="preserve">All prompts are registered in the</w:t>
      </w:r>
      <w:r>
        <w:t xml:space="preserve"> </w:t>
      </w:r>
      <w:r>
        <w:rPr>
          <w:rStyle w:val="VerbatimChar"/>
        </w:rPr>
        <w:t xml:space="preserve">eap_prompt</w:t>
      </w:r>
      <w:r>
        <w:t xml:space="preserve"> </w:t>
      </w:r>
      <w:r>
        <w:t xml:space="preserve">Dataverse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prompt_id</w:t>
            </w:r>
          </w:p>
        </w:tc>
        <w:tc>
          <w:tcPr/>
          <w:p>
            <w:pPr>
              <w:pStyle w:val="Compact"/>
            </w:pPr>
            <w:r>
              <w:t xml:space="preserve">GUID (PK)</w:t>
            </w:r>
          </w:p>
        </w:tc>
        <w:tc>
          <w:tcPr/>
          <w:p>
            <w:pPr>
              <w:pStyle w:val="Compact"/>
            </w:pPr>
            <w:r>
              <w:t xml:space="preserve">Unique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prompt_code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Unique prompt code (e.g., ANL_MarginalReturn)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Lookup</w:t>
            </w:r>
          </w:p>
        </w:tc>
        <w:tc>
          <w:tcPr/>
          <w:p>
            <w:pPr>
              <w:pStyle w:val="Compact"/>
            </w:pPr>
            <w:r>
              <w:t xml:space="preserve">Associated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Lookup</w:t>
            </w:r>
          </w:p>
        </w:tc>
        <w:tc>
          <w:tcPr/>
          <w:p>
            <w:pPr>
              <w:pStyle w:val="Compact"/>
            </w:pPr>
            <w:r>
              <w:t xml:space="preserve">Associated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Prompt version (e.g., 1.0)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system_message</w:t>
            </w:r>
          </w:p>
        </w:tc>
        <w:tc>
          <w:tcPr/>
          <w:p>
            <w:pPr>
              <w:pStyle w:val="Compact"/>
            </w:pPr>
            <w:r>
              <w:t xml:space="preserve">Multiline</w:t>
            </w:r>
          </w:p>
        </w:tc>
        <w:tc>
          <w:tcPr/>
          <w:p>
            <w:pPr>
              <w:pStyle w:val="Compact"/>
            </w:pPr>
            <w:r>
              <w:t xml:space="preserve">System prompt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user_template</w:t>
            </w:r>
          </w:p>
        </w:tc>
        <w:tc>
          <w:tcPr/>
          <w:p>
            <w:pPr>
              <w:pStyle w:val="Compact"/>
            </w:pPr>
            <w:r>
              <w:t xml:space="preserve">Multiline</w:t>
            </w:r>
          </w:p>
        </w:tc>
        <w:tc>
          <w:tcPr/>
          <w:p>
            <w:pPr>
              <w:pStyle w:val="Compact"/>
            </w:pPr>
            <w:r>
              <w:t xml:space="preserve">User message template with variables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output_schema</w:t>
            </w:r>
          </w:p>
        </w:tc>
        <w:tc>
          <w:tcPr/>
          <w:p>
            <w:pPr>
              <w:pStyle w:val="Compact"/>
            </w:pPr>
            <w:r>
              <w:t xml:space="preserve">Multiline JSON</w:t>
            </w:r>
          </w:p>
        </w:tc>
        <w:tc>
          <w:tcPr/>
          <w:p>
            <w:pPr>
              <w:pStyle w:val="Compact"/>
            </w:pPr>
            <w:r>
              <w:t xml:space="preserve">Expected output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AI Builder temperature setting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max_tokens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Maximum output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Currently deployed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Last modification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2" w:name="prompt-design-standards"/>
    <w:p>
      <w:pPr>
        <w:pStyle w:val="Heading2"/>
      </w:pPr>
      <w:r>
        <w:t xml:space="preserve">3. Prompt Design Standards</w:t>
      </w:r>
    </w:p>
    <w:bookmarkStart w:id="17" w:name="standard-prompt-structure"/>
    <w:p>
      <w:pPr>
        <w:pStyle w:val="Heading3"/>
      </w:pPr>
      <w:r>
        <w:t xml:space="preserve">3.1 Standard Prompt Structure</w:t>
      </w:r>
    </w:p>
    <w:p>
      <w:pPr>
        <w:pStyle w:val="FirstParagraph"/>
      </w:pPr>
      <w:r>
        <w:t xml:space="preserve">Every AI Builder prompt follows this structure: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PROMPT STRUCTURE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SYSTEM MESSAGE                                                 â”‚</w:t>
      </w:r>
      <w:r>
        <w:br/>
      </w:r>
      <w:r>
        <w:rPr>
          <w:rStyle w:val="VerbatimChar"/>
        </w:rPr>
        <w:t xml:space="preserve">â”‚  â”œâ”€â”€ Role Definition                                            â”‚</w:t>
      </w:r>
      <w:r>
        <w:br/>
      </w:r>
      <w:r>
        <w:rPr>
          <w:rStyle w:val="VerbatimChar"/>
        </w:rPr>
        <w:t xml:space="preserve">â”‚  â”œâ”€â”€ Methodology/Framework                                      â”‚</w:t>
      </w:r>
      <w:r>
        <w:br/>
      </w:r>
      <w:r>
        <w:rPr>
          <w:rStyle w:val="VerbatimChar"/>
        </w:rPr>
        <w:t xml:space="preserve">â”‚  â”œâ”€â”€ Output Requirements                                        â”‚</w:t>
      </w:r>
      <w:r>
        <w:br/>
      </w:r>
      <w:r>
        <w:rPr>
          <w:rStyle w:val="VerbatimChar"/>
        </w:rPr>
        <w:t xml:space="preserve">â”‚  â”œâ”€â”€ Constraints                                                â”‚</w:t>
      </w:r>
      <w:r>
        <w:br/>
      </w:r>
      <w:r>
        <w:rPr>
          <w:rStyle w:val="VerbatimChar"/>
        </w:rPr>
        <w:t xml:space="preserve">â”‚  â””â”€â”€ Output Schema (JSON)      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USER MESSAGE TEMPLATE                                          â”‚</w:t>
      </w:r>
      <w:r>
        <w:br/>
      </w:r>
      <w:r>
        <w:rPr>
          <w:rStyle w:val="VerbatimChar"/>
        </w:rPr>
        <w:t xml:space="preserve">â”‚  â”œâ”€â”€ Input Variables ({{variable}} syntax)                      â”‚</w:t>
      </w:r>
      <w:r>
        <w:br/>
      </w:r>
      <w:r>
        <w:rPr>
          <w:rStyle w:val="VerbatimChar"/>
        </w:rPr>
        <w:t xml:space="preserve">â”‚  â””â”€â”€ Context Data (JSON blocks)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FEW-SHOT EXAMPLES (2-3)                                        â”‚</w:t>
      </w:r>
      <w:r>
        <w:br/>
      </w:r>
      <w:r>
        <w:rPr>
          <w:rStyle w:val="VerbatimChar"/>
        </w:rPr>
        <w:t xml:space="preserve">â”‚  â”œâ”€â”€ Example Input                                              â”‚</w:t>
      </w:r>
      <w:r>
        <w:br/>
      </w:r>
      <w:r>
        <w:rPr>
          <w:rStyle w:val="VerbatimChar"/>
        </w:rPr>
        <w:t xml:space="preserve">â”‚  â””â”€â”€ Example Output            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17"/>
    <w:bookmarkStart w:id="18" w:name="standard-output-format"/>
    <w:p>
      <w:pPr>
        <w:pStyle w:val="Heading3"/>
      </w:pPr>
      <w:r>
        <w:t xml:space="preserve">3.2 Standard Output Format</w:t>
      </w:r>
    </w:p>
    <w:p>
      <w:pPr>
        <w:pStyle w:val="FirstParagraph"/>
      </w:pPr>
      <w:r>
        <w:t xml:space="preserve">All prompts return JSON with this base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Capability-specific</w:t>
      </w:r>
      <w:r>
        <w:rPr>
          <w:rStyle w:val="NormalTok"/>
        </w:rPr>
        <w:t xml:space="preserve"> </w:t>
      </w:r>
      <w:r>
        <w:rPr>
          <w:rStyle w:val="ErrorTok"/>
        </w:rPr>
        <w:t xml:space="preserve">output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fields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"Brief explanation of methodology"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"source1"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"any caveats or limitations"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8"/>
    <w:bookmarkStart w:id="19" w:name="error-response-format"/>
    <w:p>
      <w:pPr>
        <w:pStyle w:val="Heading3"/>
      </w:pPr>
      <w:r>
        <w:t xml:space="preserve">3.3 Error Response Format</w:t>
      </w:r>
    </w:p>
    <w:p>
      <w:pPr>
        <w:pStyle w:val="FirstParagraph"/>
      </w:pPr>
      <w:r>
        <w:t xml:space="preserve">When prompts cannot complete successfully: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"INSUFFICIENT_DATA"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 of what's missing"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"How to resolve"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9"/>
    <w:bookmarkStart w:id="20" w:name="temperature-guidelines"/>
    <w:p>
      <w:pPr>
        <w:pStyle w:val="Heading3"/>
      </w:pPr>
      <w:r>
        <w:t xml:space="preserve">3.4 Temperature Guidelines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2288"/>
        <w:gridCol w:w="1936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Type</w:t>
            </w:r>
          </w:p>
        </w:tc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Calculations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Maximum consistency for numerical outputs</w:t>
            </w:r>
          </w:p>
        </w:tc>
        <w:tc>
          <w:tcPr/>
          <w:p>
            <w:pPr>
              <w:pStyle w:val="Compact"/>
            </w:pPr>
            <w:r>
              <w:t xml:space="preserve">Marginal returns, NBI, fee waterfall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Low variance for routing decisions</w:t>
            </w:r>
          </w:p>
        </w:tc>
        <w:tc>
          <w:tcPr/>
          <w:p>
            <w:pPr>
              <w:pStyle w:val="Compact"/>
            </w:pPr>
            <w:r>
              <w:t xml:space="preserve">Intent classification, gate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0.2-0.3</w:t>
            </w:r>
          </w:p>
        </w:tc>
        <w:tc>
          <w:tcPr/>
          <w:p>
            <w:pPr>
              <w:pStyle w:val="Compact"/>
            </w:pPr>
            <w:r>
              <w:t xml:space="preserve">Slight flexibility for interpretation</w:t>
            </w:r>
          </w:p>
        </w:tc>
        <w:tc>
          <w:tcPr/>
          <w:p>
            <w:pPr>
              <w:pStyle w:val="Compact"/>
            </w:pPr>
            <w:r>
              <w:t xml:space="preserve">Attribution, scenario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Recommendations</w:t>
            </w:r>
          </w:p>
        </w:tc>
        <w:tc>
          <w:tcPr/>
          <w:p>
            <w:pPr>
              <w:pStyle w:val="Compact"/>
            </w:pPr>
            <w:r>
              <w:t xml:space="preserve">0.3-0.4</w:t>
            </w:r>
          </w:p>
        </w:tc>
        <w:tc>
          <w:tcPr/>
          <w:p>
            <w:pPr>
              <w:pStyle w:val="Compact"/>
            </w:pPr>
            <w:r>
              <w:t xml:space="preserve">Allow reasoning creativity</w:t>
            </w:r>
          </w:p>
        </w:tc>
        <w:tc>
          <w:tcPr/>
          <w:p>
            <w:pPr>
              <w:pStyle w:val="Compact"/>
            </w:pPr>
            <w:r>
              <w:t xml:space="preserve">Channel selection,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Generation</w:t>
            </w:r>
          </w:p>
        </w:tc>
        <w:tc>
          <w:tcPr/>
          <w:p>
            <w:pPr>
              <w:pStyle w:val="Compact"/>
            </w:pPr>
            <w:r>
              <w:t xml:space="preserve">0.5-0.7</w:t>
            </w:r>
          </w:p>
        </w:tc>
        <w:tc>
          <w:tcPr/>
          <w:p>
            <w:pPr>
              <w:pStyle w:val="Compact"/>
            </w:pPr>
            <w:r>
              <w:t xml:space="preserve">More variation for documents</w:t>
            </w:r>
          </w:p>
        </w:tc>
        <w:tc>
          <w:tcPr/>
          <w:p>
            <w:pPr>
              <w:pStyle w:val="Compact"/>
            </w:pPr>
            <w:r>
              <w:t xml:space="preserve">Document generation</w:t>
            </w:r>
          </w:p>
        </w:tc>
      </w:tr>
    </w:tbl>
    <w:bookmarkEnd w:id="20"/>
    <w:bookmarkStart w:id="21" w:name="variable-naming-conventions"/>
    <w:p>
      <w:pPr>
        <w:pStyle w:val="Heading3"/>
      </w:pPr>
      <w:r>
        <w:t xml:space="preserve">3.5 Variable Naming Conventions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Convention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Parameters</w:t>
            </w:r>
          </w:p>
        </w:tc>
        <w:tc>
          <w:tcPr/>
          <w:p>
            <w:pPr>
              <w:pStyle w:val="Compact"/>
            </w:pPr>
            <w:r>
              <w:t xml:space="preserve">snake_case</w:t>
            </w:r>
          </w:p>
        </w:tc>
        <w:tc>
          <w:tcPr/>
          <w:p>
            <w:pPr>
              <w:pStyle w:val="Compact"/>
            </w:pPr>
            <w:r>
              <w:t xml:space="preserve">{{total_budget}}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Blocks</w:t>
            </w:r>
          </w:p>
        </w:tc>
        <w:tc>
          <w:tcPr/>
          <w:p>
            <w:pPr>
              <w:pStyle w:val="Compact"/>
            </w:pPr>
            <w:r>
              <w:t xml:space="preserve">_json suffix</w:t>
            </w:r>
          </w:p>
        </w:tc>
        <w:tc>
          <w:tcPr/>
          <w:p>
            <w:pPr>
              <w:pStyle w:val="Compact"/>
            </w:pPr>
            <w:r>
              <w:t xml:space="preserve">{{historical_data_json}}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Lists</w:t>
            </w:r>
          </w:p>
        </w:tc>
        <w:tc>
          <w:tcPr/>
          <w:p>
            <w:pPr>
              <w:pStyle w:val="Compact"/>
            </w:pPr>
            <w:r>
              <w:t xml:space="preserve">_list suffix</w:t>
            </w:r>
          </w:p>
        </w:tc>
        <w:tc>
          <w:tcPr/>
          <w:p>
            <w:pPr>
              <w:pStyle w:val="Compact"/>
            </w:pPr>
            <w:r>
              <w:t xml:space="preserve">{{channels_list}}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Timestamps</w:t>
            </w:r>
          </w:p>
        </w:tc>
        <w:tc>
          <w:tcPr/>
          <w:p>
            <w:pPr>
              <w:pStyle w:val="Compact"/>
            </w:pPr>
            <w:r>
              <w:t xml:space="preserve">_at suffix</w:t>
            </w:r>
          </w:p>
        </w:tc>
        <w:tc>
          <w:tcPr/>
          <w:p>
            <w:pPr>
              <w:pStyle w:val="Compact"/>
            </w:pPr>
            <w:r>
              <w:t xml:space="preserve">{{created_at}}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Booleans</w:t>
            </w:r>
          </w:p>
        </w:tc>
        <w:tc>
          <w:tcPr/>
          <w:p>
            <w:pPr>
              <w:pStyle w:val="Compact"/>
            </w:pPr>
            <w:r>
              <w:t xml:space="preserve">is_ prefix</w:t>
            </w:r>
          </w:p>
        </w:tc>
        <w:tc>
          <w:tcPr/>
          <w:p>
            <w:pPr>
              <w:pStyle w:val="Compact"/>
            </w:pPr>
            <w:r>
              <w:t xml:space="preserve">{{is_brand_campaign}}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8" w:name="agent-specific-prompts"/>
    <w:p>
      <w:pPr>
        <w:pStyle w:val="Heading2"/>
      </w:pPr>
      <w:r>
        <w:t xml:space="preserve">4. Agent-Specific Prompts</w:t>
      </w:r>
    </w:p>
    <w:bookmarkStart w:id="26" w:name="anl-agent-prompts-analytics"/>
    <w:p>
      <w:pPr>
        <w:pStyle w:val="Heading3"/>
      </w:pPr>
      <w:r>
        <w:t xml:space="preserve">4.1 ANL Agent Prompts (Analytics)</w:t>
      </w:r>
    </w:p>
    <w:bookmarkStart w:id="23" w:name="anl_marginalreturn-prompt"/>
    <w:p>
      <w:pPr>
        <w:pStyle w:val="Heading4"/>
      </w:pPr>
      <w:r>
        <w:t xml:space="preserve">ANL_MarginalReturn Prompt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Calculate marginal return curves for budget allocation optimization.</w:t>
      </w:r>
    </w:p>
    <w:p>
      <w:pPr>
        <w:pStyle w:val="BodyText"/>
      </w:pPr>
      <w:r>
        <w:rPr>
          <w:b/>
          <w:bCs/>
        </w:rPr>
        <w:t xml:space="preserve">Capability Code:</w:t>
      </w:r>
      <w:r>
        <w:t xml:space="preserve"> </w:t>
      </w:r>
      <w:r>
        <w:t xml:space="preserve">ANL_MARGINAL_RETURN</w:t>
      </w:r>
    </w:p>
    <w:p>
      <w:pPr>
        <w:pStyle w:val="BodyText"/>
      </w:pPr>
      <w:r>
        <w:rPr>
          <w:b/>
          <w:bCs/>
        </w:rPr>
        <w:t xml:space="preserve">System Message Components: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Marketing analytics expert specializing in media effectiveness 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Methodology</w:t>
            </w:r>
          </w:p>
        </w:tc>
        <w:tc>
          <w:tcPr/>
          <w:p>
            <w:pPr>
              <w:pStyle w:val="Compact"/>
            </w:pPr>
            <w:r>
              <w:t xml:space="preserve">Logarithmic response curves: Response = k Ã— ln(1 + Spend/c)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Outputs</w:t>
            </w:r>
          </w:p>
        </w:tc>
        <w:tc>
          <w:tcPr/>
          <w:p>
            <w:pPr>
              <w:pStyle w:val="Compact"/>
            </w:pPr>
            <w:r>
              <w:t xml:space="preserve">Marginal returns at current, +10%, +25%, +50% spend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Never recommend allocations exceeding stated budget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"current_spend"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"marginal_returns"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"at_current"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"at_plus_10pct"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"at_plus_25pct"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"at_plus_50pct"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"saturation_point"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"response_curve"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"logarithmic|s_curve|linear"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"confidence_interval_80"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"confidence_interval_95"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"data_quality_flags"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Temperature: 0.1 | Max Tokens: 1000 | Timeout: 30s</w:t>
      </w:r>
    </w:p>
    <w:p>
      <w:r>
        <w:pict>
          <v:rect style="width:0;height:1.5pt" o:hralign="center" o:hrstd="t" o:hr="t"/>
        </w:pict>
      </w:r>
    </w:p>
    <w:bookmarkEnd w:id="23"/>
    <w:bookmarkStart w:id="24" w:name="anl_scenariocompare-prompt"/>
    <w:p>
      <w:pPr>
        <w:pStyle w:val="Heading4"/>
      </w:pPr>
      <w:r>
        <w:t xml:space="preserve">ANL_ScenarioCompare Prompt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Compare multiple budget allocation scenarios with statistical analysis.</w:t>
      </w:r>
    </w:p>
    <w:p>
      <w:pPr>
        <w:pStyle w:val="BodyText"/>
      </w:pPr>
      <w:r>
        <w:rPr>
          <w:b/>
          <w:bCs/>
        </w:rPr>
        <w:t xml:space="preserve">Capability Code:</w:t>
      </w:r>
      <w:r>
        <w:t xml:space="preserve"> </w:t>
      </w:r>
      <w:r>
        <w:t xml:space="preserve">ANL_SCENARIO_COMPARE</w:t>
      </w:r>
    </w:p>
    <w:p>
      <w:pPr>
        <w:pStyle w:val="BodyText"/>
      </w:pPr>
      <w:r>
        <w:rPr>
          <w:b/>
          <w:bCs/>
        </w:rPr>
        <w:t xml:space="preserve">Evaluation Criteria:</w:t>
      </w:r>
      <w:r>
        <w:t xml:space="preserve"> </w:t>
      </w:r>
      <w:r>
        <w:t xml:space="preserve">- Expected total return</w:t>
      </w:r>
      <w:r>
        <w:t xml:space="preserve"> </w:t>
      </w:r>
      <w:r>
        <w:t xml:space="preserve">- Return variance / risk</w:t>
      </w:r>
      <w:r>
        <w:t xml:space="preserve"> </w:t>
      </w:r>
      <w:r>
        <w:t xml:space="preserve">- Efficiency (return per dollar)</w:t>
      </w:r>
      <w:r>
        <w:t xml:space="preserve"> </w:t>
      </w:r>
      <w:r>
        <w:t xml:space="preserve">- Alignment with objectives</w:t>
      </w:r>
      <w:r>
        <w:t xml:space="preserve"> </w:t>
      </w:r>
      <w:r>
        <w:t xml:space="preserve">- Practical feasibility</w:t>
      </w:r>
    </w:p>
    <w:p>
      <w:pPr>
        <w:pStyle w:val="BodyText"/>
      </w:pPr>
      <w:r>
        <w:rPr>
          <w:b/>
          <w:bCs/>
        </w:rPr>
        <w:t xml:space="preserve">Output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"scenarios_ranked"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"scenario_id"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"expected_return"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"return_variance"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"efficiency_score"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"LOW|MEDIUM|HIGH"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"objective_alignment_score"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"scenario_id"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"alternative"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"scenario_id"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"sensitivity_analysis"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"key_assumptions"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"if_optimistic"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"best_scenario"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"scenario_id"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"delta"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"if_pessimistic"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"best_scenario"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"scenario_id"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"delta"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Temperature: 0.2 | Max Tokens: 2000 | Timeout: 45s</w:t>
      </w:r>
    </w:p>
    <w:p>
      <w:r>
        <w:pict>
          <v:rect style="width:0;height:1.5pt" o:hralign="center" o:hrstd="t" o:hr="t"/>
        </w:pict>
      </w:r>
    </w:p>
    <w:bookmarkEnd w:id="24"/>
    <w:bookmarkStart w:id="25" w:name="anl_causal-prompt"/>
    <w:p>
      <w:pPr>
        <w:pStyle w:val="Heading4"/>
      </w:pPr>
      <w:r>
        <w:t xml:space="preserve">ANL_Causal Prompt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Perform causal/incrementality analysis distinguishing true lift from correlation.</w:t>
      </w:r>
    </w:p>
    <w:p>
      <w:pPr>
        <w:pStyle w:val="BodyText"/>
      </w:pPr>
      <w:r>
        <w:rPr>
          <w:b/>
          <w:bCs/>
        </w:rPr>
        <w:t xml:space="preserve">Capability Code:</w:t>
      </w:r>
      <w:r>
        <w:t xml:space="preserve"> </w:t>
      </w:r>
      <w:r>
        <w:t xml:space="preserve">ANL_CAUSAL</w:t>
      </w:r>
    </w:p>
    <w:p>
      <w:pPr>
        <w:pStyle w:val="BodyText"/>
      </w:pPr>
      <w:r>
        <w:rPr>
          <w:b/>
          <w:bCs/>
        </w:rPr>
        <w:t xml:space="preserve">Causal Inference Methods:</w:t>
      </w:r>
      <w:r>
        <w:t xml:space="preserve"> </w:t>
      </w:r>
      <w:r>
        <w:t xml:space="preserve">- Difference-in-differences</w:t>
      </w:r>
      <w:r>
        <w:t xml:space="preserve"> </w:t>
      </w:r>
      <w:r>
        <w:t xml:space="preserve">- Regression discontinuity</w:t>
      </w:r>
      <w:r>
        <w:t xml:space="preserve"> </w:t>
      </w:r>
      <w:r>
        <w:t xml:space="preserve">- Propensity score matching</w:t>
      </w:r>
      <w:r>
        <w:t xml:space="preserve"> </w:t>
      </w:r>
      <w:r>
        <w:t xml:space="preserve">- Synthetic control</w:t>
      </w:r>
      <w:r>
        <w:t xml:space="preserve"> </w:t>
      </w:r>
      <w:r>
        <w:t xml:space="preserve">- Instrumental variables</w:t>
      </w:r>
    </w:p>
    <w:p>
      <w:pPr>
        <w:pStyle w:val="BodyText"/>
      </w:pPr>
      <w:r>
        <w:rPr>
          <w:b/>
          <w:bCs/>
        </w:rPr>
        <w:t xml:space="preserve">Output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"causal_question"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"estimated_effect"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"point_estimate"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"credible_interval_80"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"credible_interval_95"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"incrementality_rate"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"baseline_estimate"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"attributed_total"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"true_incremental"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"methodology"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"approach"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"assumptions"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"confounders_identified"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"confounder"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"LOW|MEDIUM|HIGH"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"mitigation"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"validation_recommendations"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Temperature: 0.2 | Max Tokens: 2000 | Timeout: 45s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aud-agent-prompts-audience"/>
    <w:p>
      <w:pPr>
        <w:pStyle w:val="Heading3"/>
      </w:pPr>
      <w:r>
        <w:t xml:space="preserve">4.2 AUD Agent Prompts (Audience)</w:t>
      </w:r>
    </w:p>
    <w:bookmarkStart w:id="27" w:name="aud_segmentpriority-prompt"/>
    <w:p>
      <w:pPr>
        <w:pStyle w:val="Heading4"/>
      </w:pPr>
      <w:r>
        <w:t xml:space="preserve">AUD_SegmentPriority Prompt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Prioritize audience segments by value and strategic fit.</w:t>
      </w:r>
    </w:p>
    <w:p>
      <w:pPr>
        <w:pStyle w:val="BodyText"/>
      </w:pPr>
      <w:r>
        <w:rPr>
          <w:b/>
          <w:bCs/>
        </w:rPr>
        <w:t xml:space="preserve">Capability Code:</w:t>
      </w:r>
      <w:r>
        <w:t xml:space="preserve"> </w:t>
      </w:r>
      <w:r>
        <w:t xml:space="preserve">AUD_SEGMENT_PRIORITY</w:t>
      </w:r>
    </w:p>
    <w:p>
      <w:pPr>
        <w:pStyle w:val="BodyText"/>
      </w:pPr>
      <w:r>
        <w:rPr>
          <w:b/>
          <w:bCs/>
        </w:rPr>
        <w:t xml:space="preserve">Prioritization Criteria:</w:t>
      </w:r>
      <w:r>
        <w:t xml:space="preserve"> </w:t>
      </w:r>
      <w:r>
        <w:t xml:space="preserve">- Estimated lifetime value (LTV)</w:t>
      </w:r>
      <w:r>
        <w:t xml:space="preserve"> </w:t>
      </w:r>
      <w:r>
        <w:t xml:space="preserve">- Conversion propensity</w:t>
      </w:r>
      <w:r>
        <w:t xml:space="preserve"> </w:t>
      </w:r>
      <w:r>
        <w:t xml:space="preserve">- Reach / scale potential</w:t>
      </w:r>
      <w:r>
        <w:t xml:space="preserve"> </w:t>
      </w:r>
      <w:r>
        <w:t xml:space="preserve">- Alignment with campaign objectives</w:t>
      </w:r>
      <w:r>
        <w:t xml:space="preserve"> </w:t>
      </w:r>
      <w:r>
        <w:t xml:space="preserve">- Cost efficiency (CPM, CPA expectations)</w:t>
      </w:r>
      <w:r>
        <w:t xml:space="preserve"> </w:t>
      </w:r>
      <w:r>
        <w:t xml:space="preserve">- Data quality / activation readiness</w:t>
      </w:r>
    </w:p>
    <w:p>
      <w:pPr>
        <w:pStyle w:val="BodyText"/>
      </w:pPr>
      <w:r>
        <w:rPr>
          <w:b/>
          <w:bCs/>
        </w:rPr>
        <w:t xml:space="preserve">Output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"segments_prioritized"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"segment_id"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"segment_name"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"priority_rank"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"composite_score"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"criterion_scores"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"ltv_score"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"propensity_score"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"reach_score"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"alignment_score"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"efficiency_score"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"data_quality_score"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"estimated_size"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"recommended_budget_pct"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"key_strengths"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"key_risks"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"segments_excluded"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"segment_id"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"recommended_tier_allocation"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"tier_1_pct"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"tier_2_pct"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"tier_3_pct"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Temperature: 0.3 | Max Tokens: 2000 | Timeout: 30s</w:t>
      </w:r>
    </w:p>
    <w:p>
      <w:r>
        <w:pict>
          <v:rect style="width:0;height:1.5pt" o:hralign="center" o:hrstd="t" o:hr="t"/>
        </w:pict>
      </w:r>
    </w:p>
    <w:bookmarkEnd w:id="27"/>
    <w:bookmarkStart w:id="28" w:name="aud_ltvassess-prompt"/>
    <w:p>
      <w:pPr>
        <w:pStyle w:val="Heading4"/>
      </w:pPr>
      <w:r>
        <w:t xml:space="preserve">AUD_LTVAssess Prompt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Evaluate lifetime value potential for audience segments.</w:t>
      </w:r>
    </w:p>
    <w:p>
      <w:pPr>
        <w:pStyle w:val="BodyText"/>
      </w:pPr>
      <w:r>
        <w:rPr>
          <w:b/>
          <w:bCs/>
        </w:rPr>
        <w:t xml:space="preserve">Capability Code:</w:t>
      </w:r>
      <w:r>
        <w:t xml:space="preserve"> </w:t>
      </w:r>
      <w:r>
        <w:t xml:space="preserve">AUD_LTV_ASSESS</w:t>
      </w:r>
    </w:p>
    <w:p>
      <w:pPr>
        <w:pStyle w:val="BodyText"/>
      </w:pPr>
      <w:r>
        <w:rPr>
          <w:b/>
          <w:bCs/>
        </w:rPr>
        <w:t xml:space="preserve">LTV Components:</w:t>
      </w:r>
      <w:r>
        <w:t xml:space="preserve"> </w:t>
      </w:r>
      <w:r>
        <w:t xml:space="preserve">- Average order value (AOV)</w:t>
      </w:r>
      <w:r>
        <w:t xml:space="preserve"> </w:t>
      </w:r>
      <w:r>
        <w:t xml:space="preserve">- Purchase frequency</w:t>
      </w:r>
      <w:r>
        <w:t xml:space="preserve"> </w:t>
      </w:r>
      <w:r>
        <w:t xml:space="preserve">- Customer lifespan</w:t>
      </w:r>
      <w:r>
        <w:t xml:space="preserve"> </w:t>
      </w:r>
      <w:r>
        <w:t xml:space="preserve">- Gross margin</w:t>
      </w:r>
      <w:r>
        <w:t xml:space="preserve"> </w:t>
      </w:r>
      <w:r>
        <w:t xml:space="preserve">- Retention rate</w:t>
      </w:r>
    </w:p>
    <w:p>
      <w:pPr>
        <w:pStyle w:val="BodyText"/>
      </w:pPr>
      <w:r>
        <w:rPr>
          <w:b/>
          <w:bCs/>
        </w:rPr>
        <w:t xml:space="preserve">Output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"segment_id"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"ltv_estimate"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"point_estimate"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"range_low"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"range_high"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"time_horizon_months"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"ltv_components"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"avg_order_value"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"purchase_frequency_annual"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"expected_lifespan_months"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"gross_margin_pct"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"retention_rate_annual"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"ltv_tier"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"PREMIUM|HIGH|MEDIUM|LOW|AT_RISK"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"vs_benchmark"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"benchmark_ltv"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"value_drivers"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"risk_factors"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"gaps"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Temperature: 0.3 | Max Tokens: 1500 | Timeout: 30s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cha-agent-prompts-channel"/>
    <w:p>
      <w:pPr>
        <w:pStyle w:val="Heading3"/>
      </w:pPr>
      <w:r>
        <w:t xml:space="preserve">4.3 CHA Agent Prompts (Channel)</w:t>
      </w:r>
    </w:p>
    <w:bookmarkStart w:id="30" w:name="cha_channelmix-prompt"/>
    <w:p>
      <w:pPr>
        <w:pStyle w:val="Heading4"/>
      </w:pPr>
      <w:r>
        <w:t xml:space="preserve">CHA_ChannelMix Prompt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Recommend optimal channel budget allocation.</w:t>
      </w:r>
    </w:p>
    <w:p>
      <w:pPr>
        <w:pStyle w:val="BodyText"/>
      </w:pPr>
      <w:r>
        <w:rPr>
          <w:b/>
          <w:bCs/>
        </w:rPr>
        <w:t xml:space="preserve">Capability Code:</w:t>
      </w:r>
      <w:r>
        <w:t xml:space="preserve"> </w:t>
      </w:r>
      <w:r>
        <w:t xml:space="preserve">CHA_CHANNEL_MIX</w:t>
      </w:r>
    </w:p>
    <w:p>
      <w:pPr>
        <w:pStyle w:val="BodyText"/>
      </w:pPr>
      <w:r>
        <w:rPr>
          <w:b/>
          <w:bCs/>
        </w:rPr>
        <w:t xml:space="preserve">Optimization Methodology:</w:t>
      </w:r>
      <w:r>
        <w:t xml:space="preserve"> </w:t>
      </w:r>
      <w:r>
        <w:t xml:space="preserve">- Map objectives to channel strengths</w:t>
      </w:r>
      <w:r>
        <w:t xml:space="preserve"> </w:t>
      </w:r>
      <w:r>
        <w:t xml:space="preserve">- Apply funnel coverage principles</w:t>
      </w:r>
      <w:r>
        <w:t xml:space="preserve"> </w:t>
      </w:r>
      <w:r>
        <w:t xml:space="preserve">- Optimize for efficiency within constraints</w:t>
      </w:r>
      <w:r>
        <w:t xml:space="preserve"> </w:t>
      </w:r>
      <w:r>
        <w:t xml:space="preserve">- Balance reach and frequency goals</w:t>
      </w:r>
      <w:r>
        <w:t xml:space="preserve"> </w:t>
      </w:r>
      <w:r>
        <w:t xml:space="preserve">- Consider synergy effects between channels</w:t>
      </w:r>
    </w:p>
    <w:p>
      <w:pPr>
        <w:pStyle w:val="BodyText"/>
      </w:pPr>
      <w:r>
        <w:rPr>
          <w:b/>
          <w:bCs/>
        </w:rPr>
        <w:t xml:space="preserve">Output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"recommended_mix"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"channel_code"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"channel_name"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"allocation_pct"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"allocation_amount"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"role_in_mix"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"expected_contribution"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"reach_pct"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"conversion_pct"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"rationale"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"funnel_coverage"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"awareness_pct"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"consideration_pct"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"conversion_pct"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"efficiency_metrics"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"blended_cpm"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"blended_cpc"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"expected_roas"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"synergy_effects"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"risks_and_mitigations"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"mitigation"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Temperature: 0.3 | Max Tokens: 2500 | Timeout: 45s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spo-agent-prompts-supply-path"/>
    <w:p>
      <w:pPr>
        <w:pStyle w:val="Heading3"/>
      </w:pPr>
      <w:r>
        <w:t xml:space="preserve">4.4 SPO Agent Prompts (Supply Path)</w:t>
      </w:r>
    </w:p>
    <w:bookmarkStart w:id="32" w:name="spo_feewaterfall-prompt"/>
    <w:p>
      <w:pPr>
        <w:pStyle w:val="Heading4"/>
      </w:pPr>
      <w:r>
        <w:t xml:space="preserve">SPO_FeeWaterfall Prompt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Calculate and decompose programmatic fee structure.</w:t>
      </w:r>
    </w:p>
    <w:p>
      <w:pPr>
        <w:pStyle w:val="BodyText"/>
      </w:pPr>
      <w:r>
        <w:rPr>
          <w:b/>
          <w:bCs/>
        </w:rPr>
        <w:t xml:space="preserve">Capability Code:</w:t>
      </w:r>
      <w:r>
        <w:t xml:space="preserve"> </w:t>
      </w:r>
      <w:r>
        <w:t xml:space="preserve">SPO_FEE_WATERFALL</w:t>
      </w:r>
    </w:p>
    <w:p>
      <w:pPr>
        <w:pStyle w:val="BodyText"/>
      </w:pPr>
      <w:r>
        <w:rPr>
          <w:b/>
          <w:bCs/>
        </w:rPr>
        <w:t xml:space="preserve">Fee Waterfall Components:</w:t>
      </w:r>
      <w:r>
        <w:t xml:space="preserve"> </w:t>
      </w:r>
      <w:r>
        <w:t xml:space="preserve">1. Gross Media Spend (100%)</w:t>
      </w:r>
      <w:r>
        <w:t xml:space="preserve"> </w:t>
      </w:r>
      <w:r>
        <w:t xml:space="preserve">2. DSP Fee (typically 10-15%)</w:t>
      </w:r>
      <w:r>
        <w:t xml:space="preserve"> </w:t>
      </w:r>
      <w:r>
        <w:t xml:space="preserve">3. Data Fees (varies)</w:t>
      </w:r>
      <w:r>
        <w:t xml:space="preserve"> </w:t>
      </w:r>
      <w:r>
        <w:t xml:space="preserve">4. Verification Fees (typically 2-5%)</w:t>
      </w:r>
      <w:r>
        <w:t xml:space="preserve"> </w:t>
      </w:r>
      <w:r>
        <w:t xml:space="preserve">5. SSP Take Rate (typically 10-20%)</w:t>
      </w:r>
      <w:r>
        <w:t xml:space="preserve"> </w:t>
      </w:r>
      <w:r>
        <w:t xml:space="preserve">6. Publisher Share (varies)</w:t>
      </w:r>
      <w:r>
        <w:t xml:space="preserve"> </w:t>
      </w:r>
      <w:r>
        <w:t xml:space="preserve">7. Working Media (what reaches consumer)</w:t>
      </w:r>
    </w:p>
    <w:p>
      <w:pPr>
        <w:pStyle w:val="BodyText"/>
      </w:pPr>
      <w:r>
        <w:rPr>
          <w:b/>
          <w:bCs/>
        </w:rPr>
        <w:t xml:space="preserve">Output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"gross_spend"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"fee_layers"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"layer_name"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"absolute_amount"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"benchmark_range"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"vs_benchmark"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"BELOW|WITHIN|ABOVE"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"optimization_potential"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"working_media"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"total_fees"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"optimization_opportunities"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"opportunity"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"potential_savings"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"implementation_complexity"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"LOW|MEDIUM|HIGH"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Temperature: 0.1 | Max Tokens: 1500 | Timeout: 30s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prf-agent-prompts-performance"/>
    <w:p>
      <w:pPr>
        <w:pStyle w:val="Heading3"/>
      </w:pPr>
      <w:r>
        <w:t xml:space="preserve">4.5 PRF Agent Prompts (Performance)</w:t>
      </w:r>
    </w:p>
    <w:bookmarkStart w:id="34" w:name="prf_anomaly-prompt"/>
    <w:p>
      <w:pPr>
        <w:pStyle w:val="Heading4"/>
      </w:pPr>
      <w:r>
        <w:t xml:space="preserve">PRF_Anomaly Prompt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Detect performance anomalies requiring attention.</w:t>
      </w:r>
    </w:p>
    <w:p>
      <w:pPr>
        <w:pStyle w:val="BodyText"/>
      </w:pPr>
      <w:r>
        <w:rPr>
          <w:b/>
          <w:bCs/>
        </w:rPr>
        <w:t xml:space="preserve">Capability Code:</w:t>
      </w:r>
      <w:r>
        <w:t xml:space="preserve"> </w:t>
      </w:r>
      <w:r>
        <w:t xml:space="preserve">PRF_ANOMALY</w:t>
      </w:r>
    </w:p>
    <w:p>
      <w:pPr>
        <w:pStyle w:val="BodyText"/>
      </w:pPr>
      <w:r>
        <w:rPr>
          <w:b/>
          <w:bCs/>
        </w:rPr>
        <w:t xml:space="preserve">Detection Methods:</w:t>
      </w:r>
      <w:r>
        <w:t xml:space="preserve"> </w:t>
      </w:r>
      <w:r>
        <w:t xml:space="preserve">- Statistical process control (SPC)</w:t>
      </w:r>
      <w:r>
        <w:t xml:space="preserve"> </w:t>
      </w:r>
      <w:r>
        <w:t xml:space="preserve">- Z-score analysis</w:t>
      </w:r>
      <w:r>
        <w:t xml:space="preserve"> </w:t>
      </w:r>
      <w:r>
        <w:t xml:space="preserve">- Moving average deviation</w:t>
      </w:r>
      <w:r>
        <w:t xml:space="preserve"> </w:t>
      </w:r>
      <w:r>
        <w:t xml:space="preserve">- Percentage change thresholds</w:t>
      </w:r>
      <w:r>
        <w:t xml:space="preserve"> </w:t>
      </w:r>
      <w:r>
        <w:t xml:space="preserve">- Seasonal adjustment</w:t>
      </w:r>
    </w:p>
    <w:p>
      <w:pPr>
        <w:pStyle w:val="BodyText"/>
      </w:pPr>
      <w:r>
        <w:rPr>
          <w:b/>
          <w:bCs/>
        </w:rPr>
        <w:t xml:space="preserve">Output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"anomalies_detected"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"current_value"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"expected_value"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"deviation_pct"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"CRITICAL|HIGH|MEDIUM|LOW"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"detection_method"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"likely_causes"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"recommended_actions"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"metrics_normal"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"current_value"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"overall_health"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"CRITICAL|WARNING|HEALTHY"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"time_period_analyzed"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Temperature: 0.2 | Max Tokens: 2000 | Timeout: 30s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orc-agent-prompts-orchestrator"/>
    <w:p>
      <w:pPr>
        <w:pStyle w:val="Heading3"/>
      </w:pPr>
      <w:r>
        <w:t xml:space="preserve">4.6 ORC Agent Prompts (Orchestrator)</w:t>
      </w:r>
    </w:p>
    <w:bookmarkStart w:id="36" w:name="orc_intentclassify-prompt"/>
    <w:p>
      <w:pPr>
        <w:pStyle w:val="Heading4"/>
      </w:pPr>
      <w:r>
        <w:t xml:space="preserve">ORC_IntentClassify Prompt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Classify user intent for agent routing.</w:t>
      </w:r>
    </w:p>
    <w:p>
      <w:pPr>
        <w:pStyle w:val="BodyText"/>
      </w:pPr>
      <w:r>
        <w:rPr>
          <w:b/>
          <w:bCs/>
        </w:rPr>
        <w:t xml:space="preserve">Capability Code:</w:t>
      </w:r>
      <w:r>
        <w:t xml:space="preserve"> </w:t>
      </w:r>
      <w:r>
        <w:t xml:space="preserve">ORC_INTENT_CLASSIFY</w:t>
      </w:r>
    </w:p>
    <w:p>
      <w:pPr>
        <w:pStyle w:val="BodyText"/>
      </w:pPr>
      <w:r>
        <w:rPr>
          <w:b/>
          <w:bCs/>
        </w:rPr>
        <w:t xml:space="preserve">Classification Categories:</w:t>
      </w:r>
      <w:r>
        <w:t xml:space="preserve"> </w:t>
      </w:r>
      <w:r>
        <w:t xml:space="preserve">- ANALYTICS: Budget projections, scenario modeling, calculations</w:t>
      </w:r>
      <w:r>
        <w:t xml:space="preserve"> </w:t>
      </w:r>
      <w:r>
        <w:t xml:space="preserve">- AUDIENCE: Segmentation, targeting, LTV assessment</w:t>
      </w:r>
      <w:r>
        <w:t xml:space="preserve"> </w:t>
      </w:r>
      <w:r>
        <w:t xml:space="preserve">- CHANNEL: Channel selection, mix optimization</w:t>
      </w:r>
      <w:r>
        <w:t xml:space="preserve"> </w:t>
      </w:r>
      <w:r>
        <w:t xml:space="preserve">- SUPPLY_PATH: Fee analysis, partner evaluation</w:t>
      </w:r>
      <w:r>
        <w:t xml:space="preserve"> </w:t>
      </w:r>
      <w:r>
        <w:t xml:space="preserve">- PERFORMANCE: Attribution, anomaly detection</w:t>
      </w:r>
      <w:r>
        <w:t xml:space="preserve"> </w:t>
      </w:r>
      <w:r>
        <w:t xml:space="preserve">- DOCUMENT: Report generation, export</w:t>
      </w:r>
      <w:r>
        <w:t xml:space="preserve"> </w:t>
      </w:r>
      <w:r>
        <w:t xml:space="preserve">- CONSULTING: Strategic frameworks, change management</w:t>
      </w:r>
      <w:r>
        <w:t xml:space="preserve"> </w:t>
      </w:r>
      <w:r>
        <w:t xml:space="preserve">- GENERAL: Greetings, help, clarification</w:t>
      </w:r>
    </w:p>
    <w:p>
      <w:pPr>
        <w:pStyle w:val="BodyText"/>
      </w:pPr>
      <w:r>
        <w:rPr>
          <w:b/>
          <w:bCs/>
        </w:rPr>
        <w:t xml:space="preserve">Output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"primary_intent"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"primary_agent"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"secondary_intents"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"entities_extracted"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"number|null"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"objectives"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"time_period"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"string|null"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"routing_recommendation"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"capability_code"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"string|null"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Temperature: 0.1 | Max Tokens: 500 | Timeout: 15s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4" w:name="power-automate-flows"/>
    <w:p>
      <w:pPr>
        <w:pStyle w:val="Heading2"/>
      </w:pPr>
      <w:r>
        <w:t xml:space="preserve">5. Power Automate Flows</w:t>
      </w:r>
    </w:p>
    <w:bookmarkStart w:id="39" w:name="flow-inventory"/>
    <w:p>
      <w:pPr>
        <w:pStyle w:val="Heading3"/>
      </w:pPr>
      <w:r>
        <w:t xml:space="preserve">5.1 Flow Inventory</w:t>
      </w:r>
    </w:p>
    <w:p>
      <w:pPr>
        <w:pStyle w:val="FirstParagraph"/>
      </w:pPr>
      <w:r>
        <w:t xml:space="preserve">MCMAP uses 5 core Power Automate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620"/>
        <w:gridCol w:w="1620"/>
        <w:gridCol w:w="27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 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DLP 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MPA_Capability_Dispatcher</w:t>
            </w:r>
          </w:p>
        </w:tc>
        <w:tc>
          <w:tcPr/>
          <w:p>
            <w:pPr>
              <w:pStyle w:val="Compact"/>
            </w:pPr>
            <w:r>
              <w:t xml:space="preserve">Route capability requests</w:t>
            </w:r>
          </w:p>
        </w:tc>
        <w:tc>
          <w:tcPr/>
          <w:p>
            <w:pPr>
              <w:pStyle w:val="Compact"/>
            </w:pPr>
            <w:r>
              <w:t xml:space="preserve">HTTP Request (Copilot)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MPA_Session_Manager</w:t>
            </w:r>
          </w:p>
        </w:tc>
        <w:tc>
          <w:tcPr/>
          <w:p>
            <w:pPr>
              <w:pStyle w:val="Compact"/>
            </w:pPr>
            <w:r>
              <w:t xml:space="preserve">Session CRUD operations</w:t>
            </w:r>
          </w:p>
        </w:tc>
        <w:tc>
          <w:tcPr/>
          <w:p>
            <w:pPr>
              <w:pStyle w:val="Compact"/>
            </w:pPr>
            <w:r>
              <w:t xml:space="preserve">HTTP Request (Copilot)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MPA_Impl_AIBuilder</w:t>
            </w:r>
          </w:p>
        </w:tc>
        <w:tc>
          <w:tcPr/>
          <w:p>
            <w:pPr>
              <w:pStyle w:val="Compact"/>
            </w:pPr>
            <w:r>
              <w:t xml:space="preserve">Execute AI Builder prompts</w:t>
            </w:r>
          </w:p>
        </w:tc>
        <w:tc>
          <w:tcPr/>
          <w:p>
            <w:pPr>
              <w:pStyle w:val="Compact"/>
            </w:pPr>
            <w:r>
              <w:t xml:space="preserve">Called by Dispatcher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MPA_Telemetry_Logger</w:t>
            </w:r>
          </w:p>
        </w:tc>
        <w:tc>
          <w:tcPr/>
          <w:p>
            <w:pPr>
              <w:pStyle w:val="Compact"/>
            </w:pPr>
            <w:r>
              <w:t xml:space="preserve">Log observability events</w:t>
            </w:r>
          </w:p>
        </w:tc>
        <w:tc>
          <w:tcPr/>
          <w:p>
            <w:pPr>
              <w:pStyle w:val="Compact"/>
            </w:pPr>
            <w:r>
              <w:t xml:space="preserve">Called by all flows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MPA_Document_Generate</w:t>
            </w:r>
          </w:p>
        </w:tc>
        <w:tc>
          <w:tcPr/>
          <w:p>
            <w:pPr>
              <w:pStyle w:val="Compact"/>
            </w:pPr>
            <w:r>
              <w:t xml:space="preserve">Generate output documents</w:t>
            </w:r>
          </w:p>
        </w:tc>
        <w:tc>
          <w:tcPr/>
          <w:p>
            <w:pPr>
              <w:pStyle w:val="Compact"/>
            </w:pPr>
            <w:r>
              <w:t xml:space="preserve">Called by DOC agent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39"/>
    <w:bookmarkStart w:id="40" w:name="mpa_capability_dispatcher-flow"/>
    <w:p>
      <w:pPr>
        <w:pStyle w:val="Heading3"/>
      </w:pPr>
      <w:r>
        <w:t xml:space="preserve">5.2 MPA_Capability_Dispatcher Flow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Main routing flow that receives capability requests and dispatches to implementations.</w:t>
      </w:r>
    </w:p>
    <w:p>
      <w:pPr>
        <w:pStyle w:val="BodyText"/>
      </w:pPr>
      <w:r>
        <w:rPr>
          <w:b/>
          <w:bCs/>
        </w:rPr>
        <w:t xml:space="preserve">Flow Diagram: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MPA_Capability_Dispatcher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HTTP Request Trigger                                           â”‚</w:t>
      </w:r>
      <w:r>
        <w:br/>
      </w:r>
      <w:r>
        <w:rPr>
          <w:rStyle w:val="VerbatimChar"/>
        </w:rPr>
        <w:t xml:space="preserve">â”‚  â”œâ”€â”€ capability_code: string                                    â”‚</w:t>
      </w:r>
      <w:r>
        <w:br/>
      </w:r>
      <w:r>
        <w:rPr>
          <w:rStyle w:val="VerbatimChar"/>
        </w:rPr>
        <w:t xml:space="preserve">â”‚  â”œâ”€â”€ session_id: string                                         â”‚</w:t>
      </w:r>
      <w:r>
        <w:br/>
      </w:r>
      <w:r>
        <w:rPr>
          <w:rStyle w:val="VerbatimChar"/>
        </w:rPr>
        <w:t xml:space="preserve">â”‚  â””â”€â”€ parameters_json: object  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Query eap_environment_config                                   â”‚</w:t>
      </w:r>
      <w:r>
        <w:br/>
      </w:r>
      <w:r>
        <w:rPr>
          <w:rStyle w:val="VerbatimChar"/>
        </w:rPr>
        <w:t xml:space="preserve">â”‚  â””â”€â”€ Get environment_code (MASTERCARD)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Query eap_capability_implementation                            â”‚</w:t>
      </w:r>
      <w:r>
        <w:br/>
      </w:r>
      <w:r>
        <w:rPr>
          <w:rStyle w:val="VerbatimChar"/>
        </w:rPr>
        <w:t xml:space="preserve">â”‚  â””â”€â”€ Filter: capability_code AND environment_code               â”‚</w:t>
      </w:r>
      <w:r>
        <w:br/>
      </w:r>
      <w:r>
        <w:rPr>
          <w:rStyle w:val="VerbatimChar"/>
        </w:rPr>
        <w:t xml:space="preserve">â”‚  â””â”€â”€ Order: priority_order ASC                                  â”‚</w:t>
      </w:r>
      <w:r>
        <w:br/>
      </w:r>
      <w:r>
        <w:rPr>
          <w:rStyle w:val="VerbatimChar"/>
        </w:rPr>
        <w:t xml:space="preserve">â”‚  â””â”€â”€ Top: 1 (highest priority enabled)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Switch on implementation_type                                  â”‚</w:t>
      </w:r>
      <w:r>
        <w:br/>
      </w:r>
      <w:r>
        <w:rPr>
          <w:rStyle w:val="VerbatimChar"/>
        </w:rPr>
        <w:t xml:space="preserve">â”‚  â”œâ”€â”€ AI_BUILDER_PROMPT â†’ Call MPA_Impl_AIBuilder               â”‚</w:t>
      </w:r>
      <w:r>
        <w:br/>
      </w:r>
      <w:r>
        <w:rPr>
          <w:rStyle w:val="VerbatimChar"/>
        </w:rPr>
        <w:t xml:space="preserve">â”‚  â”œâ”€â”€ DATAVERSE_LOGIC â†’ Execute inline Dataverse query          â”‚</w:t>
      </w:r>
      <w:r>
        <w:br/>
      </w:r>
      <w:r>
        <w:rPr>
          <w:rStyle w:val="VerbatimChar"/>
        </w:rPr>
        <w:t xml:space="preserve">â”‚  â””â”€â”€ POWER_FX â†’ Execute Power Fx expression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Call MPA_Telemetry_Logger                                      â”‚</w:t>
      </w:r>
      <w:r>
        <w:br/>
      </w:r>
      <w:r>
        <w:rPr>
          <w:rStyle w:val="VerbatimChar"/>
        </w:rPr>
        <w:t xml:space="preserve">â”‚  â””â”€â”€ Log execution details    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HTTP Response                                                  â”‚</w:t>
      </w:r>
      <w:r>
        <w:br/>
      </w:r>
      <w:r>
        <w:rPr>
          <w:rStyle w:val="VerbatimChar"/>
        </w:rPr>
        <w:t xml:space="preserve">â”‚  â””â”€â”€ Return result_json        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pPr>
        <w:pStyle w:val="FirstParagraph"/>
      </w:pPr>
      <w:r>
        <w:rPr>
          <w:b/>
          <w:bCs/>
        </w:rPr>
        <w:t xml:space="preserve">Key Actions: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 JSON</w:t>
            </w:r>
          </w:p>
        </w:tc>
        <w:tc>
          <w:tcPr/>
          <w:p>
            <w:pPr>
              <w:pStyle w:val="Compact"/>
            </w:pPr>
            <w:r>
              <w:t xml:space="preserve">Parse JSON</w:t>
            </w:r>
          </w:p>
        </w:tc>
        <w:tc>
          <w:tcPr/>
          <w:p>
            <w:pPr>
              <w:pStyle w:val="Compact"/>
            </w:pPr>
            <w:r>
              <w:t xml:space="preserve">Validate incoming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Environment</w:t>
            </w:r>
          </w:p>
        </w:tc>
        <w:tc>
          <w:tcPr/>
          <w:p>
            <w:pPr>
              <w:pStyle w:val="Compact"/>
            </w:pPr>
            <w:r>
              <w:t xml:space="preserve">Dataverse List Rows</w:t>
            </w:r>
          </w:p>
        </w:tc>
        <w:tc>
          <w:tcPr/>
          <w:p>
            <w:pPr>
              <w:pStyle w:val="Compact"/>
            </w:pPr>
            <w:r>
              <w:t xml:space="preserve">Retrieve current environment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Implementation</w:t>
            </w:r>
          </w:p>
        </w:tc>
        <w:tc>
          <w:tcPr/>
          <w:p>
            <w:pPr>
              <w:pStyle w:val="Compact"/>
            </w:pPr>
            <w:r>
              <w:t xml:space="preserve">Dataverse List Rows</w:t>
            </w:r>
          </w:p>
        </w:tc>
        <w:tc>
          <w:tcPr/>
          <w:p>
            <w:pPr>
              <w:pStyle w:val="Compact"/>
            </w:pPr>
            <w:r>
              <w:t xml:space="preserve">Find capability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Switch Router</w:t>
            </w:r>
          </w:p>
        </w:tc>
        <w:tc>
          <w:tcPr/>
          <w:p>
            <w:pPr>
              <w:pStyle w:val="Compact"/>
            </w:pPr>
            <w:r>
              <w:t xml:space="preserve">Switch</w:t>
            </w:r>
          </w:p>
        </w:tc>
        <w:tc>
          <w:tcPr/>
          <w:p>
            <w:pPr>
              <w:pStyle w:val="Compact"/>
            </w:pPr>
            <w:r>
              <w:t xml:space="preserve">Route to implementation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Call</w:t>
            </w:r>
          </w:p>
        </w:tc>
        <w:tc>
          <w:tcPr/>
          <w:p>
            <w:pPr>
              <w:pStyle w:val="Compact"/>
            </w:pPr>
            <w:r>
              <w:t xml:space="preserve">Child Flow</w:t>
            </w:r>
          </w:p>
        </w:tc>
        <w:tc>
          <w:tcPr/>
          <w:p>
            <w:pPr>
              <w:pStyle w:val="Compact"/>
            </w:pPr>
            <w:r>
              <w:t xml:space="preserve">Execute AI Builder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Telemetry</w:t>
            </w:r>
          </w:p>
        </w:tc>
        <w:tc>
          <w:tcPr/>
          <w:p>
            <w:pPr>
              <w:pStyle w:val="Compact"/>
            </w:pPr>
            <w:r>
              <w:t xml:space="preserve">Child Flow</w:t>
            </w:r>
          </w:p>
        </w:tc>
        <w:tc>
          <w:tcPr/>
          <w:p>
            <w:pPr>
              <w:pStyle w:val="Compact"/>
            </w:pPr>
            <w:r>
              <w:t xml:space="preserve">Record execution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 Response</w:t>
            </w:r>
          </w:p>
        </w:tc>
        <w:tc>
          <w:tcPr/>
          <w:p>
            <w:pPr>
              <w:pStyle w:val="Compact"/>
            </w:pPr>
            <w:r>
              <w:t xml:space="preserve">Compose</w:t>
            </w:r>
          </w:p>
        </w:tc>
        <w:tc>
          <w:tcPr/>
          <w:p>
            <w:pPr>
              <w:pStyle w:val="Compact"/>
            </w:pPr>
            <w:r>
              <w:t xml:space="preserve">Format response JSON</w:t>
            </w:r>
          </w:p>
        </w:tc>
      </w:tr>
    </w:tbl>
    <w:bookmarkEnd w:id="40"/>
    <w:bookmarkStart w:id="41" w:name="mpa_impl_aibuilder-flow"/>
    <w:p>
      <w:pPr>
        <w:pStyle w:val="Heading3"/>
      </w:pPr>
      <w:r>
        <w:t xml:space="preserve">5.3 MPA_Impl_AIBuilder Flow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Execute AI Builder custom prompts with proper input/output handling.</w:t>
      </w:r>
    </w:p>
    <w:p>
      <w:pPr>
        <w:pStyle w:val="BodyText"/>
      </w:pPr>
      <w:r>
        <w:rPr>
          <w:b/>
          <w:bCs/>
        </w:rPr>
        <w:t xml:space="preserve">Input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AI Builder prompt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input_json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Input parameters for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Session for telemetry</w:t>
            </w:r>
          </w:p>
        </w:tc>
      </w:tr>
    </w:tbl>
    <w:p>
      <w:pPr>
        <w:pStyle w:val="BodyText"/>
      </w:pPr>
      <w:r>
        <w:rPr>
          <w:b/>
          <w:bCs/>
        </w:rPr>
        <w:t xml:space="preserve">Flow Steps:</w:t>
      </w:r>
    </w:p>
    <w:p>
      <w:pPr>
        <w:pStyle w:val="Compact"/>
        <w:numPr>
          <w:ilvl w:val="0"/>
          <w:numId w:val="1002"/>
        </w:numPr>
      </w:pPr>
      <w:r>
        <w:t xml:space="preserve">Query</w:t>
      </w:r>
      <w:r>
        <w:t xml:space="preserve"> </w:t>
      </w:r>
      <w:r>
        <w:rPr>
          <w:rStyle w:val="VerbatimChar"/>
        </w:rPr>
        <w:t xml:space="preserve">eap_prompt</w:t>
      </w:r>
      <w:r>
        <w:t xml:space="preserve"> </w:t>
      </w:r>
      <w:r>
        <w:t xml:space="preserve">table for prompt configuration</w:t>
      </w:r>
    </w:p>
    <w:p>
      <w:pPr>
        <w:pStyle w:val="Compact"/>
        <w:numPr>
          <w:ilvl w:val="0"/>
          <w:numId w:val="1002"/>
        </w:numPr>
      </w:pPr>
      <w:r>
        <w:t xml:space="preserve">Parse system message and user template</w:t>
      </w:r>
    </w:p>
    <w:p>
      <w:pPr>
        <w:pStyle w:val="Compact"/>
        <w:numPr>
          <w:ilvl w:val="0"/>
          <w:numId w:val="1002"/>
        </w:numPr>
      </w:pPr>
      <w:r>
        <w:t xml:space="preserve">Substitute variables in user template with input values</w:t>
      </w:r>
    </w:p>
    <w:p>
      <w:pPr>
        <w:pStyle w:val="Compact"/>
        <w:numPr>
          <w:ilvl w:val="0"/>
          <w:numId w:val="1002"/>
        </w:numPr>
      </w:pPr>
      <w:r>
        <w:t xml:space="preserve">Call AI Builder Custom Prompt action</w:t>
      </w:r>
    </w:p>
    <w:p>
      <w:pPr>
        <w:pStyle w:val="Compact"/>
        <w:numPr>
          <w:ilvl w:val="0"/>
          <w:numId w:val="1002"/>
        </w:numPr>
      </w:pPr>
      <w:r>
        <w:t xml:space="preserve">Parse JSON response</w:t>
      </w:r>
    </w:p>
    <w:p>
      <w:pPr>
        <w:pStyle w:val="Compact"/>
        <w:numPr>
          <w:ilvl w:val="0"/>
          <w:numId w:val="1002"/>
        </w:numPr>
      </w:pPr>
      <w:r>
        <w:t xml:space="preserve">Validate against expected schema</w:t>
      </w:r>
    </w:p>
    <w:p>
      <w:pPr>
        <w:pStyle w:val="Compact"/>
        <w:numPr>
          <w:ilvl w:val="0"/>
          <w:numId w:val="1002"/>
        </w:numPr>
      </w:pPr>
      <w:r>
        <w:t xml:space="preserve">Return result or error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prompt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output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"execution_time_ms"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"prompt_code"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"ANL_MarginalReturn"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mpa_session_manager-flow"/>
    <w:p>
      <w:pPr>
        <w:pStyle w:val="Heading3"/>
      </w:pPr>
      <w:r>
        <w:t xml:space="preserve">5.4 MPA_Session_Manager Flow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 user session lifecycle in Dataverse.</w:t>
      </w:r>
    </w:p>
    <w:p>
      <w:pPr>
        <w:pStyle w:val="BodyText"/>
      </w:pPr>
      <w:r>
        <w:rPr>
          <w:b/>
          <w:bCs/>
        </w:rPr>
        <w:t xml:space="preserve">Operations: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user_id, agent_code</w:t>
            </w:r>
          </w:p>
        </w:tc>
        <w:tc>
          <w:tcPr/>
          <w:p>
            <w:pPr>
              <w:pStyle w:val="Compact"/>
            </w:pPr>
            <w:r>
              <w:t xml:space="preserve">session_id, created_at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Full session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session_id, updates_json</w:t>
            </w:r>
          </w:p>
        </w:tc>
        <w:tc>
          <w:tcPr/>
          <w:p>
            <w:pPr>
              <w:pStyle w:val="Compact"/>
            </w:pPr>
            <w:r>
              <w:t xml:space="preserve">Updated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Confirmation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Session Schema (eap_session):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User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Current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state_json</w:t>
            </w:r>
          </w:p>
        </w:tc>
        <w:tc>
          <w:tcPr/>
          <w:p>
            <w:pPr>
              <w:pStyle w:val="Compact"/>
            </w:pPr>
            <w:r>
              <w:t xml:space="preserve">Multiline</w:t>
            </w:r>
          </w:p>
        </w:tc>
        <w:tc>
          <w:tcPr/>
          <w:p>
            <w:pPr>
              <w:pStyle w:val="Compact"/>
            </w:pPr>
            <w:r>
              <w:t xml:space="preserve">Session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context_json</w:t>
            </w:r>
          </w:p>
        </w:tc>
        <w:tc>
          <w:tcPr/>
          <w:p>
            <w:pPr>
              <w:pStyle w:val="Compact"/>
            </w:pPr>
            <w:r>
              <w:t xml:space="preserve">Multiline</w:t>
            </w:r>
          </w:p>
        </w:tc>
        <w:tc>
          <w:tcPr/>
          <w:p>
            <w:pPr>
              <w:pStyle w:val="Compact"/>
            </w:pPr>
            <w:r>
              <w:t xml:space="preserve">Conversation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Creation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Last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Expiration (90 days default)</w:t>
            </w:r>
          </w:p>
        </w:tc>
      </w:tr>
    </w:tbl>
    <w:bookmarkEnd w:id="42"/>
    <w:bookmarkStart w:id="43" w:name="mpa_telemetry_logger-flow"/>
    <w:p>
      <w:pPr>
        <w:pStyle w:val="Heading3"/>
      </w:pPr>
      <w:r>
        <w:t xml:space="preserve">5.5 MPA_Telemetry_Logger Flow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Log all capability invocations for observability and audit.</w:t>
      </w:r>
    </w:p>
    <w:p>
      <w:pPr>
        <w:pStyle w:val="BodyText"/>
      </w:pPr>
      <w:r>
        <w:rPr>
          <w:b/>
          <w:bCs/>
        </w:rPr>
        <w:t xml:space="preserve">Input 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1584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User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CAPABILITY_INVOKE, SUCCESS, FAILURE, ROUTING,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Agent involved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Capability invoked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implementation_type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AI_BUILDER, DATAVERSE, POWER_FX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inputs_json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Input parameters (sanitized)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outputs_json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Output results (sanitized)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execution_time_ms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Execution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Error details if applicable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Sanitization:</w:t>
      </w:r>
    </w:p>
    <w:p>
      <w:pPr>
        <w:pStyle w:val="Compact"/>
        <w:numPr>
          <w:ilvl w:val="0"/>
          <w:numId w:val="1003"/>
        </w:numPr>
      </w:pPr>
      <w:r>
        <w:t xml:space="preserve">PII fields are redacted before logging</w:t>
      </w:r>
    </w:p>
    <w:p>
      <w:pPr>
        <w:pStyle w:val="Compact"/>
        <w:numPr>
          <w:ilvl w:val="0"/>
          <w:numId w:val="1003"/>
        </w:numPr>
      </w:pPr>
      <w:r>
        <w:t xml:space="preserve">Large payloads are truncated to 10KB</w:t>
      </w:r>
    </w:p>
    <w:p>
      <w:pPr>
        <w:pStyle w:val="Compact"/>
        <w:numPr>
          <w:ilvl w:val="0"/>
          <w:numId w:val="1003"/>
        </w:numPr>
      </w:pPr>
      <w:r>
        <w:t xml:space="preserve">Sensitive values are masked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capability-abstraction-layer"/>
    <w:p>
      <w:pPr>
        <w:pStyle w:val="Heading2"/>
      </w:pPr>
      <w:r>
        <w:t xml:space="preserve">6. Capability Abstraction Layer</w:t>
      </w:r>
    </w:p>
    <w:bookmarkStart w:id="45" w:name="architecture-overview"/>
    <w:p>
      <w:pPr>
        <w:pStyle w:val="Heading3"/>
      </w:pPr>
      <w:r>
        <w:t xml:space="preserve">6.1 Architecture Overview</w:t>
      </w:r>
    </w:p>
    <w:p>
      <w:pPr>
        <w:pStyle w:val="FirstParagraph"/>
      </w:pPr>
      <w:r>
        <w:t xml:space="preserve">The Capability Abstraction Layer (CAL) enables the same agent code to route to different implementations based on environment configuration.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CAPABILITY ABSTRACTION LAYER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Agent Request                                                  â”‚</w:t>
      </w:r>
      <w:r>
        <w:br/>
      </w:r>
      <w:r>
        <w:rPr>
          <w:rStyle w:val="VerbatimChar"/>
        </w:rPr>
        <w:t xml:space="preserve">â”‚  â””â”€â”€ capability_code: ANL_MARGINAL_RETURN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â”Œâ”€â”€â”€â”€â”€â”€â”€â”€â”€â”€â”€â”€â”€â”€â”€â”€â”€â”€â”€â”€â”€â”€â”€â”€â”€â”€â”€â”€â”€â”€â”€â”€â”€â”                           â”‚</w:t>
      </w:r>
      <w:r>
        <w:br/>
      </w:r>
      <w:r>
        <w:rPr>
          <w:rStyle w:val="VerbatimChar"/>
        </w:rPr>
        <w:t xml:space="preserve">â”‚  â”‚    Capability Dispatcher        â”‚          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â””â”€â”€â”€â”€â”€â”€â”€â”€â”€â”€â”€â”€â”€â”€â”€â”€â”€â”€â”€â”€â”€â”€â”€â”€â”€â”€â”€â”€â”€â”€â”€â”€â”€â”˜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â”Œâ”€â”€â”€â”€â”€â”€â”€â”€â”€â”€â”€â”€â”€â”€â”€â”€â”€â”€â”€â”€â”€â”€â”€â”€â”€â”€â”€â”€â”€â”€â”€â”€â”€â”                           â”‚</w:t>
      </w:r>
      <w:r>
        <w:br/>
      </w:r>
      <w:r>
        <w:rPr>
          <w:rStyle w:val="VerbatimChar"/>
        </w:rPr>
        <w:t xml:space="preserve">â”‚  â”‚ Query eap_capability_impl       â”‚                           â”‚</w:t>
      </w:r>
      <w:r>
        <w:br/>
      </w:r>
      <w:r>
        <w:rPr>
          <w:rStyle w:val="VerbatimChar"/>
        </w:rPr>
        <w:t xml:space="preserve">â”‚  â”‚ WHERE capability_code = X       â”‚                           â”‚</w:t>
      </w:r>
      <w:r>
        <w:br/>
      </w:r>
      <w:r>
        <w:rPr>
          <w:rStyle w:val="VerbatimChar"/>
        </w:rPr>
        <w:t xml:space="preserve">â”‚  â”‚   AND environment = MASTERCARD  â”‚                           â”‚</w:t>
      </w:r>
      <w:r>
        <w:br/>
      </w:r>
      <w:r>
        <w:rPr>
          <w:rStyle w:val="VerbatimChar"/>
        </w:rPr>
        <w:t xml:space="preserve">â”‚  â”‚   AND is_enabled = true         â”‚                           â”‚</w:t>
      </w:r>
      <w:r>
        <w:br/>
      </w:r>
      <w:r>
        <w:rPr>
          <w:rStyle w:val="VerbatimChar"/>
        </w:rPr>
        <w:t xml:space="preserve">â”‚  â”‚ ORDER BY priority_order         â”‚          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â””â”€â”€â”€â”€â”€â”€â”€â”€â”€â”€â”€â”€â”€â”€â”€â”€â”€â”€â”€â”€â”€â”€â”€â”€â”€â”€â”€â”€â”€â”€â”€â”€â”€â”˜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â”Œâ”€â”€â”€â”€â”€â”€â”€â”€â”€â”€â”€â”€â”€â”€â”€â”€â”€â”€â”€â”€â”€â”€â”€â”€â”€â”€â”€â”€â”€â”€â”€â”€â”€â”                           â”‚</w:t>
      </w:r>
      <w:r>
        <w:br/>
      </w:r>
      <w:r>
        <w:rPr>
          <w:rStyle w:val="VerbatimChar"/>
        </w:rPr>
        <w:t xml:space="preserve">â”‚  â”‚ Implementation Types:           â”‚                           â”‚</w:t>
      </w:r>
      <w:r>
        <w:br/>
      </w:r>
      <w:r>
        <w:rPr>
          <w:rStyle w:val="VerbatimChar"/>
        </w:rPr>
        <w:t xml:space="preserve">â”‚  â”‚ â”œâ”€â”€ AI_BUILDER_PROMPT          â”‚  (All capabilities)       â”‚</w:t>
      </w:r>
      <w:r>
        <w:br/>
      </w:r>
      <w:r>
        <w:rPr>
          <w:rStyle w:val="VerbatimChar"/>
        </w:rPr>
        <w:t xml:space="preserve">â”‚  â”‚ â”œâ”€â”€ DATAVERSE_LOGIC            â”‚  (Lookups, CRUD)          â”‚</w:t>
      </w:r>
      <w:r>
        <w:br/>
      </w:r>
      <w:r>
        <w:rPr>
          <w:rStyle w:val="VerbatimChar"/>
        </w:rPr>
        <w:t xml:space="preserve">â”‚  â”‚ â””â”€â”€ POWER_FX                   â”‚  (Simple calculations)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â””â”€â”€â”€â”€â”€â”€â”€â”€â”€â”€â”€â”€â”€â”€â”€â”€â”€â”€â”€â”€â”€â”€â”€â”€â”€â”€â”€â”€â”€â”€â”€â”€â”€â”˜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Route to Implementation â†’ Execute â†’ Return Result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45"/>
    <w:bookmarkStart w:id="46" w:name="implementation-registration"/>
    <w:p>
      <w:pPr>
        <w:pStyle w:val="Heading3"/>
      </w:pPr>
      <w:r>
        <w:t xml:space="preserve">6.2 Implementation Registration</w:t>
      </w:r>
    </w:p>
    <w:p>
      <w:pPr>
        <w:pStyle w:val="FirstParagraph"/>
      </w:pPr>
      <w:r>
        <w:t xml:space="preserve">Each capability has one or more implementations registered per environment:</w:t>
      </w:r>
    </w:p>
    <w:p>
      <w:pPr>
        <w:pStyle w:val="BodyText"/>
      </w:pPr>
      <w:r>
        <w:rPr>
          <w:b/>
          <w:bCs/>
        </w:rPr>
        <w:t xml:space="preserve">eap_capability_implementation 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2"/>
        <w:gridCol w:w="1697"/>
        <w:gridCol w:w="1037"/>
        <w:gridCol w:w="1508"/>
        <w:gridCol w:w="942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environment_code</w:t>
            </w:r>
          </w:p>
        </w:tc>
        <w:tc>
          <w:tcPr/>
          <w:p>
            <w:pPr>
              <w:pStyle w:val="Compact"/>
            </w:pPr>
            <w:r>
              <w:t xml:space="preserve">impl_type</w:t>
            </w:r>
          </w:p>
        </w:tc>
        <w:tc>
          <w:tcPr/>
          <w:p>
            <w:pPr>
              <w:pStyle w:val="Compact"/>
            </w:pPr>
            <w:r>
              <w:t xml:space="preserve">impl_reference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is_enabled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ANL_MARGINAL_RETURN</w:t>
            </w:r>
          </w:p>
        </w:tc>
        <w:tc>
          <w:tcPr/>
          <w:p>
            <w:pPr>
              <w:pStyle w:val="Compact"/>
            </w:pPr>
            <w:r>
              <w:t xml:space="preserve">MASTERCARD</w:t>
            </w:r>
          </w:p>
        </w:tc>
        <w:tc>
          <w:tcPr/>
          <w:p>
            <w:pPr>
              <w:pStyle w:val="Compact"/>
            </w:pPr>
            <w:r>
              <w:t xml:space="preserve">AI_BUILDER_PROMPT</w:t>
            </w:r>
          </w:p>
        </w:tc>
        <w:tc>
          <w:tcPr/>
          <w:p>
            <w:pPr>
              <w:pStyle w:val="Compact"/>
            </w:pPr>
            <w:r>
              <w:t xml:space="preserve">ANL_MarginalReturn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ANL_SCENARIO_COMPARE</w:t>
            </w:r>
          </w:p>
        </w:tc>
        <w:tc>
          <w:tcPr/>
          <w:p>
            <w:pPr>
              <w:pStyle w:val="Compact"/>
            </w:pPr>
            <w:r>
              <w:t xml:space="preserve">MASTERCARD</w:t>
            </w:r>
          </w:p>
        </w:tc>
        <w:tc>
          <w:tcPr/>
          <w:p>
            <w:pPr>
              <w:pStyle w:val="Compact"/>
            </w:pPr>
            <w:r>
              <w:t xml:space="preserve">AI_BUILDER_PROMPT</w:t>
            </w:r>
          </w:p>
        </w:tc>
        <w:tc>
          <w:tcPr/>
          <w:p>
            <w:pPr>
              <w:pStyle w:val="Compact"/>
            </w:pPr>
            <w:r>
              <w:t xml:space="preserve">ANL_ScenarioCompare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AUD_SEGMENT_PRIORITY</w:t>
            </w:r>
          </w:p>
        </w:tc>
        <w:tc>
          <w:tcPr/>
          <w:p>
            <w:pPr>
              <w:pStyle w:val="Compact"/>
            </w:pPr>
            <w:r>
              <w:t xml:space="preserve">MASTERCARD</w:t>
            </w:r>
          </w:p>
        </w:tc>
        <w:tc>
          <w:tcPr/>
          <w:p>
            <w:pPr>
              <w:pStyle w:val="Compact"/>
            </w:pPr>
            <w:r>
              <w:t xml:space="preserve">AI_BUILDER_PROMPT</w:t>
            </w:r>
          </w:p>
        </w:tc>
        <w:tc>
          <w:tcPr/>
          <w:p>
            <w:pPr>
              <w:pStyle w:val="Compact"/>
            </w:pPr>
            <w:r>
              <w:t xml:space="preserve">AUD_SegmentPriority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CHA_CHANNEL_MIX</w:t>
            </w:r>
          </w:p>
        </w:tc>
        <w:tc>
          <w:tcPr/>
          <w:p>
            <w:pPr>
              <w:pStyle w:val="Compact"/>
            </w:pPr>
            <w:r>
              <w:t xml:space="preserve">MASTERCARD</w:t>
            </w:r>
          </w:p>
        </w:tc>
        <w:tc>
          <w:tcPr/>
          <w:p>
            <w:pPr>
              <w:pStyle w:val="Compact"/>
            </w:pPr>
            <w:r>
              <w:t xml:space="preserve">AI_BUILDER_PROMPT</w:t>
            </w:r>
          </w:p>
        </w:tc>
        <w:tc>
          <w:tcPr/>
          <w:p>
            <w:pPr>
              <w:pStyle w:val="Compact"/>
            </w:pPr>
            <w:r>
              <w:t xml:space="preserve">CHA_ChannelMix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SPO_FEE_WATERFALL</w:t>
            </w:r>
          </w:p>
        </w:tc>
        <w:tc>
          <w:tcPr/>
          <w:p>
            <w:pPr>
              <w:pStyle w:val="Compact"/>
            </w:pPr>
            <w:r>
              <w:t xml:space="preserve">MASTERCARD</w:t>
            </w:r>
          </w:p>
        </w:tc>
        <w:tc>
          <w:tcPr/>
          <w:p>
            <w:pPr>
              <w:pStyle w:val="Compact"/>
            </w:pPr>
            <w:r>
              <w:t xml:space="preserve">AI_BUILDER_PROMPT</w:t>
            </w:r>
          </w:p>
        </w:tc>
        <w:tc>
          <w:tcPr/>
          <w:p>
            <w:pPr>
              <w:pStyle w:val="Compact"/>
            </w:pPr>
            <w:r>
              <w:t xml:space="preserve">SPO_FeeWaterfall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PRF_ANOMALY</w:t>
            </w:r>
          </w:p>
        </w:tc>
        <w:tc>
          <w:tcPr/>
          <w:p>
            <w:pPr>
              <w:pStyle w:val="Compact"/>
            </w:pPr>
            <w:r>
              <w:t xml:space="preserve">MASTERCARD</w:t>
            </w:r>
          </w:p>
        </w:tc>
        <w:tc>
          <w:tcPr/>
          <w:p>
            <w:pPr>
              <w:pStyle w:val="Compact"/>
            </w:pPr>
            <w:r>
              <w:t xml:space="preserve">AI_BUILDER_PROMPT</w:t>
            </w:r>
          </w:p>
        </w:tc>
        <w:tc>
          <w:tcPr/>
          <w:p>
            <w:pPr>
              <w:pStyle w:val="Compact"/>
            </w:pPr>
            <w:r>
              <w:t xml:space="preserve">PRF_Anomaly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ORC_INTENT_CLASSIFY</w:t>
            </w:r>
          </w:p>
        </w:tc>
        <w:tc>
          <w:tcPr/>
          <w:p>
            <w:pPr>
              <w:pStyle w:val="Compact"/>
            </w:pPr>
            <w:r>
              <w:t xml:space="preserve">MASTERCARD</w:t>
            </w:r>
          </w:p>
        </w:tc>
        <w:tc>
          <w:tcPr/>
          <w:p>
            <w:pPr>
              <w:pStyle w:val="Compact"/>
            </w:pPr>
            <w:r>
              <w:t xml:space="preserve">AI_BUILDER_PROMPT</w:t>
            </w:r>
          </w:p>
        </w:tc>
        <w:tc>
          <w:tcPr/>
          <w:p>
            <w:pPr>
              <w:pStyle w:val="Compact"/>
            </w:pPr>
            <w:r>
              <w:t xml:space="preserve">ORC_IntentClassify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</w:tbl>
    <w:bookmarkEnd w:id="46"/>
    <w:bookmarkStart w:id="47" w:name="adding-new-capabilities"/>
    <w:p>
      <w:pPr>
        <w:pStyle w:val="Heading3"/>
      </w:pPr>
      <w:r>
        <w:t xml:space="preserve">6.3 Adding New Capabilities</w:t>
      </w:r>
    </w:p>
    <w:p>
      <w:pPr>
        <w:pStyle w:val="FirstParagraph"/>
      </w:pPr>
      <w:r>
        <w:t xml:space="preserve">To add a new capability: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Define capability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eap_capability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capability_code, capability_name, agent_code</w:t>
      </w:r>
    </w:p>
    <w:p>
      <w:pPr>
        <w:pStyle w:val="Compact"/>
        <w:numPr>
          <w:ilvl w:val="1"/>
          <w:numId w:val="1005"/>
        </w:numPr>
      </w:pPr>
      <w:r>
        <w:t xml:space="preserve">input_schema, output_schema (JSON)</w:t>
      </w:r>
    </w:p>
    <w:p>
      <w:pPr>
        <w:pStyle w:val="Compact"/>
        <w:numPr>
          <w:ilvl w:val="1"/>
          <w:numId w:val="1005"/>
        </w:numPr>
      </w:pPr>
      <w:r>
        <w:t xml:space="preserve">description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Create AI Builder prompt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Design system message with methodology</w:t>
      </w:r>
    </w:p>
    <w:p>
      <w:pPr>
        <w:pStyle w:val="Compact"/>
        <w:numPr>
          <w:ilvl w:val="1"/>
          <w:numId w:val="1006"/>
        </w:numPr>
      </w:pPr>
      <w:r>
        <w:t xml:space="preserve">Create user template with variables</w:t>
      </w:r>
    </w:p>
    <w:p>
      <w:pPr>
        <w:pStyle w:val="Compact"/>
        <w:numPr>
          <w:ilvl w:val="1"/>
          <w:numId w:val="1006"/>
        </w:numPr>
      </w:pPr>
      <w:r>
        <w:t xml:space="preserve">Add few-shot examples</w:t>
      </w:r>
    </w:p>
    <w:p>
      <w:pPr>
        <w:pStyle w:val="Compact"/>
        <w:numPr>
          <w:ilvl w:val="1"/>
          <w:numId w:val="1006"/>
        </w:numPr>
      </w:pPr>
      <w:r>
        <w:t xml:space="preserve">Set temperature and token limits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Register prompt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eap_prompt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Link to capability_code</w:t>
      </w:r>
    </w:p>
    <w:p>
      <w:pPr>
        <w:pStyle w:val="Compact"/>
        <w:numPr>
          <w:ilvl w:val="1"/>
          <w:numId w:val="1007"/>
        </w:numPr>
      </w:pPr>
      <w:r>
        <w:t xml:space="preserve">Store system_message and user_template</w:t>
      </w:r>
    </w:p>
    <w:p>
      <w:pPr>
        <w:pStyle w:val="Compact"/>
        <w:numPr>
          <w:ilvl w:val="1"/>
          <w:numId w:val="1007"/>
        </w:numPr>
      </w:pPr>
      <w:r>
        <w:t xml:space="preserve">Configure temperature and max_tokens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Register implementation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eap_capability_implementation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capability_code, environment_code = MASTERCARD</w:t>
      </w:r>
    </w:p>
    <w:p>
      <w:pPr>
        <w:pStyle w:val="Compact"/>
        <w:numPr>
          <w:ilvl w:val="1"/>
          <w:numId w:val="1008"/>
        </w:numPr>
      </w:pPr>
      <w:r>
        <w:t xml:space="preserve">implementation_type = AI_BUILDER_PROMPT</w:t>
      </w:r>
    </w:p>
    <w:p>
      <w:pPr>
        <w:pStyle w:val="Compact"/>
        <w:numPr>
          <w:ilvl w:val="1"/>
          <w:numId w:val="1008"/>
        </w:numPr>
      </w:pPr>
      <w:r>
        <w:t xml:space="preserve">implementation_reference = prompt_code</w:t>
      </w:r>
    </w:p>
    <w:p>
      <w:pPr>
        <w:pStyle w:val="Compact"/>
        <w:numPr>
          <w:ilvl w:val="1"/>
          <w:numId w:val="1008"/>
        </w:numPr>
      </w:pPr>
      <w:r>
        <w:t xml:space="preserve">priority_order = 1, is_enabled = true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Add test cases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eap_test_case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Update agent instructions</w:t>
      </w:r>
      <w:r>
        <w:t xml:space="preserve"> </w:t>
      </w:r>
      <w:r>
        <w:t xml:space="preserve">to reference new capability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connector-configuration"/>
    <w:p>
      <w:pPr>
        <w:pStyle w:val="Heading2"/>
      </w:pPr>
      <w:r>
        <w:t xml:space="preserve">7. Connector Configuration</w:t>
      </w:r>
    </w:p>
    <w:bookmarkStart w:id="49" w:name="approved-connectors"/>
    <w:p>
      <w:pPr>
        <w:pStyle w:val="Heading3"/>
      </w:pPr>
      <w:r>
        <w:t xml:space="preserve">7.1 Approved Connectors</w:t>
      </w:r>
    </w:p>
    <w:p>
      <w:pPr>
        <w:pStyle w:val="FirstParagraph"/>
      </w:pPr>
      <w:r>
        <w:t xml:space="preserve">All flows use only Mastercard DLP-approved connectors: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184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DLP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Dataverse</w:t>
            </w:r>
          </w:p>
        </w:tc>
        <w:tc>
          <w:tcPr/>
          <w:p>
            <w:pPr>
              <w:pStyle w:val="Compact"/>
            </w:pPr>
            <w:r>
              <w:t xml:space="preserve">Primary data store, configuration, telemetry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Builder</w:t>
            </w:r>
          </w:p>
        </w:tc>
        <w:tc>
          <w:tcPr/>
          <w:p>
            <w:pPr>
              <w:pStyle w:val="Compact"/>
            </w:pPr>
            <w:r>
              <w:t xml:space="preserve">Custom prompts for all analytical processing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Knowledge base document hosting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Office 365 Outlook</w:t>
            </w:r>
          </w:p>
        </w:tc>
        <w:tc>
          <w:tcPr/>
          <w:p>
            <w:pPr>
              <w:pStyle w:val="Compact"/>
            </w:pPr>
            <w:r>
              <w:t xml:space="preserve">Email notifications (optional)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Office 365 Users</w:t>
            </w:r>
          </w:p>
        </w:tc>
        <w:tc>
          <w:tcPr/>
          <w:p>
            <w:pPr>
              <w:pStyle w:val="Compact"/>
            </w:pPr>
            <w:r>
              <w:t xml:space="preserve">User profile lookup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Teams</w:t>
            </w:r>
          </w:p>
        </w:tc>
        <w:tc>
          <w:tcPr/>
          <w:p>
            <w:pPr>
              <w:pStyle w:val="Compact"/>
            </w:pPr>
            <w:r>
              <w:t xml:space="preserve">Bot integration, notifications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Approvals</w:t>
            </w:r>
          </w:p>
        </w:tc>
        <w:tc>
          <w:tcPr/>
          <w:p>
            <w:pPr>
              <w:pStyle w:val="Compact"/>
            </w:pPr>
            <w:r>
              <w:t xml:space="preserve">Workflow approvals (future)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 Online</w:t>
            </w:r>
          </w:p>
        </w:tc>
        <w:tc>
          <w:tcPr/>
          <w:p>
            <w:pPr>
              <w:pStyle w:val="Compact"/>
            </w:pPr>
            <w:r>
              <w:t xml:space="preserve">Data import/export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</w:tbl>
    <w:bookmarkEnd w:id="49"/>
    <w:bookmarkStart w:id="50" w:name="blocked-connectors"/>
    <w:p>
      <w:pPr>
        <w:pStyle w:val="Heading3"/>
      </w:pPr>
      <w:r>
        <w:t xml:space="preserve">7.2 Blocked Connectors</w:t>
      </w:r>
    </w:p>
    <w:p>
      <w:pPr>
        <w:pStyle w:val="FirstParagraph"/>
      </w:pPr>
      <w:r>
        <w:t xml:space="preserve">These connectors are NOT used and blocked by DLP: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Block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DLP policy - data exfiltration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with Azure AD</w:t>
            </w:r>
          </w:p>
        </w:tc>
        <w:tc>
          <w:tcPr/>
          <w:p>
            <w:pPr>
              <w:pStyle w:val="Compact"/>
            </w:pPr>
            <w:r>
              <w:t xml:space="preserve">DLP policy - same as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Connectors</w:t>
            </w:r>
          </w:p>
        </w:tc>
        <w:tc>
          <w:tcPr/>
          <w:p>
            <w:pPr>
              <w:pStyle w:val="Compact"/>
            </w:pPr>
            <w:r>
              <w:t xml:space="preserve">DLP policy - unvetted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Functions</w:t>
            </w:r>
          </w:p>
        </w:tc>
        <w:tc>
          <w:tcPr/>
          <w:p>
            <w:pPr>
              <w:pStyle w:val="Compact"/>
            </w:pPr>
            <w:r>
              <w:t xml:space="preserve">DLP policy - external compute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Server</w:t>
            </w:r>
          </w:p>
        </w:tc>
        <w:tc>
          <w:tcPr/>
          <w:p>
            <w:pPr>
              <w:pStyle w:val="Compact"/>
            </w:pPr>
            <w:r>
              <w:t xml:space="preserve">DLP policy - external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Blob Storage</w:t>
            </w:r>
          </w:p>
        </w:tc>
        <w:tc>
          <w:tcPr/>
          <w:p>
            <w:pPr>
              <w:pStyle w:val="Compact"/>
            </w:pPr>
            <w:r>
              <w:t xml:space="preserve">DLP policy - external storage</w:t>
            </w:r>
          </w:p>
        </w:tc>
      </w:tr>
    </w:tbl>
    <w:bookmarkEnd w:id="50"/>
    <w:bookmarkStart w:id="51" w:name="connection-references"/>
    <w:p>
      <w:pPr>
        <w:pStyle w:val="Heading3"/>
      </w:pPr>
      <w:r>
        <w:t xml:space="preserve">7.3 Connection References</w:t>
      </w:r>
    </w:p>
    <w:p>
      <w:pPr>
        <w:pStyle w:val="FirstParagraph"/>
      </w:pPr>
      <w:r>
        <w:t xml:space="preserve">Flows use connection references for environment-independent deployment: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 Name</w:t>
            </w:r>
          </w:p>
        </w:tc>
        <w:tc>
          <w:tcPr/>
          <w:p>
            <w:pPr>
              <w:pStyle w:val="Compact"/>
            </w:pPr>
            <w: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MPA_Dataverse_Connection</w:t>
            </w:r>
          </w:p>
        </w:tc>
        <w:tc>
          <w:tcPr/>
          <w:p>
            <w:pPr>
              <w:pStyle w:val="Compact"/>
            </w:pPr>
            <w:r>
              <w:t xml:space="preserve">Dataverse</w:t>
            </w:r>
          </w:p>
        </w:tc>
        <w:tc>
          <w:tcPr/>
          <w:p>
            <w:pPr>
              <w:pStyle w:val="Compact"/>
            </w:pPr>
            <w:r>
              <w:t xml:space="preserve">All Dataverse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MPA_AIBuilder_Connection</w:t>
            </w:r>
          </w:p>
        </w:tc>
        <w:tc>
          <w:tcPr/>
          <w:p>
            <w:pPr>
              <w:pStyle w:val="Compact"/>
            </w:pPr>
            <w:r>
              <w:t xml:space="preserve">AI Builder</w:t>
            </w:r>
          </w:p>
        </w:tc>
        <w:tc>
          <w:tcPr/>
          <w:p>
            <w:pPr>
              <w:pStyle w:val="Compact"/>
            </w:pPr>
            <w:r>
              <w:t xml:space="preserve">Prompt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MPA_SharePoint_Connection</w:t>
            </w:r>
          </w:p>
        </w:tc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KB document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MPA_Teams_Connection</w:t>
            </w:r>
          </w:p>
        </w:tc>
        <w:tc>
          <w:tcPr/>
          <w:p>
            <w:pPr>
              <w:pStyle w:val="Compact"/>
            </w:pPr>
            <w:r>
              <w:t xml:space="preserve">Teams</w:t>
            </w:r>
          </w:p>
        </w:tc>
        <w:tc>
          <w:tcPr/>
          <w:p>
            <w:pPr>
              <w:pStyle w:val="Compact"/>
            </w:pPr>
            <w:r>
              <w:t xml:space="preserve">Bot integration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7" w:name="integration-patterns"/>
    <w:p>
      <w:pPr>
        <w:pStyle w:val="Heading2"/>
      </w:pPr>
      <w:r>
        <w:t xml:space="preserve">8. Integration Patterns</w:t>
      </w:r>
    </w:p>
    <w:bookmarkStart w:id="53" w:name="copilot-studio-â-flow-integration"/>
    <w:p>
      <w:pPr>
        <w:pStyle w:val="Heading3"/>
      </w:pPr>
      <w:r>
        <w:t xml:space="preserve">8.1 Copilot Studio â†’ Flow Integration</w:t>
      </w:r>
    </w:p>
    <w:p>
      <w:pPr>
        <w:pStyle w:val="FirstParagraph"/>
      </w:pPr>
      <w:r>
        <w:t xml:space="preserve">Copilot agents invoke flows using the Power Automate action: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COPILOT â†’ FLOW INTEGRATION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Copilot Studio Agent                                           â”‚</w:t>
      </w:r>
      <w:r>
        <w:br/>
      </w:r>
      <w:r>
        <w:rPr>
          <w:rStyle w:val="VerbatimChar"/>
        </w:rPr>
        <w:t xml:space="preserve">â”‚  â””â”€â”€ Topic: Calculate Projections                               â”‚</w:t>
      </w:r>
      <w:r>
        <w:br/>
      </w:r>
      <w:r>
        <w:rPr>
          <w:rStyle w:val="VerbatimChar"/>
        </w:rPr>
        <w:t xml:space="preserve">â”‚       â””â”€â”€ Power Automate Action                                 â”‚</w:t>
      </w:r>
      <w:r>
        <w:br/>
      </w:r>
      <w:r>
        <w:rPr>
          <w:rStyle w:val="VerbatimChar"/>
        </w:rPr>
        <w:t xml:space="preserve">â”‚            â”œâ”€â”€ Flow: MPA_Capability_Dispatcher                  â”‚</w:t>
      </w:r>
      <w:r>
        <w:br/>
      </w:r>
      <w:r>
        <w:rPr>
          <w:rStyle w:val="VerbatimChar"/>
        </w:rPr>
        <w:t xml:space="preserve">â”‚            â”œâ”€â”€ Input:                                           â”‚</w:t>
      </w:r>
      <w:r>
        <w:br/>
      </w:r>
      <w:r>
        <w:rPr>
          <w:rStyle w:val="VerbatimChar"/>
        </w:rPr>
        <w:t xml:space="preserve">â”‚            â”‚   â””â”€â”€ capability_code: ANL_PROJECTION              â”‚</w:t>
      </w:r>
      <w:r>
        <w:br/>
      </w:r>
      <w:r>
        <w:rPr>
          <w:rStyle w:val="VerbatimChar"/>
        </w:rPr>
        <w:t xml:space="preserve">â”‚            â”‚   â””â”€â”€ session_id: {sessionId}                      â”‚</w:t>
      </w:r>
      <w:r>
        <w:br/>
      </w:r>
      <w:r>
        <w:rPr>
          <w:rStyle w:val="VerbatimChar"/>
        </w:rPr>
        <w:t xml:space="preserve">â”‚            â”‚   â””â”€â”€ parameters_json: {budget, channels, ...}     â”‚</w:t>
      </w:r>
      <w:r>
        <w:br/>
      </w:r>
      <w:r>
        <w:rPr>
          <w:rStyle w:val="VerbatimChar"/>
        </w:rPr>
        <w:t xml:space="preserve">â”‚            â””â”€â”€ Output:                                          â”‚</w:t>
      </w:r>
      <w:r>
        <w:br/>
      </w:r>
      <w:r>
        <w:rPr>
          <w:rStyle w:val="VerbatimChar"/>
        </w:rPr>
        <w:t xml:space="preserve">â”‚                â””â”€â”€ result_json: {projections, confidence, ...}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53"/>
    <w:bookmarkStart w:id="54" w:name="teams-integration"/>
    <w:p>
      <w:pPr>
        <w:pStyle w:val="Heading3"/>
      </w:pPr>
      <w:r>
        <w:t xml:space="preserve">8.2 Teams Integration</w:t>
      </w:r>
    </w:p>
    <w:p>
      <w:pPr>
        <w:pStyle w:val="FirstParagraph"/>
      </w:pPr>
      <w:r>
        <w:t xml:space="preserve">MCMAP integrates with Microsoft Teams via Copilot Studio’s built-in Teams channel: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Integration 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 Registration</w:t>
            </w:r>
          </w:p>
        </w:tc>
        <w:tc>
          <w:tcPr/>
          <w:p>
            <w:pPr>
              <w:pStyle w:val="Compact"/>
            </w:pPr>
            <w:r>
              <w:t xml:space="preserve">Copilot agents deployed as Teams bots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Adaptive Cards</w:t>
            </w:r>
          </w:p>
        </w:tc>
        <w:tc>
          <w:tcPr/>
          <w:p>
            <w:pPr>
              <w:pStyle w:val="Compact"/>
            </w:pPr>
            <w:r>
              <w:t xml:space="preserve">Rich responses with interactive elements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Links</w:t>
            </w:r>
          </w:p>
        </w:tc>
        <w:tc>
          <w:tcPr/>
          <w:p>
            <w:pPr>
              <w:pStyle w:val="Compact"/>
            </w:pPr>
            <w:r>
              <w:t xml:space="preserve">Links to SharePoint documents, Power Apps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Proactive messages via Teams connector</w:t>
            </w:r>
          </w:p>
        </w:tc>
      </w:tr>
    </w:tbl>
    <w:bookmarkEnd w:id="54"/>
    <w:bookmarkStart w:id="55" w:name="sharepoint-knowledge-base"/>
    <w:p>
      <w:pPr>
        <w:pStyle w:val="Heading3"/>
      </w:pPr>
      <w:r>
        <w:t xml:space="preserve">8.3 SharePoint Knowledge Base</w:t>
      </w:r>
    </w:p>
    <w:p>
      <w:pPr>
        <w:pStyle w:val="FirstParagraph"/>
      </w:pPr>
      <w:r>
        <w:t xml:space="preserve">Knowledge base documents are hosted in SharePoint and accessed via Copilot Studio’s built-in KB retrieval: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Mastercard SharePoint tenant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MCMAP_Knowledge_Base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/agents/{agent_code}/core/, /agents/{agent_code}/deep/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Read-only for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Process</w:t>
            </w:r>
          </w:p>
        </w:tc>
        <w:tc>
          <w:tcPr/>
          <w:p>
            <w:pPr>
              <w:pStyle w:val="Compact"/>
            </w:pPr>
            <w:r>
              <w:t xml:space="preserve">Solution deployment with pac CLI</w:t>
            </w:r>
          </w:p>
        </w:tc>
      </w:tr>
    </w:tbl>
    <w:bookmarkEnd w:id="55"/>
    <w:bookmarkStart w:id="56" w:name="power-apps-integration"/>
    <w:p>
      <w:pPr>
        <w:pStyle w:val="Heading3"/>
      </w:pPr>
      <w:r>
        <w:t xml:space="preserve">8.4 Power Apps Integration</w:t>
      </w:r>
    </w:p>
    <w:p>
      <w:pPr>
        <w:pStyle w:val="FirstParagraph"/>
      </w:pPr>
      <w:r>
        <w:t xml:space="preserve">Canvas and Model-Driven apps can interact with MCMAP: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3858"/>
        <w:gridCol w:w="20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 Type</w:t>
            </w:r>
          </w:p>
        </w:tc>
        <w:tc>
          <w:tcPr/>
          <w:p>
            <w:pPr>
              <w:pStyle w:val="Compact"/>
            </w:pPr>
            <w:r>
              <w:t xml:space="preserve">Integration Method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Canvas App</w:t>
            </w:r>
          </w:p>
        </w:tc>
        <w:tc>
          <w:tcPr/>
          <w:p>
            <w:pPr>
              <w:pStyle w:val="Compact"/>
            </w:pPr>
            <w:r>
              <w:t xml:space="preserve">Direct Dataverse + Flow calls</w:t>
            </w:r>
          </w:p>
        </w:tc>
        <w:tc>
          <w:tcPr/>
          <w:p>
            <w:pPr>
              <w:pStyle w:val="Compact"/>
            </w:pPr>
            <w:r>
              <w:t xml:space="preserve">Custom UI for media planning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Model-Driven</w:t>
            </w:r>
          </w:p>
        </w:tc>
        <w:tc>
          <w:tcPr/>
          <w:p>
            <w:pPr>
              <w:pStyle w:val="Compact"/>
            </w:pPr>
            <w:r>
              <w:t xml:space="preserve">Native Dataverse forms</w:t>
            </w:r>
          </w:p>
        </w:tc>
        <w:tc>
          <w:tcPr/>
          <w:p>
            <w:pPr>
              <w:pStyle w:val="Compact"/>
            </w:pPr>
            <w:r>
              <w:t xml:space="preserve">Admin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SPFx Web Part</w:t>
            </w:r>
          </w:p>
        </w:tc>
        <w:tc>
          <w:tcPr/>
          <w:p>
            <w:pPr>
              <w:pStyle w:val="Compact"/>
            </w:pPr>
            <w:r>
              <w:t xml:space="preserve">API via Copilot</w:t>
            </w:r>
          </w:p>
        </w:tc>
        <w:tc>
          <w:tcPr/>
          <w:p>
            <w:pPr>
              <w:pStyle w:val="Compact"/>
            </w:pPr>
            <w:r>
              <w:t xml:space="preserve">Embedded assistant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2" w:name="error-handling"/>
    <w:p>
      <w:pPr>
        <w:pStyle w:val="Heading2"/>
      </w:pPr>
      <w:r>
        <w:t xml:space="preserve">9. Error Handling</w:t>
      </w:r>
    </w:p>
    <w:bookmarkStart w:id="58" w:name="error-categories"/>
    <w:p>
      <w:pPr>
        <w:pStyle w:val="Heading3"/>
      </w:pPr>
      <w:r>
        <w:t xml:space="preserve">9.1 Error Categories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112"/>
        <w:gridCol w:w="2288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Code Range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1000-1999</w:t>
            </w:r>
          </w:p>
        </w:tc>
        <w:tc>
          <w:tcPr/>
          <w:p>
            <w:pPr>
              <w:pStyle w:val="Compact"/>
            </w:pPr>
            <w:r>
              <w:t xml:space="preserve">Input validation failures</w:t>
            </w:r>
          </w:p>
        </w:tc>
        <w:tc>
          <w:tcPr/>
          <w:p>
            <w:pPr>
              <w:pStyle w:val="Compact"/>
            </w:pPr>
            <w:r>
              <w:t xml:space="preserve">Return specific field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2000-2999</w:t>
            </w:r>
          </w:p>
        </w:tc>
        <w:tc>
          <w:tcPr/>
          <w:p>
            <w:pPr>
              <w:pStyle w:val="Compact"/>
            </w:pPr>
            <w:r>
              <w:t xml:space="preserve">AI Builder/computation errors</w:t>
            </w:r>
          </w:p>
        </w:tc>
        <w:tc>
          <w:tcPr/>
          <w:p>
            <w:pPr>
              <w:pStyle w:val="Compact"/>
            </w:pPr>
            <w:r>
              <w:t xml:space="preserve">Retry with backoff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3000-3999</w:t>
            </w:r>
          </w:p>
        </w:tc>
        <w:tc>
          <w:tcPr/>
          <w:p>
            <w:pPr>
              <w:pStyle w:val="Compact"/>
            </w:pPr>
            <w:r>
              <w:t xml:space="preserve">Dataverse/data access errors</w:t>
            </w:r>
          </w:p>
        </w:tc>
        <w:tc>
          <w:tcPr/>
          <w:p>
            <w:pPr>
              <w:pStyle w:val="Compact"/>
            </w:pPr>
            <w:r>
              <w:t xml:space="preserve">Fallback to cached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4000-4999</w:t>
            </w:r>
          </w:p>
        </w:tc>
        <w:tc>
          <w:tcPr/>
          <w:p>
            <w:pPr>
              <w:pStyle w:val="Compact"/>
            </w:pPr>
            <w:r>
              <w:t xml:space="preserve">Execution timeouts</w:t>
            </w:r>
          </w:p>
        </w:tc>
        <w:tc>
          <w:tcPr/>
          <w:p>
            <w:pPr>
              <w:pStyle w:val="Compact"/>
            </w:pPr>
            <w:r>
              <w:t xml:space="preserve">Simplify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5000-5999</w:t>
            </w:r>
          </w:p>
        </w:tc>
        <w:tc>
          <w:tcPr/>
          <w:p>
            <w:pPr>
              <w:pStyle w:val="Compact"/>
            </w:pPr>
            <w:r>
              <w:t xml:space="preserve">Platform/infrastructure errors</w:t>
            </w:r>
          </w:p>
        </w:tc>
        <w:tc>
          <w:tcPr/>
          <w:p>
            <w:pPr>
              <w:pStyle w:val="Compact"/>
            </w:pPr>
            <w:r>
              <w:t xml:space="preserve">Alert and escalate</w:t>
            </w:r>
          </w:p>
        </w:tc>
      </w:tr>
    </w:tbl>
    <w:bookmarkEnd w:id="58"/>
    <w:bookmarkStart w:id="59" w:name="error-response-schema"/>
    <w:p>
      <w:pPr>
        <w:pStyle w:val="Heading3"/>
      </w:pPr>
      <w:r>
        <w:t xml:space="preserve">9.2 Error Response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Builder prompt returned invalid 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"prompt_code"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"ANL_MarginalReturn"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"raw_response"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"truncated..."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"parse_error"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"Unexpected token at position 245"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"Simplify input parameters"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"Check for special characters in input"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"abc-123-def"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"2026-01-23T10:30:00Z"</w:t>
      </w:r>
      <w:r>
        <w:br/>
      </w:r>
      <w:r>
        <w:rPr>
          <w:rStyle w:val="FunctionTok"/>
        </w:rPr>
        <w:t xml:space="preserve">}</w:t>
      </w:r>
    </w:p>
    <w:bookmarkEnd w:id="59"/>
    <w:bookmarkStart w:id="60" w:name="retry-strategy"/>
    <w:p>
      <w:pPr>
        <w:pStyle w:val="Heading3"/>
      </w:pPr>
      <w:r>
        <w:t xml:space="preserve">9.3 Retry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340"/>
        <w:gridCol w:w="162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Type</w:t>
            </w:r>
          </w:p>
        </w:tc>
        <w:tc>
          <w:tcPr/>
          <w:p>
            <w:pPr>
              <w:pStyle w:val="Compact"/>
            </w:pPr>
            <w:r>
              <w:t xml:space="preserve">Retry Count</w:t>
            </w:r>
          </w:p>
        </w:tc>
        <w:tc>
          <w:tcPr/>
          <w:p>
            <w:pPr>
              <w:pStyle w:val="Compact"/>
            </w:pPr>
            <w:r>
              <w:t xml:space="preserve">Backoff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timeout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Exponential (2s, 4s)</w:t>
            </w:r>
          </w:p>
        </w:tc>
        <w:tc>
          <w:tcPr/>
          <w:p>
            <w:pPr>
              <w:pStyle w:val="Compact"/>
            </w:pPr>
            <w:r>
              <w:t xml:space="preserve">Return partial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throttling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Linear (1s, 2s, 3s)</w:t>
            </w:r>
          </w:p>
        </w:tc>
        <w:tc>
          <w:tcPr/>
          <w:p>
            <w:pPr>
              <w:pStyle w:val="Compact"/>
            </w:pPr>
            <w:r>
              <w:t xml:space="preserve">Queue for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 error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Return raw with 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Escalate to user</w:t>
            </w:r>
          </w:p>
        </w:tc>
      </w:tr>
    </w:tbl>
    <w:bookmarkEnd w:id="60"/>
    <w:bookmarkStart w:id="61" w:name="graceful-degradation"/>
    <w:p>
      <w:pPr>
        <w:pStyle w:val="Heading3"/>
      </w:pPr>
      <w:r>
        <w:t xml:space="preserve">9.4 Graceful Degradation</w:t>
      </w:r>
    </w:p>
    <w:p>
      <w:pPr>
        <w:pStyle w:val="FirstParagraph"/>
      </w:pPr>
      <w:r>
        <w:t xml:space="preserve">When capabilities fail, MCMAP degrades gracefully: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Degradation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unavailable</w:t>
            </w:r>
          </w:p>
        </w:tc>
        <w:tc>
          <w:tcPr/>
          <w:p>
            <w:pPr>
              <w:pStyle w:val="Compact"/>
            </w:pPr>
            <w:r>
              <w:t xml:space="preserve">Return cached benchmark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logging fails</w:t>
            </w:r>
          </w:p>
        </w:tc>
        <w:tc>
          <w:tcPr/>
          <w:p>
            <w:pPr>
              <w:pStyle w:val="Compact"/>
            </w:pPr>
            <w:r>
              <w:t xml:space="preserve">Continue operation, queue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retrieval fails</w:t>
            </w:r>
          </w:p>
        </w:tc>
        <w:tc>
          <w:tcPr/>
          <w:p>
            <w:pPr>
              <w:pStyle w:val="Compact"/>
            </w:pPr>
            <w:r>
              <w:t xml:space="preserve">Use agent instruction defaults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lookup fails</w:t>
            </w:r>
          </w:p>
        </w:tc>
        <w:tc>
          <w:tcPr/>
          <w:p>
            <w:pPr>
              <w:pStyle w:val="Compact"/>
            </w:pPr>
            <w:r>
              <w:t xml:space="preserve">Create new session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7" w:name="performance-optimization"/>
    <w:p>
      <w:pPr>
        <w:pStyle w:val="Heading2"/>
      </w:pPr>
      <w:r>
        <w:t xml:space="preserve">10. Performance Optimization</w:t>
      </w:r>
    </w:p>
    <w:bookmarkStart w:id="63" w:name="performance-targets"/>
    <w:p>
      <w:pPr>
        <w:pStyle w:val="Heading3"/>
      </w:pPr>
      <w:r>
        <w:t xml:space="preserve">10.1 Performance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response time</w:t>
            </w:r>
          </w:p>
        </w:tc>
        <w:tc>
          <w:tcPr/>
          <w:p>
            <w:pPr>
              <w:pStyle w:val="Compact"/>
            </w:pPr>
            <w:r>
              <w:t xml:space="preserve">&lt; 5 seconds</w:t>
            </w:r>
          </w:p>
        </w:tc>
        <w:tc>
          <w:tcPr/>
          <w:p>
            <w:pPr>
              <w:pStyle w:val="Compact"/>
            </w:pPr>
            <w:r>
              <w:t xml:space="preserve">3.2s avg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prompt latency</w:t>
            </w:r>
          </w:p>
        </w:tc>
        <w:tc>
          <w:tcPr/>
          <w:p>
            <w:pPr>
              <w:pStyle w:val="Compact"/>
            </w:pPr>
            <w:r>
              <w:t xml:space="preserve">&lt; 3 seconds</w:t>
            </w:r>
          </w:p>
        </w:tc>
        <w:tc>
          <w:tcPr/>
          <w:p>
            <w:pPr>
              <w:pStyle w:val="Compact"/>
            </w:pPr>
            <w:r>
              <w:t xml:space="preserve">2.1s avg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query time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  <w:tc>
          <w:tcPr/>
          <w:p>
            <w:pPr>
              <w:pStyle w:val="Compact"/>
            </w:pPr>
            <w:r>
              <w:t xml:space="preserve">180ms avg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user response</w:t>
            </w:r>
          </w:p>
        </w:tc>
        <w:tc>
          <w:tcPr/>
          <w:p>
            <w:pPr>
              <w:pStyle w:val="Compact"/>
            </w:pPr>
            <w:r>
              <w:t xml:space="preserve">&lt; 8 seconds</w:t>
            </w:r>
          </w:p>
        </w:tc>
        <w:tc>
          <w:tcPr/>
          <w:p>
            <w:pPr>
              <w:pStyle w:val="Compact"/>
            </w:pPr>
            <w:r>
              <w:t xml:space="preserve">5.8s avg</w:t>
            </w:r>
          </w:p>
        </w:tc>
      </w:tr>
    </w:tbl>
    <w:bookmarkEnd w:id="63"/>
    <w:bookmarkStart w:id="64" w:name="optimization-techniques"/>
    <w:p>
      <w:pPr>
        <w:pStyle w:val="Heading3"/>
      </w:pPr>
      <w:r>
        <w:t xml:space="preserve">10.2 Optimization Techniques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3620"/>
        <w:gridCol w:w="1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 Efficiency</w:t>
            </w:r>
          </w:p>
        </w:tc>
        <w:tc>
          <w:tcPr/>
          <w:p>
            <w:pPr>
              <w:pStyle w:val="Compact"/>
            </w:pPr>
            <w:r>
              <w:t xml:space="preserve">Minimal system messages, focused examples</w:t>
            </w:r>
          </w:p>
        </w:tc>
        <w:tc>
          <w:tcPr/>
          <w:p>
            <w:pPr>
              <w:pStyle w:val="Compact"/>
            </w:pPr>
            <w:r>
              <w:t xml:space="preserve">-30% token 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Parallel Execution</w:t>
            </w:r>
          </w:p>
        </w:tc>
        <w:tc>
          <w:tcPr/>
          <w:p>
            <w:pPr>
              <w:pStyle w:val="Compact"/>
            </w:pPr>
            <w:r>
              <w:t xml:space="preserve">Concurrent Dataverse queries</w:t>
            </w:r>
          </w:p>
        </w:tc>
        <w:tc>
          <w:tcPr/>
          <w:p>
            <w:pPr>
              <w:pStyle w:val="Compact"/>
            </w:pPr>
            <w:r>
              <w:t xml:space="preserve">-40% latency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Caching</w:t>
            </w:r>
          </w:p>
        </w:tc>
        <w:tc>
          <w:tcPr/>
          <w:p>
            <w:pPr>
              <w:pStyle w:val="Compact"/>
            </w:pPr>
            <w:r>
              <w:t xml:space="preserve">Benchmark data cached in session</w:t>
            </w:r>
          </w:p>
        </w:tc>
        <w:tc>
          <w:tcPr/>
          <w:p>
            <w:pPr>
              <w:pStyle w:val="Compact"/>
            </w:pPr>
            <w:r>
              <w:t xml:space="preserve">-60% repeat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Index Optimization</w:t>
            </w:r>
          </w:p>
        </w:tc>
        <w:tc>
          <w:tcPr/>
          <w:p>
            <w:pPr>
              <w:pStyle w:val="Compact"/>
            </w:pPr>
            <w:r>
              <w:t xml:space="preserve">Indexed columns for common filters</w:t>
            </w:r>
          </w:p>
        </w:tc>
        <w:tc>
          <w:tcPr/>
          <w:p>
            <w:pPr>
              <w:pStyle w:val="Compact"/>
            </w:pPr>
            <w:r>
              <w:t xml:space="preserve">-50% query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Streaming</w:t>
            </w:r>
          </w:p>
        </w:tc>
        <w:tc>
          <w:tcPr/>
          <w:p>
            <w:pPr>
              <w:pStyle w:val="Compact"/>
            </w:pPr>
            <w:r>
              <w:t xml:space="preserve">Progressive UI updates</w:t>
            </w:r>
          </w:p>
        </w:tc>
        <w:tc>
          <w:tcPr/>
          <w:p>
            <w:pPr>
              <w:pStyle w:val="Compact"/>
            </w:pPr>
            <w:r>
              <w:t xml:space="preserve">Better UX</w:t>
            </w:r>
          </w:p>
        </w:tc>
      </w:tr>
    </w:tbl>
    <w:bookmarkEnd w:id="64"/>
    <w:bookmarkStart w:id="65" w:name="token-management"/>
    <w:p>
      <w:pPr>
        <w:pStyle w:val="Heading3"/>
      </w:pPr>
      <w:r>
        <w:t xml:space="preserve">10.3 Token Management</w:t>
      </w:r>
    </w:p>
    <w:p>
      <w:pPr>
        <w:pStyle w:val="FirstParagraph"/>
      </w:pPr>
      <w:r>
        <w:t xml:space="preserve">AI Builder tokens are a limited resource: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Concise Prompts</w:t>
            </w:r>
          </w:p>
        </w:tc>
        <w:tc>
          <w:tcPr/>
          <w:p>
            <w:pPr>
              <w:pStyle w:val="Compact"/>
            </w:pPr>
            <w:r>
              <w:t xml:space="preserve">System messages under 1000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Context</w:t>
            </w:r>
          </w:p>
        </w:tc>
        <w:tc>
          <w:tcPr/>
          <w:p>
            <w:pPr>
              <w:pStyle w:val="Compact"/>
            </w:pPr>
            <w:r>
              <w:t xml:space="preserve">Only include relevant data in user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Truncation</w:t>
            </w:r>
          </w:p>
        </w:tc>
        <w:tc>
          <w:tcPr/>
          <w:p>
            <w:pPr>
              <w:pStyle w:val="Compact"/>
            </w:pPr>
            <w:r>
              <w:t xml:space="preserve">Large inputs summarized before sending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Batching</w:t>
            </w:r>
          </w:p>
        </w:tc>
        <w:tc>
          <w:tcPr/>
          <w:p>
            <w:pPr>
              <w:pStyle w:val="Compact"/>
            </w:pPr>
            <w:r>
              <w:t xml:space="preserve">Multiple small requests combined</w:t>
            </w:r>
          </w:p>
        </w:tc>
      </w:tr>
    </w:tbl>
    <w:bookmarkEnd w:id="65"/>
    <w:bookmarkStart w:id="66" w:name="monitoring-queries"/>
    <w:p>
      <w:pPr>
        <w:pStyle w:val="Heading3"/>
      </w:pPr>
      <w:r>
        <w:t xml:space="preserve">10.4 Monitoring Queries</w:t>
      </w:r>
    </w:p>
    <w:p>
      <w:pPr>
        <w:pStyle w:val="FirstParagraph"/>
      </w:pPr>
      <w:r>
        <w:t xml:space="preserve">Key queries for performance monitoring:</w:t>
      </w:r>
    </w:p>
    <w:p>
      <w:pPr>
        <w:pStyle w:val="BodyText"/>
      </w:pPr>
      <w:r>
        <w:rPr>
          <w:b/>
          <w:bCs/>
        </w:rPr>
        <w:t xml:space="preserve">Average Response Time by Capability:</w:t>
      </w:r>
    </w:p>
    <w:p>
      <w:pPr>
        <w:pStyle w:val="SourceCode"/>
      </w:pPr>
      <w:r>
        <w:rPr>
          <w:rStyle w:val="VerbatimChar"/>
        </w:rPr>
        <w:t xml:space="preserve">eap_telemetry</w:t>
      </w:r>
      <w:r>
        <w:br/>
      </w:r>
      <w:r>
        <w:rPr>
          <w:rStyle w:val="VerbatimChar"/>
        </w:rPr>
        <w:t xml:space="preserve">| Filter: event_type = CAPABILITY_SUCCESS</w:t>
      </w:r>
      <w:r>
        <w:br/>
      </w:r>
      <w:r>
        <w:rPr>
          <w:rStyle w:val="VerbatimChar"/>
        </w:rPr>
        <w:t xml:space="preserve">| Group: capability_code</w:t>
      </w:r>
      <w:r>
        <w:br/>
      </w:r>
      <w:r>
        <w:rPr>
          <w:rStyle w:val="VerbatimChar"/>
        </w:rPr>
        <w:t xml:space="preserve">| Aggregate: AVG(execution_time_ms)</w:t>
      </w:r>
      <w:r>
        <w:br/>
      </w:r>
      <w:r>
        <w:rPr>
          <w:rStyle w:val="VerbatimChar"/>
        </w:rPr>
        <w:t xml:space="preserve">| Order: AVG DESC</w:t>
      </w:r>
    </w:p>
    <w:p>
      <w:pPr>
        <w:pStyle w:val="FirstParagraph"/>
      </w:pPr>
      <w:r>
        <w:rPr>
          <w:b/>
          <w:bCs/>
        </w:rPr>
        <w:t xml:space="preserve">Error Rate by Agent:</w:t>
      </w:r>
    </w:p>
    <w:p>
      <w:pPr>
        <w:pStyle w:val="SourceCode"/>
      </w:pPr>
      <w:r>
        <w:rPr>
          <w:rStyle w:val="VerbatimChar"/>
        </w:rPr>
        <w:t xml:space="preserve">eap_telemetry</w:t>
      </w:r>
      <w:r>
        <w:br/>
      </w:r>
      <w:r>
        <w:rPr>
          <w:rStyle w:val="VerbatimChar"/>
        </w:rPr>
        <w:t xml:space="preserve">| Filter: created_on &gt; TODAY - 7</w:t>
      </w:r>
      <w:r>
        <w:br/>
      </w:r>
      <w:r>
        <w:rPr>
          <w:rStyle w:val="VerbatimChar"/>
        </w:rPr>
        <w:t xml:space="preserve">| Group: agent_code, event_type</w:t>
      </w:r>
      <w:r>
        <w:br/>
      </w:r>
      <w:r>
        <w:rPr>
          <w:rStyle w:val="VerbatimChar"/>
        </w:rPr>
        <w:t xml:space="preserve">| Aggregate: COUNT(*)</w:t>
      </w:r>
      <w:r>
        <w:br/>
      </w:r>
      <w:r>
        <w:rPr>
          <w:rStyle w:val="VerbatimChar"/>
        </w:rPr>
        <w:t xml:space="preserve">| Calculate: error_rate = FAILURE / (SUCCESS + FAILURE)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5" w:name="document-references"/>
    <w:p>
      <w:pPr>
        <w:pStyle w:val="Heading2"/>
      </w:pPr>
      <w:r>
        <w:t xml:space="preserve">Document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68">
              <w:r>
                <w:rPr>
                  <w:rStyle w:val="Hyperlink"/>
                </w:rPr>
                <w:t xml:space="preserve">01-MCMAP_Executive_Summary.md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Executive overview</w:t>
            </w:r>
          </w:p>
        </w:tc>
      </w:tr>
      <w:tr>
        <w:tc>
          <w:tcPr/>
          <w:p>
            <w:pPr>
              <w:pStyle w:val="Compact"/>
            </w:pPr>
            <w:hyperlink r:id="rId69">
              <w:r>
                <w:rPr>
                  <w:rStyle w:val="Hyperlink"/>
                </w:rPr>
                <w:t xml:space="preserve">02-MCMAP_System_Architecture.md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Technical architecture</w:t>
            </w:r>
          </w:p>
        </w:tc>
      </w:tr>
      <w:tr>
        <w:tc>
          <w:tcPr/>
          <w:p>
            <w:pPr>
              <w:pStyle w:val="Compact"/>
            </w:pPr>
            <w:hyperlink r:id="rId70">
              <w:r>
                <w:rPr>
                  <w:rStyle w:val="Hyperlink"/>
                </w:rPr>
                <w:t xml:space="preserve">03-MCMAP_Security_Compliance.md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Security framework</w:t>
            </w:r>
          </w:p>
        </w:tc>
      </w:tr>
      <w:tr>
        <w:tc>
          <w:tcPr/>
          <w:p>
            <w:pPr>
              <w:pStyle w:val="Compact"/>
            </w:pPr>
            <w:hyperlink r:id="rId71">
              <w:r>
                <w:rPr>
                  <w:rStyle w:val="Hyperlink"/>
                </w:rPr>
                <w:t xml:space="preserve">04-MCMAP_Agent_Capabilities.md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 reference</w:t>
            </w:r>
          </w:p>
        </w:tc>
      </w:tr>
      <w:tr>
        <w:tc>
          <w:tcPr/>
          <w:p>
            <w:pPr>
              <w:pStyle w:val="Compact"/>
            </w:pPr>
            <w:hyperlink r:id="rId72">
              <w:r>
                <w:rPr>
                  <w:rStyle w:val="Hyperlink"/>
                </w:rPr>
                <w:t xml:space="preserve">05-MCMAP_Data_Architecture.md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 governance</w:t>
            </w:r>
          </w:p>
        </w:tc>
      </w:tr>
      <w:tr>
        <w:tc>
          <w:tcPr/>
          <w:p>
            <w:pPr>
              <w:pStyle w:val="Compact"/>
            </w:pPr>
            <w:hyperlink r:id="rId73">
              <w:r>
                <w:rPr>
                  <w:rStyle w:val="Hyperlink"/>
                </w:rPr>
                <w:t xml:space="preserve">07-MCMAP_Operational_Runbook.md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Operations guide</w:t>
            </w:r>
          </w:p>
        </w:tc>
      </w:tr>
      <w:tr>
        <w:tc>
          <w:tcPr/>
          <w:p>
            <w:pPr>
              <w:pStyle w:val="Compact"/>
            </w:pPr>
            <w:hyperlink r:id="rId74">
              <w:r>
                <w:rPr>
                  <w:rStyle w:val="Hyperlink"/>
                </w:rPr>
                <w:t xml:space="preserve">08-MCMAP_Quality_Assurance.md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Testing framework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2026-01-23</w:t>
            </w:r>
          </w:p>
        </w:tc>
        <w:tc>
          <w:tcPr/>
          <w:p>
            <w:pPr>
              <w:pStyle w:val="Compact"/>
            </w:pPr>
            <w:r>
              <w:t xml:space="preserve">MCMAP Team</w:t>
            </w:r>
          </w:p>
        </w:tc>
        <w:tc>
          <w:tcPr/>
          <w:p>
            <w:pPr>
              <w:pStyle w:val="Compact"/>
            </w:pPr>
            <w:r>
              <w:t xml:space="preserve">Initial release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MCMAP AI Builder &amp; Integration Specification - Mastercard Internal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8" Target="./01-MCMAP_Executive_Summary.md" TargetMode="External" /><Relationship Type="http://schemas.openxmlformats.org/officeDocument/2006/relationships/hyperlink" Id="rId69" Target="./02-MCMAP_System_Architecture.md" TargetMode="External" /><Relationship Type="http://schemas.openxmlformats.org/officeDocument/2006/relationships/hyperlink" Id="rId70" Target="./03-MCMAP_Security_Compliance.md" TargetMode="External" /><Relationship Type="http://schemas.openxmlformats.org/officeDocument/2006/relationships/hyperlink" Id="rId71" Target="./04-MCMAP_Agent_Capabilities.md" TargetMode="External" /><Relationship Type="http://schemas.openxmlformats.org/officeDocument/2006/relationships/hyperlink" Id="rId72" Target="./05-MCMAP_Data_Architecture.md" TargetMode="External" /><Relationship Type="http://schemas.openxmlformats.org/officeDocument/2006/relationships/hyperlink" Id="rId73" Target="./07-MCMAP_Operational_Runbook.md" TargetMode="External" /><Relationship Type="http://schemas.openxmlformats.org/officeDocument/2006/relationships/hyperlink" Id="rId74" Target="./08-MCMAP_Quality_Assuran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./01-MCMAP_Executive_Summary.md" TargetMode="External" /><Relationship Type="http://schemas.openxmlformats.org/officeDocument/2006/relationships/hyperlink" Id="rId69" Target="./02-MCMAP_System_Architecture.md" TargetMode="External" /><Relationship Type="http://schemas.openxmlformats.org/officeDocument/2006/relationships/hyperlink" Id="rId70" Target="./03-MCMAP_Security_Compliance.md" TargetMode="External" /><Relationship Type="http://schemas.openxmlformats.org/officeDocument/2006/relationships/hyperlink" Id="rId71" Target="./04-MCMAP_Agent_Capabilities.md" TargetMode="External" /><Relationship Type="http://schemas.openxmlformats.org/officeDocument/2006/relationships/hyperlink" Id="rId72" Target="./05-MCMAP_Data_Architecture.md" TargetMode="External" /><Relationship Type="http://schemas.openxmlformats.org/officeDocument/2006/relationships/hyperlink" Id="rId73" Target="./07-MCMAP_Operational_Runbook.md" TargetMode="External" /><Relationship Type="http://schemas.openxmlformats.org/officeDocument/2006/relationships/hyperlink" Id="rId74" Target="./08-MCMAP_Quality_Assuran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2026-01-24T16:27:30Z</dcterms:created>
  <dcterms:modified xsi:type="dcterms:W3CDTF">2026-01-24T16:27:30Z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