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e7c546591edda33f19cc54b335e01bf2755011e"/>
    <w:p>
      <w:pPr>
        <w:pStyle w:val="Heading1"/>
      </w:pPr>
      <w:r>
        <w:t xml:space="preserve">MASTERCARD CONSULTING &amp; MARKETING AGENT PLATFORM (MCMAP)</w:t>
      </w:r>
    </w:p>
    <w:bookmarkEnd w:id="18"/>
    <w:bookmarkStart w:id="71" w:name="X6327d24a7be49279eb889c1131dd853b4cc60b2"/>
    <w:p>
      <w:pPr>
        <w:pStyle w:val="Heading1"/>
      </w:pPr>
      <w:r>
        <w:t xml:space="preserve">MASTERCARD DEPLOYMENT - DATA ARCHITECTURE &amp; GOVERNANCE</w:t>
      </w:r>
    </w:p>
    <w:p>
      <w:pPr>
        <w:pStyle w:val="FirstParagraph"/>
      </w:pPr>
      <w:r>
        <w:rPr>
          <w:b/>
          <w:bCs/>
        </w:rPr>
        <w:t xml:space="preserve">Document:</w:t>
      </w:r>
      <w:r>
        <w:t xml:space="preserve"> </w:t>
      </w:r>
      <w:r>
        <w:t xml:space="preserve">05-MCMAP_Data_Architecture.md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January 23, 2026</w:t>
      </w:r>
      <w:r>
        <w:br/>
      </w:r>
      <w:r>
        <w:rPr>
          <w:b/>
          <w:bCs/>
        </w:rPr>
        <w:t xml:space="preserve">Classification:</w:t>
      </w:r>
      <w:r>
        <w:t xml:space="preserve"> </w:t>
      </w:r>
      <w:r>
        <w:t xml:space="preserve">Mastercard Internal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Production Ready</w:t>
      </w:r>
      <w:r>
        <w:br/>
      </w:r>
      <w:r>
        <w:rPr>
          <w:b/>
          <w:bCs/>
        </w:rPr>
        <w:t xml:space="preserve">Audience:</w:t>
      </w:r>
      <w:r>
        <w:t xml:space="preserve"> </w:t>
      </w:r>
      <w:r>
        <w:t xml:space="preserve">Data Architects, Database Administrators, Governance Teams</w:t>
      </w:r>
    </w:p>
    <w:p>
      <w:r>
        <w:pict>
          <v:rect style="width:0;height:1.5pt" o:hralign="center" o:hrstd="t" o:hr="t"/>
        </w:pict>
      </w:r>
    </w:p>
    <w:bookmarkStart w:id="1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44a80944fd8de16ce2e6d3853595568b547384e">
        <w:r>
          <w:rPr>
            <w:rStyle w:val="Hyperlink"/>
          </w:rPr>
          <w:t xml:space="preserve">Data Architecture Overview</w:t>
        </w:r>
      </w:hyperlink>
    </w:p>
    <w:p>
      <w:pPr>
        <w:pStyle w:val="Compact"/>
        <w:numPr>
          <w:ilvl w:val="0"/>
          <w:numId w:val="1001"/>
        </w:numPr>
      </w:pPr>
      <w:hyperlink w:anchor="X6010ebeb5afa69f8f1c7de885edf3f37d443788">
        <w:r>
          <w:rPr>
            <w:rStyle w:val="Hyperlink"/>
          </w:rPr>
          <w:t xml:space="preserve">Dataverse Schema</w:t>
        </w:r>
      </w:hyperlink>
    </w:p>
    <w:p>
      <w:pPr>
        <w:pStyle w:val="Compact"/>
        <w:numPr>
          <w:ilvl w:val="0"/>
          <w:numId w:val="1001"/>
        </w:numPr>
      </w:pPr>
      <w:hyperlink w:anchor="X1bca4abbb8ad8be682fdbe7e6878b01dee49f45">
        <w:r>
          <w:rPr>
            <w:rStyle w:val="Hyperlink"/>
          </w:rPr>
          <w:t xml:space="preserve">Table Specifications</w:t>
        </w:r>
      </w:hyperlink>
    </w:p>
    <w:p>
      <w:pPr>
        <w:pStyle w:val="Compact"/>
        <w:numPr>
          <w:ilvl w:val="0"/>
          <w:numId w:val="1001"/>
        </w:numPr>
      </w:pPr>
      <w:hyperlink w:anchor="X481b82d3649eea26483c434c73034c7cbb1e18b">
        <w:r>
          <w:rPr>
            <w:rStyle w:val="Hyperlink"/>
          </w:rPr>
          <w:t xml:space="preserve">Data Relationships</w:t>
        </w:r>
      </w:hyperlink>
    </w:p>
    <w:p>
      <w:pPr>
        <w:pStyle w:val="Compact"/>
        <w:numPr>
          <w:ilvl w:val="0"/>
          <w:numId w:val="1001"/>
        </w:numPr>
      </w:pPr>
      <w:hyperlink w:anchor="Xa0125bb0bcd77758c6aa6a9cd49fbc5b7611a29">
        <w:r>
          <w:rPr>
            <w:rStyle w:val="Hyperlink"/>
          </w:rPr>
          <w:t xml:space="preserve">Data Flows</w:t>
        </w:r>
      </w:hyperlink>
    </w:p>
    <w:p>
      <w:pPr>
        <w:pStyle w:val="Compact"/>
        <w:numPr>
          <w:ilvl w:val="0"/>
          <w:numId w:val="1001"/>
        </w:numPr>
      </w:pPr>
      <w:hyperlink w:anchor="X3c47f9e4aeec4a83815e5ff61a318759b9889b3">
        <w:r>
          <w:rPr>
            <w:rStyle w:val="Hyperlink"/>
          </w:rPr>
          <w:t xml:space="preserve">Data Governance</w:t>
        </w:r>
      </w:hyperlink>
    </w:p>
    <w:p>
      <w:pPr>
        <w:pStyle w:val="Compact"/>
        <w:numPr>
          <w:ilvl w:val="0"/>
          <w:numId w:val="1001"/>
        </w:numPr>
      </w:pPr>
      <w:hyperlink w:anchor="X3c73a9e3fddd71338bd49b013cdc81b1fe2b773">
        <w:r>
          <w:rPr>
            <w:rStyle w:val="Hyperlink"/>
          </w:rPr>
          <w:t xml:space="preserve">Data Quality</w:t>
        </w:r>
      </w:hyperlink>
    </w:p>
    <w:p>
      <w:pPr>
        <w:pStyle w:val="Compact"/>
        <w:numPr>
          <w:ilvl w:val="0"/>
          <w:numId w:val="1001"/>
        </w:numPr>
      </w:pPr>
      <w:hyperlink w:anchor="X7953ddce862a64093959cf16aaf84347b257e3a">
        <w:r>
          <w:rPr>
            <w:rStyle w:val="Hyperlink"/>
          </w:rPr>
          <w:t xml:space="preserve">Seed Data Management</w:t>
        </w:r>
      </w:hyperlink>
    </w:p>
    <w:p>
      <w:pPr>
        <w:pStyle w:val="Compact"/>
        <w:numPr>
          <w:ilvl w:val="0"/>
          <w:numId w:val="1001"/>
        </w:numPr>
      </w:pPr>
      <w:hyperlink w:anchor="X3c330de97a24e5ee4f99b4f1928de85eefa7ee1">
        <w:r>
          <w:rPr>
            <w:rStyle w:val="Hyperlink"/>
          </w:rPr>
          <w:t xml:space="preserve">Backup &amp; Recovery</w:t>
        </w:r>
      </w:hyperlink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19"/>
    <w:bookmarkStart w:id="23" w:name="data-architecture-overview"/>
    <w:p>
      <w:pPr>
        <w:pStyle w:val="Heading2"/>
      </w:pPr>
      <w:r>
        <w:t xml:space="preserve">1. DATA ARCHITECTURE OVERVIEW</w:t>
      </w:r>
    </w:p>
    <w:bookmarkStart w:id="20" w:name="data-architecture-diagram"/>
    <w:p>
      <w:pPr>
        <w:pStyle w:val="Heading3"/>
      </w:pPr>
      <w:r>
        <w:t xml:space="preserve">1.1 Data Architecture Diagram</w:t>
      </w:r>
    </w:p>
    <w:p>
      <w:pPr>
        <w:pStyle w:val="SourceCode"/>
      </w:pP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                    MCMAP DATA ARCHITECTURE                                  â”‚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¤</w:t>
      </w:r>
      <w:r>
        <w:br/>
      </w:r>
      <w:r>
        <w:rPr>
          <w:rStyle w:val="VerbatimChar"/>
        </w:rPr>
        <w:t xml:space="preserve">â”‚                           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â”‚</w:t>
      </w:r>
      <w:r>
        <w:br/>
      </w:r>
      <w:r>
        <w:rPr>
          <w:rStyle w:val="VerbatimChar"/>
        </w:rPr>
        <w:t xml:space="preserve">â”‚  â”‚                        DATAVERSE (Primary Store)                       â”‚ â”‚</w:t>
      </w:r>
      <w:r>
        <w:br/>
      </w:r>
      <w:r>
        <w:rPr>
          <w:rStyle w:val="VerbatimChar"/>
        </w:rPr>
        <w:t xml:space="preserve">â”‚  â”‚                                                                        â”‚ â”‚</w:t>
      </w:r>
      <w:r>
        <w:br/>
      </w:r>
      <w:r>
        <w:rPr>
          <w:rStyle w:val="VerbatimChar"/>
        </w:rPr>
        <w:t xml:space="preserve">â”‚  â”‚  â”Œâ”€â”€â”€â”€â”€â”€â”€â”€â”€â”€â”€â”€â”€â”€â”€â”€â”€â”€â”€â”€â”€â”€â”€â”€â”€â”€â”€â”€â”€â”  â”Œâ”€â”€â”€â”€â”€â”€â”€â”€â”€â”€â”€â”€â”€â”€â”€â”€â”€â”€â”€â”€â”€â”€â”€â”€â”€â”€â”€â”€â”€â”     â”‚ â”‚</w:t>
      </w:r>
      <w:r>
        <w:br/>
      </w:r>
      <w:r>
        <w:rPr>
          <w:rStyle w:val="VerbatimChar"/>
        </w:rPr>
        <w:t xml:space="preserve">â”‚  â”‚  â”‚     EAP PLATFORM TABLES     â”‚  â”‚     MPA DOMAIN TABLES       â”‚     â”‚ â”‚</w:t>
      </w:r>
      <w:r>
        <w:br/>
      </w:r>
      <w:r>
        <w:rPr>
          <w:rStyle w:val="VerbatimChar"/>
        </w:rPr>
        <w:t xml:space="preserve">â”‚  â”‚  â”‚  â”Œâ”€â”€â”€â”€â”€â”€â”€â”€â”€â”€â”€â”€â”€â”€â”€â”€â”€â”€â”€â”€â”€â”€â”€â”  â”‚  â”‚  â”Œâ”€â”€â”€â”€â”€â”€â”€â”€â”€â”€â”€â”€â”€â”€â”€â”€â”€â”€â”€â”€â”€â”€â”€â”  â”‚     â”‚ â”‚</w:t>
      </w:r>
      <w:r>
        <w:br/>
      </w:r>
      <w:r>
        <w:rPr>
          <w:rStyle w:val="VerbatimChar"/>
        </w:rPr>
        <w:t xml:space="preserve">â”‚  â”‚  â”‚  â”‚ eap_agent             â”‚  â”‚  â”‚  â”‚ mpa_channel           â”‚  â”‚     â”‚ â”‚</w:t>
      </w:r>
      <w:r>
        <w:br/>
      </w:r>
      <w:r>
        <w:rPr>
          <w:rStyle w:val="VerbatimChar"/>
        </w:rPr>
        <w:t xml:space="preserve">â”‚  â”‚  â”‚  â”‚ eap_capability        â”‚  â”‚  â”‚  â”‚ mpa_kpi               â”‚  â”‚     â”‚ â”‚</w:t>
      </w:r>
      <w:r>
        <w:br/>
      </w:r>
      <w:r>
        <w:rPr>
          <w:rStyle w:val="VerbatimChar"/>
        </w:rPr>
        <w:t xml:space="preserve">â”‚  â”‚  â”‚  â”‚ eap_capability_impl   â”‚  â”‚  â”‚  â”‚ mpa_benchmark         â”‚  â”‚     â”‚ â”‚</w:t>
      </w:r>
      <w:r>
        <w:br/>
      </w:r>
      <w:r>
        <w:rPr>
          <w:rStyle w:val="VerbatimChar"/>
        </w:rPr>
        <w:t xml:space="preserve">â”‚  â”‚  â”‚  â”‚ eap_prompt            â”‚  â”‚  â”‚  â”‚ mpa_vertical          â”‚  â”‚     â”‚ â”‚</w:t>
      </w:r>
      <w:r>
        <w:br/>
      </w:r>
      <w:r>
        <w:rPr>
          <w:rStyle w:val="VerbatimChar"/>
        </w:rPr>
        <w:t xml:space="preserve">â”‚  â”‚  â”‚  â”‚ eap_test_case         â”‚  â”‚  â”‚  â”‚ mpa_partner           â”‚  â”‚     â”‚ â”‚</w:t>
      </w:r>
      <w:r>
        <w:br/>
      </w:r>
      <w:r>
        <w:rPr>
          <w:rStyle w:val="VerbatimChar"/>
        </w:rPr>
        <w:t xml:space="preserve">â”‚  â”‚  â”‚  â”‚ eap_telemetry         â”‚  â”‚  â”‚  â”‚ mpa_session           â”‚  â”‚     â”‚ â”‚</w:t>
      </w:r>
      <w:r>
        <w:br/>
      </w:r>
      <w:r>
        <w:rPr>
          <w:rStyle w:val="VerbatimChar"/>
        </w:rPr>
        <w:t xml:space="preserve">â”‚  â”‚  â”‚  â”‚ eap_environment_configâ”‚  â”‚  â”‚  â””â”€â”€â”€â”€â”€â”€â”€â”€â”€â”€â”€â”€â”€â”€â”€â”€â”€â”€â”€â”€â”€â”€â”€â”˜  â”‚     â”‚ â”‚</w:t>
      </w:r>
      <w:r>
        <w:br/>
      </w:r>
      <w:r>
        <w:rPr>
          <w:rStyle w:val="VerbatimChar"/>
        </w:rPr>
        <w:t xml:space="preserve">â”‚  â”‚  â”‚  â”‚ eap_session           â”‚  â”‚  â”‚                             â”‚     â”‚ â”‚</w:t>
      </w:r>
      <w:r>
        <w:br/>
      </w:r>
      <w:r>
        <w:rPr>
          <w:rStyle w:val="VerbatimChar"/>
        </w:rPr>
        <w:t xml:space="preserve">â”‚  â”‚  â”‚  â””â”€â”€â”€â”€â”€â”€â”€â”€â”€â”€â”€â”€â”€â”€â”€â”€â”€â”€â”€â”€â”€â”€â”€â”˜  â”‚  â”‚                             â”‚     â”‚ â”‚</w:t>
      </w:r>
      <w:r>
        <w:br/>
      </w:r>
      <w:r>
        <w:rPr>
          <w:rStyle w:val="VerbatimChar"/>
        </w:rPr>
        <w:t xml:space="preserve">â”‚  â”‚  â””â”€â”€â”€â”€â”€â”€â”€â”€â”€â”€â”€â”€â”€â”€â”€â”€â”€â”€â”€â”€â”€â”€â”€â”€â”€â”€â”€â”€â”€â”˜  â””â”€â”€â”€â”€â”€â”€â”€â”€â”€â”€â”€â”€â”€â”€â”€â”€â”€â”€â”€â”€â”€â”€â”€â”€â”€â”€â”€â”€â”€â”˜     â”‚ â”‚</w:t>
      </w:r>
      <w:r>
        <w:br/>
      </w:r>
      <w:r>
        <w:rPr>
          <w:rStyle w:val="VerbatimChar"/>
        </w:rPr>
        <w:t xml:space="preserve">â”‚  â”‚                                                                        â”‚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â”‚</w:t>
      </w:r>
      <w:r>
        <w:br/>
      </w:r>
      <w:r>
        <w:rPr>
          <w:rStyle w:val="VerbatimChar"/>
        </w:rPr>
        <w:t xml:space="preserve">â”‚                                     â”‚                                        â”‚</w:t>
      </w:r>
      <w:r>
        <w:br/>
      </w:r>
      <w:r>
        <w:rPr>
          <w:rStyle w:val="VerbatimChar"/>
        </w:rPr>
        <w:t xml:space="preserve">â”‚                                     â”‚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   â”‚</w:t>
      </w:r>
      <w:r>
        <w:br/>
      </w:r>
      <w:r>
        <w:rPr>
          <w:rStyle w:val="VerbatimChar"/>
        </w:rPr>
        <w:t xml:space="preserve">â”‚  â”‚                    SHAREPOINT (Knowledge Store)                      â”‚    â”‚</w:t>
      </w:r>
      <w:r>
        <w:br/>
      </w:r>
      <w:r>
        <w:rPr>
          <w:rStyle w:val="VerbatimChar"/>
        </w:rPr>
        <w:t xml:space="preserve">â”‚  â”‚                                                                      â”‚    â”‚</w:t>
      </w:r>
      <w:r>
        <w:br/>
      </w:r>
      <w:r>
        <w:rPr>
          <w:rStyle w:val="VerbatimChar"/>
        </w:rPr>
        <w:t xml:space="preserve">â”‚  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â”‚    â”‚</w:t>
      </w:r>
      <w:r>
        <w:br/>
      </w:r>
      <w:r>
        <w:rPr>
          <w:rStyle w:val="VerbatimChar"/>
        </w:rPr>
        <w:t xml:space="preserve">â”‚  â”‚  â”‚                    KNOWLEDGE BASE LIBRARY                      â”‚ â”‚    â”‚</w:t>
      </w:r>
      <w:r>
        <w:br/>
      </w:r>
      <w:r>
        <w:rPr>
          <w:rStyle w:val="VerbatimChar"/>
        </w:rPr>
        <w:t xml:space="preserve">â”‚  â”‚  â”‚  - Agent Instructions (10 files)                               â”‚ â”‚    â”‚</w:t>
      </w:r>
      <w:r>
        <w:br/>
      </w:r>
      <w:r>
        <w:rPr>
          <w:rStyle w:val="VerbatimChar"/>
        </w:rPr>
        <w:t xml:space="preserve">â”‚  â”‚  â”‚  - Core KB Files (10 files)                                    â”‚ â”‚    â”‚</w:t>
      </w:r>
      <w:r>
        <w:br/>
      </w:r>
      <w:r>
        <w:rPr>
          <w:rStyle w:val="VerbatimChar"/>
        </w:rPr>
        <w:t xml:space="preserve">â”‚  â”‚  â”‚  - Deep Module KB Files (17+ files)                            â”‚ â”‚    â”‚</w:t>
      </w:r>
      <w:r>
        <w:br/>
      </w:r>
      <w:r>
        <w:rPr>
          <w:rStyle w:val="VerbatimChar"/>
        </w:rPr>
        <w:t xml:space="preserve">â”‚  â”‚  â”‚  - EAP Shared KB Files (6 files)                               â”‚ â”‚    â”‚</w:t>
      </w:r>
      <w:r>
        <w:br/>
      </w:r>
      <w:r>
        <w:rPr>
          <w:rStyle w:val="VerbatimChar"/>
        </w:rPr>
        <w:t xml:space="preserve">â”‚  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â”‚    â”‚</w:t>
      </w:r>
      <w:r>
        <w:br/>
      </w:r>
      <w:r>
        <w:rPr>
          <w:rStyle w:val="VerbatimChar"/>
        </w:rPr>
        <w:t xml:space="preserve">â”‚  â”‚                                                                      â”‚   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   â”‚</w:t>
      </w:r>
      <w:r>
        <w:br/>
      </w:r>
      <w:r>
        <w:rPr>
          <w:rStyle w:val="VerbatimChar"/>
        </w:rPr>
        <w:t xml:space="preserve">â”‚                                                                              â”‚</w:t>
      </w:r>
      <w:r>
        <w:br/>
      </w:r>
      <w:r>
        <w:rPr>
          <w:rStyle w:val="VerbatimChar"/>
        </w:rPr>
        <w:t xml:space="preserve">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bookmarkEnd w:id="20"/>
    <w:bookmarkStart w:id="21" w:name="data-store-summary"/>
    <w:p>
      <w:pPr>
        <w:pStyle w:val="Heading3"/>
      </w:pPr>
      <w:r>
        <w:t xml:space="preserve">1.2 Data Store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21"/>
        <w:gridCol w:w="2436"/>
        <w:gridCol w:w="1827"/>
        <w:gridCol w:w="22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Store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Data 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Dataverse</w:t>
            </w:r>
          </w:p>
        </w:tc>
        <w:tc>
          <w:tcPr/>
          <w:p>
            <w:pPr>
              <w:pStyle w:val="Compact"/>
            </w:pPr>
            <w:r>
              <w:t xml:space="preserve">Microsoft Dataverse</w:t>
            </w:r>
          </w:p>
        </w:tc>
        <w:tc>
          <w:tcPr/>
          <w:p>
            <w:pPr>
              <w:pStyle w:val="Compact"/>
            </w:pPr>
            <w:r>
              <w:t xml:space="preserve">Primary structured data</w:t>
            </w:r>
          </w:p>
        </w:tc>
        <w:tc>
          <w:tcPr/>
          <w:p>
            <w:pPr>
              <w:pStyle w:val="Compact"/>
            </w:pPr>
            <w:r>
              <w:t xml:space="preserve">Configuration, sessions, telemetry, reference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SharePoint</w:t>
            </w:r>
          </w:p>
        </w:tc>
        <w:tc>
          <w:tcPr/>
          <w:p>
            <w:pPr>
              <w:pStyle w:val="Compact"/>
            </w:pPr>
            <w:r>
              <w:t xml:space="preserve">SharePoint Online</w:t>
            </w:r>
          </w:p>
        </w:tc>
        <w:tc>
          <w:tcPr/>
          <w:p>
            <w:pPr>
              <w:pStyle w:val="Compact"/>
            </w:pPr>
            <w:r>
              <w:t xml:space="preserve">Knowledge content</w:t>
            </w:r>
          </w:p>
        </w:tc>
        <w:tc>
          <w:tcPr/>
          <w:p>
            <w:pPr>
              <w:pStyle w:val="Compact"/>
            </w:pPr>
            <w:r>
              <w:t xml:space="preserve">Unstructured KB documents</w:t>
            </w:r>
          </w:p>
        </w:tc>
      </w:tr>
    </w:tbl>
    <w:bookmarkEnd w:id="21"/>
    <w:bookmarkStart w:id="22" w:name="table-inventory"/>
    <w:p>
      <w:pPr>
        <w:pStyle w:val="Heading3"/>
      </w:pPr>
      <w:r>
        <w:t xml:space="preserve">1.3 Table Inventory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3217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Table Count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 Platform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Agent registry, capabilities, telemetry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 Security (ABAC)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User profiles, access rules, security config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MPA Domain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Channel, KPI, benchmark reference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r>
        <w:br w:type="page"/>
      </w:r>
    </w:p>
    <w:bookmarkEnd w:id="22"/>
    <w:bookmarkEnd w:id="23"/>
    <w:bookmarkStart w:id="26" w:name="dataverse-schema"/>
    <w:p>
      <w:pPr>
        <w:pStyle w:val="Heading2"/>
      </w:pPr>
      <w:r>
        <w:t xml:space="preserve">2. DATAVERSE SCHEMA</w:t>
      </w:r>
    </w:p>
    <w:bookmarkStart w:id="24" w:name="schema-overview"/>
    <w:p>
      <w:pPr>
        <w:pStyle w:val="Heading3"/>
      </w:pPr>
      <w:r>
        <w:t xml:space="preserve">2.1 Schema Overview</w:t>
      </w:r>
    </w:p>
    <w:p>
      <w:pPr>
        <w:pStyle w:val="SourceCode"/>
      </w:pPr>
      <w:r>
        <w:rPr>
          <w:rStyle w:val="VerbatimChar"/>
        </w:rPr>
        <w:t xml:space="preserve">DATAVERSE SCHEMA DIAGRAM</w:t>
      </w:r>
      <w:r>
        <w:br/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                         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â”Œâ”€â”€â”€â”€â”€â”€â”€â”€â”€â”€â”€â”€â”€â”€â”€â”€â”€â”€â”         â”Œâ”€â”€â”€â”€â”€â”€â”€â”€â”€â”€â”€â”€â”€â”€â”€â”€â”€â”€â”                          â”‚</w:t>
      </w:r>
      <w:r>
        <w:br/>
      </w:r>
      <w:r>
        <w:rPr>
          <w:rStyle w:val="VerbatimChar"/>
        </w:rPr>
        <w:t xml:space="preserve">â”‚  â”‚   eap_agent      â”‚â—„â”€â”€â”€â”€â”€â”€â”€â”€â”‚  eap_capability  â”‚                          â”‚</w:t>
      </w:r>
      <w:r>
        <w:br/>
      </w:r>
      <w:r>
        <w:rPr>
          <w:rStyle w:val="VerbatimChar"/>
        </w:rPr>
        <w:t xml:space="preserve">â”‚  â”‚                  â”‚   1:N   â”‚                  â”‚                          â”‚</w:t>
      </w:r>
      <w:r>
        <w:br/>
      </w:r>
      <w:r>
        <w:rPr>
          <w:rStyle w:val="VerbatimChar"/>
        </w:rPr>
        <w:t xml:space="preserve">â”‚  â”‚  - agent_code PK â”‚         â”‚  - capability_id â”‚                          â”‚</w:t>
      </w:r>
      <w:r>
        <w:br/>
      </w:r>
      <w:r>
        <w:rPr>
          <w:rStyle w:val="VerbatimChar"/>
        </w:rPr>
        <w:t xml:space="preserve">â”‚  â”‚  - agent_name    â”‚         â”‚  - agent_code FK â”‚                         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â””â”€â”€â”€â”€â”€â”€â”€â”€â”€â”€â”€â”€â”€â”€â”€â”€â”€â”€â”˜         â””â”€â”€â”€â”€â”€â”€â”€â”€â”¬â”€â”€â”€â”€â”€â”€â”€â”€â”€â”˜                          â”‚</w:t>
      </w:r>
      <w:r>
        <w:br/>
      </w:r>
      <w:r>
        <w:rPr>
          <w:rStyle w:val="VerbatimChar"/>
        </w:rPr>
        <w:t xml:space="preserve">â”‚                                        â”‚                                     â”‚</w:t>
      </w:r>
      <w:r>
        <w:br/>
      </w:r>
      <w:r>
        <w:rPr>
          <w:rStyle w:val="VerbatimChar"/>
        </w:rPr>
        <w:t xml:space="preserve">â”‚                                        â”‚ 1:N                                 â”‚</w:t>
      </w:r>
      <w:r>
        <w:br/>
      </w:r>
      <w:r>
        <w:rPr>
          <w:rStyle w:val="VerbatimChar"/>
        </w:rPr>
        <w:t xml:space="preserve">â”‚                                        â–¼                                     â”‚</w:t>
      </w:r>
      <w:r>
        <w:br/>
      </w:r>
      <w:r>
        <w:rPr>
          <w:rStyle w:val="VerbatimChar"/>
        </w:rPr>
        <w:t xml:space="preserve">â”‚                            â”Œâ”€â”€â”€â”€â”€â”€â”€â”€â”€â”€â”€â”€â”€â”€â”€â”€â”€â”€â”€â”€â”€â”€â”                         â”‚</w:t>
      </w:r>
      <w:r>
        <w:br/>
      </w:r>
      <w:r>
        <w:rPr>
          <w:rStyle w:val="VerbatimChar"/>
        </w:rPr>
        <w:t xml:space="preserve">â”‚                            â”‚ eap_capability_impl  â”‚                         â”‚</w:t>
      </w:r>
      <w:r>
        <w:br/>
      </w:r>
      <w:r>
        <w:rPr>
          <w:rStyle w:val="VerbatimChar"/>
        </w:rPr>
        <w:t xml:space="preserve">â”‚                            â”‚                      â”‚                         â”‚</w:t>
      </w:r>
      <w:r>
        <w:br/>
      </w:r>
      <w:r>
        <w:rPr>
          <w:rStyle w:val="VerbatimChar"/>
        </w:rPr>
        <w:t xml:space="preserve">â”‚                            â”‚ - implementation_id  â”‚                         â”‚</w:t>
      </w:r>
      <w:r>
        <w:br/>
      </w:r>
      <w:r>
        <w:rPr>
          <w:rStyle w:val="VerbatimChar"/>
        </w:rPr>
        <w:t xml:space="preserve">â”‚                            â”‚ - capability_code FK â”‚                         â”‚</w:t>
      </w:r>
      <w:r>
        <w:br/>
      </w:r>
      <w:r>
        <w:rPr>
          <w:rStyle w:val="VerbatimChar"/>
        </w:rPr>
        <w:t xml:space="preserve">â”‚                            â”‚ - environment_code   â”‚                         â”‚</w:t>
      </w:r>
      <w:r>
        <w:br/>
      </w:r>
      <w:r>
        <w:rPr>
          <w:rStyle w:val="VerbatimChar"/>
        </w:rPr>
        <w:t xml:space="preserve">â”‚                            â”‚ - implementation_typeâ”‚                         â”‚</w:t>
      </w:r>
      <w:r>
        <w:br/>
      </w:r>
      <w:r>
        <w:rPr>
          <w:rStyle w:val="VerbatimChar"/>
        </w:rPr>
        <w:t xml:space="preserve">â”‚                            â””â”€â”€â”€â”€â”€â”€â”€â”€â”€â”€â”€â”€â”€â”€â”€â”€â”€â”€â”€â”€â”€â”€â”˜                         â”‚</w:t>
      </w:r>
      <w:r>
        <w:br/>
      </w:r>
      <w:r>
        <w:rPr>
          <w:rStyle w:val="VerbatimChar"/>
        </w:rPr>
        <w:t xml:space="preserve">â”‚                           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â”Œâ”€â”€â”€â”€â”€â”€â”€â”€â”€â”€â”€â”€â”€â”€â”€â”€â”€â”€â”         â”Œâ”€â”€â”€â”€â”€â”€â”€â”€â”€â”€â”€â”€â”€â”€â”€â”€â”€â”€â”                          â”‚</w:t>
      </w:r>
      <w:r>
        <w:br/>
      </w:r>
      <w:r>
        <w:rPr>
          <w:rStyle w:val="VerbatimChar"/>
        </w:rPr>
        <w:t xml:space="preserve">â”‚  â”‚   eap_prompt     â”‚         â”‚  eap_test_case   â”‚                          â”‚</w:t>
      </w:r>
      <w:r>
        <w:br/>
      </w:r>
      <w:r>
        <w:rPr>
          <w:rStyle w:val="VerbatimChar"/>
        </w:rPr>
        <w:t xml:space="preserve">â”‚  â”‚                  â”‚         â”‚                  â”‚                          â”‚</w:t>
      </w:r>
      <w:r>
        <w:br/>
      </w:r>
      <w:r>
        <w:rPr>
          <w:rStyle w:val="VerbatimChar"/>
        </w:rPr>
        <w:t xml:space="preserve">â”‚  â”‚  - prompt_code   â”‚         â”‚  - test_id       â”‚                          â”‚</w:t>
      </w:r>
      <w:r>
        <w:br/>
      </w:r>
      <w:r>
        <w:rPr>
          <w:rStyle w:val="VerbatimChar"/>
        </w:rPr>
        <w:t xml:space="preserve">â”‚  â”‚  - agent_code FK â”‚         â”‚  - capability FK â”‚                         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â””â”€â”€â”€â”€â”€â”€â”€â”€â”€â”€â”€â”€â”€â”€â”€â”€â”€â”€â”˜         â””â”€â”€â”€â”€â”€â”€â”€â”€â”€â”€â”€â”€â”€â”€â”€â”€â”€â”€â”˜                          â”‚</w:t>
      </w:r>
      <w:r>
        <w:br/>
      </w:r>
      <w:r>
        <w:rPr>
          <w:rStyle w:val="VerbatimChar"/>
        </w:rPr>
        <w:t xml:space="preserve">â”‚                           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â”Œâ”€â”€â”€â”€â”€â”€â”€â”€â”€â”€â”€â”€â”€â”€â”€â”€â”€â”€â”         â”Œâ”€â”€â”€â”€â”€â”€â”€â”€â”€â”€â”€â”€â”€â”€â”€â”€â”€â”€â”                          â”‚</w:t>
      </w:r>
      <w:r>
        <w:br/>
      </w:r>
      <w:r>
        <w:rPr>
          <w:rStyle w:val="VerbatimChar"/>
        </w:rPr>
        <w:t xml:space="preserve">â”‚  â”‚   eap_session    â”‚â—„â”€â”€â”€â”€â”€â”€â”€â”€â”‚  eap_telemetry   â”‚                          â”‚</w:t>
      </w:r>
      <w:r>
        <w:br/>
      </w:r>
      <w:r>
        <w:rPr>
          <w:rStyle w:val="VerbatimChar"/>
        </w:rPr>
        <w:t xml:space="preserve">â”‚  â”‚                  â”‚   1:N   â”‚                  â”‚                          â”‚</w:t>
      </w:r>
      <w:r>
        <w:br/>
      </w:r>
      <w:r>
        <w:rPr>
          <w:rStyle w:val="VerbatimChar"/>
        </w:rPr>
        <w:t xml:space="preserve">â”‚  â”‚  - session_id PK â”‚         â”‚  - telemetry_id  â”‚                          â”‚</w:t>
      </w:r>
      <w:r>
        <w:br/>
      </w:r>
      <w:r>
        <w:rPr>
          <w:rStyle w:val="VerbatimChar"/>
        </w:rPr>
        <w:t xml:space="preserve">â”‚  â”‚  - user_id       â”‚         â”‚  - session_id FK â”‚                         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â””â”€â”€â”€â”€â”€â”€â”€â”€â”€â”€â”€â”€â”€â”€â”€â”€â”€â”€â”˜         â””â”€â”€â”€â”€â”€â”€â”€â”€â”€â”€â”€â”€â”€â”€â”€â”€â”€â”€â”˜                          â”‚</w:t>
      </w:r>
      <w:r>
        <w:br/>
      </w:r>
      <w:r>
        <w:rPr>
          <w:rStyle w:val="VerbatimChar"/>
        </w:rPr>
        <w:t xml:space="preserve">â”‚                           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â”Œâ”€â”€â”€â”€â”€â”€â”€â”€â”€â”€â”€â”€â”€â”€â”€â”€â”€â”€â”                                                       â”‚</w:t>
      </w:r>
      <w:r>
        <w:br/>
      </w:r>
      <w:r>
        <w:rPr>
          <w:rStyle w:val="VerbatimChar"/>
        </w:rPr>
        <w:t xml:space="preserve">â”‚  â”‚eap_environment   â”‚                                                       â”‚</w:t>
      </w:r>
      <w:r>
        <w:br/>
      </w:r>
      <w:r>
        <w:rPr>
          <w:rStyle w:val="VerbatimChar"/>
        </w:rPr>
        <w:t xml:space="preserve">â”‚  â”‚    _config       â”‚                                                       â”‚</w:t>
      </w:r>
      <w:r>
        <w:br/>
      </w:r>
      <w:r>
        <w:rPr>
          <w:rStyle w:val="VerbatimChar"/>
        </w:rPr>
        <w:t xml:space="preserve">â”‚  â”‚                  â”‚                                                       â”‚</w:t>
      </w:r>
      <w:r>
        <w:br/>
      </w:r>
      <w:r>
        <w:rPr>
          <w:rStyle w:val="VerbatimChar"/>
        </w:rPr>
        <w:t xml:space="preserve">â”‚  â”‚ - environment_id â”‚                                                       â”‚</w:t>
      </w:r>
      <w:r>
        <w:br/>
      </w:r>
      <w:r>
        <w:rPr>
          <w:rStyle w:val="VerbatimChar"/>
        </w:rPr>
        <w:t xml:space="preserve">â”‚  â”‚ - environment_cd â”‚                                                      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â””â”€â”€â”€â”€â”€â”€â”€â”€â”€â”€â”€â”€â”€â”€â”€â”€â”€â”€â”˜                                                       â”‚</w:t>
      </w:r>
      <w:r>
        <w:br/>
      </w:r>
      <w:r>
        <w:rPr>
          <w:rStyle w:val="VerbatimChar"/>
        </w:rPr>
        <w:t xml:space="preserve">â”‚                                                                              â”‚</w:t>
      </w:r>
      <w:r>
        <w:br/>
      </w:r>
      <w:r>
        <w:rPr>
          <w:rStyle w:val="VerbatimChar"/>
        </w:rPr>
        <w:t xml:space="preserve">â”‚  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    â”‚</w:t>
      </w:r>
      <w:r>
        <w:br/>
      </w:r>
      <w:r>
        <w:rPr>
          <w:rStyle w:val="VerbatimChar"/>
        </w:rPr>
        <w:t xml:space="preserve">â”‚                           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â”Œâ”€â”€â”€â”€â”€â”€â”€â”€â”€â”€â”€â”€â”€â”€â”€â”€â”€â”€â”   â”Œâ”€â”€â”€â”€â”€â”€â”€â”€â”€â”€â”€â”€â”€â”€â”€â”€â”€â”€â”   â”Œâ”€â”€â”€â”€â”€â”€â”€â”€â”€â”€â”€â”€â”€â”€â”€â”€â”€â”€â”        â”‚</w:t>
      </w:r>
      <w:r>
        <w:br/>
      </w:r>
      <w:r>
        <w:rPr>
          <w:rStyle w:val="VerbatimChar"/>
        </w:rPr>
        <w:t xml:space="preserve">â”‚  â”‚  mpa_vertical    â”‚   â”‚   mpa_channel    â”‚   â”‚    mpa_kpi       â”‚        â”‚</w:t>
      </w:r>
      <w:r>
        <w:br/>
      </w:r>
      <w:r>
        <w:rPr>
          <w:rStyle w:val="VerbatimChar"/>
        </w:rPr>
        <w:t xml:space="preserve">â”‚  â”‚                  â”‚   â”‚                  â”‚   â”‚                  â”‚        â”‚</w:t>
      </w:r>
      <w:r>
        <w:br/>
      </w:r>
      <w:r>
        <w:rPr>
          <w:rStyle w:val="VerbatimChar"/>
        </w:rPr>
        <w:t xml:space="preserve">â”‚  â”‚  - vertical_id   â”‚   â”‚  - channel_id    â”‚   â”‚  - kpi_id        â”‚        â”‚</w:t>
      </w:r>
      <w:r>
        <w:br/>
      </w:r>
      <w:r>
        <w:rPr>
          <w:rStyle w:val="VerbatimChar"/>
        </w:rPr>
        <w:t xml:space="preserve">â”‚  â”‚  - vertical_code â”‚   â”‚  - channel_code  â”‚   â”‚  - kpi_code      â”‚        â”‚</w:t>
      </w:r>
      <w:r>
        <w:br/>
      </w:r>
      <w:r>
        <w:rPr>
          <w:rStyle w:val="VerbatimChar"/>
        </w:rPr>
        <w:t xml:space="preserve">â”‚  â””â”€â”€â”€â”€â”€â”€â”€â”€â”¬â”€â”€â”€â”€â”€â”€â”€â”€â”€â”˜   â””â”€â”€â”€â”€â”€â”€â”€â”€â”¬â”€â”€â”€â”€â”€â”€â”€â”€â”€â”˜   â””â”€â”€â”€â”€â”€â”€â”€â”€â”¬â”€â”€â”€â”€â”€â”€â”€â”€â”€â”˜        â”‚</w:t>
      </w:r>
      <w:r>
        <w:br/>
      </w:r>
      <w:r>
        <w:rPr>
          <w:rStyle w:val="VerbatimChar"/>
        </w:rPr>
        <w:t xml:space="preserve">â”‚           â”‚                      â”‚                      â”‚                   â”‚</w:t>
      </w:r>
      <w:r>
        <w:br/>
      </w:r>
      <w:r>
        <w:rPr>
          <w:rStyle w:val="VerbatimChar"/>
        </w:rPr>
        <w:t xml:space="preserve">â”‚           â””â”€â”€â”€â”€â”€â”€â”€â”€â”€â”€â”€â”€â”€â”€â”€â”€â”€â”€â”€â”€â”€â”€â”¼â”€â”€â”€â”€â”€â”€â”€â”€â”€â”€â”€â”€â”€â”€â”€â”€â”€â”€â”€â”€â”€â”€â”˜                   â”‚</w:t>
      </w:r>
      <w:r>
        <w:br/>
      </w:r>
      <w:r>
        <w:rPr>
          <w:rStyle w:val="VerbatimChar"/>
        </w:rPr>
        <w:t xml:space="preserve">â”‚                                  â”‚                                          â”‚</w:t>
      </w:r>
      <w:r>
        <w:br/>
      </w:r>
      <w:r>
        <w:rPr>
          <w:rStyle w:val="VerbatimChar"/>
        </w:rPr>
        <w:t xml:space="preserve">â”‚                                  â–¼                                          â”‚</w:t>
      </w:r>
      <w:r>
        <w:br/>
      </w:r>
      <w:r>
        <w:rPr>
          <w:rStyle w:val="VerbatimChar"/>
        </w:rPr>
        <w:t xml:space="preserve">â”‚                       â”Œâ”€â”€â”€â”€â”€â”€â”€â”€â”€â”€â”€â”€â”€â”€â”€â”€â”€â”€â”€â”€â”€â”€â”                              â”‚</w:t>
      </w:r>
      <w:r>
        <w:br/>
      </w:r>
      <w:r>
        <w:rPr>
          <w:rStyle w:val="VerbatimChar"/>
        </w:rPr>
        <w:t xml:space="preserve">â”‚                       â”‚   mpa_benchmark      â”‚                              â”‚</w:t>
      </w:r>
      <w:r>
        <w:br/>
      </w:r>
      <w:r>
        <w:rPr>
          <w:rStyle w:val="VerbatimChar"/>
        </w:rPr>
        <w:t xml:space="preserve">â”‚                       â”‚                      â”‚                              â”‚</w:t>
      </w:r>
      <w:r>
        <w:br/>
      </w:r>
      <w:r>
        <w:rPr>
          <w:rStyle w:val="VerbatimChar"/>
        </w:rPr>
        <w:t xml:space="preserve">â”‚                       â”‚ - benchmark_id       â”‚                              â”‚</w:t>
      </w:r>
      <w:r>
        <w:br/>
      </w:r>
      <w:r>
        <w:rPr>
          <w:rStyle w:val="VerbatimChar"/>
        </w:rPr>
        <w:t xml:space="preserve">â”‚                       â”‚ - vertical_code FK   â”‚                              â”‚</w:t>
      </w:r>
      <w:r>
        <w:br/>
      </w:r>
      <w:r>
        <w:rPr>
          <w:rStyle w:val="VerbatimChar"/>
        </w:rPr>
        <w:t xml:space="preserve">â”‚                       â”‚ - channel_code FK    â”‚                              â”‚</w:t>
      </w:r>
      <w:r>
        <w:br/>
      </w:r>
      <w:r>
        <w:rPr>
          <w:rStyle w:val="VerbatimChar"/>
        </w:rPr>
        <w:t xml:space="preserve">â”‚                       â”‚ - kpi_code FK        â”‚                              â”‚</w:t>
      </w:r>
      <w:r>
        <w:br/>
      </w:r>
      <w:r>
        <w:rPr>
          <w:rStyle w:val="VerbatimChar"/>
        </w:rPr>
        <w:t xml:space="preserve">â”‚                       â””â”€â”€â”€â”€â”€â”€â”€â”€â”€â”€â”€â”€â”€â”€â”€â”€â”€â”€â”€â”€â”€â”€â”˜                              â”‚</w:t>
      </w:r>
      <w:r>
        <w:br/>
      </w:r>
      <w:r>
        <w:rPr>
          <w:rStyle w:val="VerbatimChar"/>
        </w:rPr>
        <w:t xml:space="preserve">â”‚                           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â”Œâ”€â”€â”€â”€â”€â”€â”€â”€â”€â”€â”€â”€â”€â”€â”€â”€â”€â”€â”         â”Œâ”€â”€â”€â”€â”€â”€â”€â”€â”€â”€â”€â”€â”€â”€â”€â”€â”€â”€â”                          â”‚</w:t>
      </w:r>
      <w:r>
        <w:br/>
      </w:r>
      <w:r>
        <w:rPr>
          <w:rStyle w:val="VerbatimChar"/>
        </w:rPr>
        <w:t xml:space="preserve">â”‚  â”‚   mpa_partner    â”‚         â”‚   mpa_session    â”‚                          â”‚</w:t>
      </w:r>
      <w:r>
        <w:br/>
      </w:r>
      <w:r>
        <w:rPr>
          <w:rStyle w:val="VerbatimChar"/>
        </w:rPr>
        <w:t xml:space="preserve">â”‚  â”‚                  â”‚         â”‚                  â”‚                          â”‚</w:t>
      </w:r>
      <w:r>
        <w:br/>
      </w:r>
      <w:r>
        <w:rPr>
          <w:rStyle w:val="VerbatimChar"/>
        </w:rPr>
        <w:t xml:space="preserve">â”‚  â”‚  - partner_id    â”‚         â”‚  - session_id    â”‚                          â”‚</w:t>
      </w:r>
      <w:r>
        <w:br/>
      </w:r>
      <w:r>
        <w:rPr>
          <w:rStyle w:val="VerbatimChar"/>
        </w:rPr>
        <w:t xml:space="preserve">â”‚  â”‚  - partner_name  â”‚         â”‚  - step_data     â”‚                         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â””â”€â”€â”€â”€â”€â”€â”€â”€â”€â”€â”€â”€â”€â”€â”€â”€â”€â”€â”˜         â””â”€â”€â”€â”€â”€â”€â”€â”€â”€â”€â”€â”€â”€â”€â”€â”€â”€â”€â”˜                          â”‚</w:t>
      </w:r>
      <w:r>
        <w:br/>
      </w:r>
      <w:r>
        <w:rPr>
          <w:rStyle w:val="VerbatimChar"/>
        </w:rPr>
        <w:t xml:space="preserve">â”‚                                                                              â”‚</w:t>
      </w:r>
      <w:r>
        <w:br/>
      </w:r>
      <w:r>
        <w:rPr>
          <w:rStyle w:val="VerbatimChar"/>
        </w:rPr>
        <w:t xml:space="preserve">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bookmarkEnd w:id="24"/>
    <w:bookmarkStart w:id="25" w:name="naming-conventions"/>
    <w:p>
      <w:pPr>
        <w:pStyle w:val="Heading3"/>
      </w:pPr>
      <w:r>
        <w:t xml:space="preserve">2.2 Naming Conventions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Convention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 name</w:t>
            </w:r>
          </w:p>
        </w:tc>
        <w:tc>
          <w:tcPr/>
          <w:p>
            <w:pPr>
              <w:pStyle w:val="Compact"/>
            </w:pPr>
            <w:r>
              <w:t xml:space="preserve">{prefix}_{entity}</w:t>
            </w:r>
          </w:p>
        </w:tc>
        <w:tc>
          <w:tcPr/>
          <w:p>
            <w:pPr>
              <w:pStyle w:val="Compact"/>
            </w:pPr>
            <w:r>
              <w:t xml:space="preserve">eap_agent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key</w:t>
            </w:r>
          </w:p>
        </w:tc>
        <w:tc>
          <w:tcPr/>
          <w:p>
            <w:pPr>
              <w:pStyle w:val="Compact"/>
            </w:pPr>
            <w:r>
              <w:t xml:space="preserve">{entity}id</w:t>
            </w:r>
          </w:p>
        </w:tc>
        <w:tc>
          <w:tcPr/>
          <w:p>
            <w:pPr>
              <w:pStyle w:val="Compact"/>
            </w:pPr>
            <w:r>
              <w:t xml:space="preserve">agentid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Foreign key</w:t>
            </w:r>
          </w:p>
        </w:tc>
        <w:tc>
          <w:tcPr/>
          <w:p>
            <w:pPr>
              <w:pStyle w:val="Compact"/>
            </w:pPr>
            <w:r>
              <w:t xml:space="preserve">{related_entity}_code or _id</w:t>
            </w:r>
          </w:p>
        </w:tc>
        <w:tc>
          <w:tcPr/>
          <w:p>
            <w:pPr>
              <w:pStyle w:val="Compact"/>
            </w:pPr>
            <w:r>
              <w:t xml:space="preserve">capability_code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Choice column</w:t>
            </w:r>
          </w:p>
        </w:tc>
        <w:tc>
          <w:tcPr/>
          <w:p>
            <w:pPr>
              <w:pStyle w:val="Compact"/>
            </w:pPr>
            <w:r>
              <w:t xml:space="preserve">{column}_code</w:t>
            </w:r>
          </w:p>
        </w:tc>
        <w:tc>
          <w:tcPr/>
          <w:p>
            <w:pPr>
              <w:pStyle w:val="Compact"/>
            </w:pPr>
            <w:r>
              <w:t xml:space="preserve">environment_code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Boolean column</w:t>
            </w:r>
          </w:p>
        </w:tc>
        <w:tc>
          <w:tcPr/>
          <w:p>
            <w:pPr>
              <w:pStyle w:val="Compact"/>
            </w:pPr>
            <w:r>
              <w:t xml:space="preserve">is_{descriptor}</w:t>
            </w:r>
          </w:p>
        </w:tc>
        <w:tc>
          <w:tcPr/>
          <w:p>
            <w:pPr>
              <w:pStyle w:val="Compact"/>
            </w:pPr>
            <w:r>
              <w:t xml:space="preserve">is_enabled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DateTime column</w:t>
            </w:r>
          </w:p>
        </w:tc>
        <w:tc>
          <w:tcPr/>
          <w:p>
            <w:pPr>
              <w:pStyle w:val="Compact"/>
            </w:pPr>
            <w:r>
              <w:t xml:space="preserve">{action}_at</w:t>
            </w:r>
          </w:p>
        </w:tc>
        <w:tc>
          <w:tcPr/>
          <w:p>
            <w:pPr>
              <w:pStyle w:val="Compact"/>
            </w:pPr>
            <w:r>
              <w:t xml:space="preserve">created_at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JSON column</w:t>
            </w:r>
          </w:p>
        </w:tc>
        <w:tc>
          <w:tcPr/>
          <w:p>
            <w:pPr>
              <w:pStyle w:val="Compact"/>
            </w:pPr>
            <w:r>
              <w:t xml:space="preserve">{descriptor}_json</w:t>
            </w:r>
          </w:p>
        </w:tc>
        <w:tc>
          <w:tcPr/>
          <w:p>
            <w:pPr>
              <w:pStyle w:val="Compact"/>
            </w:pPr>
            <w:r>
              <w:t xml:space="preserve">inputs_json</w:t>
            </w:r>
          </w:p>
        </w:tc>
      </w:tr>
    </w:tbl>
    <w:p>
      <w:r>
        <w:pict>
          <v:rect style="width:0;height:1.5pt" o:hralign="center" o:hrstd="t" o:hr="t"/>
        </w:pict>
      </w:r>
    </w:p>
    <w:p>
      <w:r>
        <w:br w:type="page"/>
      </w:r>
    </w:p>
    <w:bookmarkEnd w:id="25"/>
    <w:bookmarkEnd w:id="26"/>
    <w:bookmarkStart w:id="48" w:name="table-specifications"/>
    <w:p>
      <w:pPr>
        <w:pStyle w:val="Heading2"/>
      </w:pPr>
      <w:r>
        <w:t xml:space="preserve">3. TABLE SPECIFICATIONS</w:t>
      </w:r>
    </w:p>
    <w:bookmarkStart w:id="35" w:name="eap-platform-tables"/>
    <w:p>
      <w:pPr>
        <w:pStyle w:val="Heading3"/>
      </w:pPr>
      <w:r>
        <w:t xml:space="preserve">3.1 EAP Platform Tables</w:t>
      </w:r>
    </w:p>
    <w:bookmarkStart w:id="27" w:name="eap_agent"/>
    <w:p>
      <w:pPr>
        <w:pStyle w:val="Heading4"/>
      </w:pPr>
      <w:r>
        <w:t xml:space="preserve">eap_agent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Registry of all agents in the system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12"/>
        <w:gridCol w:w="1284"/>
        <w:gridCol w:w="2140"/>
        <w:gridCol w:w="27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eap_agentid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agent_code</w:t>
            </w:r>
          </w:p>
        </w:tc>
        <w:tc>
          <w:tcPr/>
          <w:p>
            <w:pPr>
              <w:pStyle w:val="Compact"/>
            </w:pPr>
            <w:r>
              <w:t xml:space="preserve">Text(20)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Unique agent identifier (ORC, ANL, etc.)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agent_name</w:t>
            </w:r>
          </w:p>
        </w:tc>
        <w:tc>
          <w:tcPr/>
          <w:p>
            <w:pPr>
              <w:pStyle w:val="Compact"/>
            </w:pPr>
            <w:r>
              <w:t xml:space="preserve">Text(100)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Display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Multiline(4000)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Agent 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capability_tags</w:t>
            </w:r>
          </w:p>
        </w:tc>
        <w:tc>
          <w:tcPr/>
          <w:p>
            <w:pPr>
              <w:pStyle w:val="Compact"/>
            </w:pPr>
            <w:r>
              <w:t xml:space="preserve">Text(500)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Comma-separated capability keywords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routing_priority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Routing order (default: 100)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Active status (default: true)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Text(20)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Version string (default:</w:t>
            </w:r>
            <w:r>
              <w:t xml:space="preserve"> </w:t>
            </w:r>
            <w:r>
              <w:t xml:space="preserve">“1.0”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b/>
          <w:bCs/>
        </w:rPr>
        <w:t xml:space="preserve">Seed Data Count:</w:t>
      </w:r>
      <w:r>
        <w:t xml:space="preserve"> </w:t>
      </w:r>
      <w:r>
        <w:t xml:space="preserve">10 records (one per agent)</w:t>
      </w:r>
    </w:p>
    <w:p>
      <w:r>
        <w:pict>
          <v:rect style="width:0;height:1.5pt" o:hralign="center" o:hrstd="t" o:hr="t"/>
        </w:pict>
      </w:r>
    </w:p>
    <w:bookmarkEnd w:id="27"/>
    <w:bookmarkStart w:id="28" w:name="eap_capability"/>
    <w:p>
      <w:pPr>
        <w:pStyle w:val="Heading4"/>
      </w:pPr>
      <w:r>
        <w:t xml:space="preserve">eap_capability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Capability definitions with schemas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eap_capabilityid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capability_code</w:t>
            </w:r>
          </w:p>
        </w:tc>
        <w:tc>
          <w:tcPr/>
          <w:p>
            <w:pPr>
              <w:pStyle w:val="Compact"/>
            </w:pPr>
            <w:r>
              <w:t xml:space="preserve">Text(50)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Unique capability identifier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capability_name</w:t>
            </w:r>
          </w:p>
        </w:tc>
        <w:tc>
          <w:tcPr/>
          <w:p>
            <w:pPr>
              <w:pStyle w:val="Compact"/>
            </w:pPr>
            <w:r>
              <w:t xml:space="preserve">Text(100)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Display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agent_code</w:t>
            </w:r>
          </w:p>
        </w:tc>
        <w:tc>
          <w:tcPr/>
          <w:p>
            <w:pPr>
              <w:pStyle w:val="Compact"/>
            </w:pPr>
            <w:r>
              <w:t xml:space="preserve">Text(20)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Owning agent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Multiline(2000)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Capability 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input_schema</w:t>
            </w:r>
          </w:p>
        </w:tc>
        <w:tc>
          <w:tcPr/>
          <w:p>
            <w:pPr>
              <w:pStyle w:val="Compact"/>
            </w:pPr>
            <w:r>
              <w:t xml:space="preserve">Multiline(8000)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JSON schema for inputs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output_schema</w:t>
            </w:r>
          </w:p>
        </w:tc>
        <w:tc>
          <w:tcPr/>
          <w:p>
            <w:pPr>
              <w:pStyle w:val="Compact"/>
            </w:pPr>
            <w:r>
              <w:t xml:space="preserve">Multiline(8000)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JSON schema for outputs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Active status (default: true)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Seed Data Count:</w:t>
      </w:r>
      <w:r>
        <w:t xml:space="preserve"> </w:t>
      </w:r>
      <w:r>
        <w:t xml:space="preserve">36 records</w:t>
      </w:r>
    </w:p>
    <w:p>
      <w:r>
        <w:pict>
          <v:rect style="width:0;height:1.5pt" o:hralign="center" o:hrstd="t" o:hr="t"/>
        </w:pict>
      </w:r>
    </w:p>
    <w:bookmarkEnd w:id="28"/>
    <w:bookmarkStart w:id="29" w:name="eap_capability_implementation"/>
    <w:p>
      <w:pPr>
        <w:pStyle w:val="Heading4"/>
      </w:pPr>
      <w:r>
        <w:t xml:space="preserve">eap_capability_implementation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Environment-specific implementation mappings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12"/>
        <w:gridCol w:w="1284"/>
        <w:gridCol w:w="2140"/>
        <w:gridCol w:w="27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eap_capability_implementationid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capability_code</w:t>
            </w:r>
          </w:p>
        </w:tc>
        <w:tc>
          <w:tcPr/>
          <w:p>
            <w:pPr>
              <w:pStyle w:val="Compact"/>
            </w:pPr>
            <w:r>
              <w:t xml:space="preserve">Text(50)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Capability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environment_code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MASTERCARD, PERSONAL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implementation_type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AI_BUILDER_PROMPT, DATAVERSE_LOGIC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prompt_code</w:t>
            </w:r>
          </w:p>
        </w:tc>
        <w:tc>
          <w:tcPr/>
          <w:p>
            <w:pPr>
              <w:pStyle w:val="Compact"/>
            </w:pPr>
            <w:r>
              <w:t xml:space="preserve">Text(50)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AI Builder prompt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endpoint_url</w:t>
            </w:r>
          </w:p>
        </w:tc>
        <w:tc>
          <w:tcPr/>
          <w:p>
            <w:pPr>
              <w:pStyle w:val="Compact"/>
            </w:pPr>
            <w:r>
              <w:t xml:space="preserve">Text(500)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Endpoint for HTTP/Function (not used in MC)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priority_order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Execution priority (1=highest)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is_enabled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Enabled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fallback_implementation_id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Fallback 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timeout_ms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Timeout in milliseconds</w:t>
            </w:r>
          </w:p>
        </w:tc>
      </w:tr>
    </w:tbl>
    <w:p>
      <w:pPr>
        <w:pStyle w:val="BodyText"/>
      </w:pPr>
      <w:r>
        <w:rPr>
          <w:b/>
          <w:bCs/>
        </w:rPr>
        <w:t xml:space="preserve">Seed Data Count:</w:t>
      </w:r>
      <w:r>
        <w:t xml:space="preserve"> </w:t>
      </w:r>
      <w:r>
        <w:t xml:space="preserve">~50 records (capabilities Ã— environments)</w:t>
      </w:r>
    </w:p>
    <w:p>
      <w:r>
        <w:pict>
          <v:rect style="width:0;height:1.5pt" o:hralign="center" o:hrstd="t" o:hr="t"/>
        </w:pict>
      </w:r>
    </w:p>
    <w:bookmarkEnd w:id="29"/>
    <w:bookmarkStart w:id="30" w:name="eap_prompt"/>
    <w:p>
      <w:pPr>
        <w:pStyle w:val="Heading4"/>
      </w:pPr>
      <w:r>
        <w:t xml:space="preserve">eap_prompt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AI Builder prompt registry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eap_promptid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prompt_code</w:t>
            </w:r>
          </w:p>
        </w:tc>
        <w:tc>
          <w:tcPr/>
          <w:p>
            <w:pPr>
              <w:pStyle w:val="Compact"/>
            </w:pPr>
            <w:r>
              <w:t xml:space="preserve">Text(50)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Unique prompt identifier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prompt_name</w:t>
            </w:r>
          </w:p>
        </w:tc>
        <w:tc>
          <w:tcPr/>
          <w:p>
            <w:pPr>
              <w:pStyle w:val="Compact"/>
            </w:pPr>
            <w:r>
              <w:t xml:space="preserve">Text(100)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Display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agent_code</w:t>
            </w:r>
          </w:p>
        </w:tc>
        <w:tc>
          <w:tcPr/>
          <w:p>
            <w:pPr>
              <w:pStyle w:val="Compact"/>
            </w:pPr>
            <w:r>
              <w:t xml:space="preserve">Text(20)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Associated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Text(50)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AI model (default: gpt-4)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system_message</w:t>
            </w:r>
          </w:p>
        </w:tc>
        <w:tc>
          <w:tcPr/>
          <w:p>
            <w:pPr>
              <w:pStyle w:val="Compact"/>
            </w:pPr>
            <w:r>
              <w:t xml:space="preserve">Multiline(8000)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System prompt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user_template</w:t>
            </w:r>
          </w:p>
        </w:tc>
        <w:tc>
          <w:tcPr/>
          <w:p>
            <w:pPr>
              <w:pStyle w:val="Compact"/>
            </w:pPr>
            <w:r>
              <w:t xml:space="preserve">Multiline(4000)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User message template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output_format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json, 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max_tokens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Token limit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temperature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Temperature setting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Seed Data Count:</w:t>
      </w:r>
      <w:r>
        <w:t xml:space="preserve"> </w:t>
      </w:r>
      <w:r>
        <w:t xml:space="preserve">26 records</w:t>
      </w:r>
    </w:p>
    <w:p>
      <w:r>
        <w:pict>
          <v:rect style="width:0;height:1.5pt" o:hralign="center" o:hrstd="t" o:hr="t"/>
        </w:pict>
      </w:r>
    </w:p>
    <w:bookmarkEnd w:id="30"/>
    <w:bookmarkStart w:id="31" w:name="eap_test_case"/>
    <w:p>
      <w:pPr>
        <w:pStyle w:val="Heading4"/>
      </w:pPr>
      <w:r>
        <w:t xml:space="preserve">eap_test_case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Golden test scenarios for validation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eap_test_caseid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scenario_id</w:t>
            </w:r>
          </w:p>
        </w:tc>
        <w:tc>
          <w:tcPr/>
          <w:p>
            <w:pPr>
              <w:pStyle w:val="Compact"/>
            </w:pPr>
            <w:r>
              <w:t xml:space="preserve">Text(50)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Unique scenario identifier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scenario_name</w:t>
            </w:r>
          </w:p>
        </w:tc>
        <w:tc>
          <w:tcPr/>
          <w:p>
            <w:pPr>
              <w:pStyle w:val="Compact"/>
            </w:pPr>
            <w:r>
              <w:t xml:space="preserve">Text(200)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Descriptive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capability_code</w:t>
            </w:r>
          </w:p>
        </w:tc>
        <w:tc>
          <w:tcPr/>
          <w:p>
            <w:pPr>
              <w:pStyle w:val="Compact"/>
            </w:pPr>
            <w:r>
              <w:t xml:space="preserve">Text(50)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Capability being tested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input_message</w:t>
            </w:r>
          </w:p>
        </w:tc>
        <w:tc>
          <w:tcPr/>
          <w:p>
            <w:pPr>
              <w:pStyle w:val="Compact"/>
            </w:pPr>
            <w:r>
              <w:t xml:space="preserve">Multiline(4000)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Test input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expected_agent</w:t>
            </w:r>
          </w:p>
        </w:tc>
        <w:tc>
          <w:tcPr/>
          <w:p>
            <w:pPr>
              <w:pStyle w:val="Compact"/>
            </w:pPr>
            <w:r>
              <w:t xml:space="preserve">Text(20)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Expected routing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expected_outputs</w:t>
            </w:r>
          </w:p>
        </w:tc>
        <w:tc>
          <w:tcPr/>
          <w:p>
            <w:pPr>
              <w:pStyle w:val="Compact"/>
            </w:pPr>
            <w:r>
              <w:t xml:space="preserve">Multiline(8000)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Expected output assertions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expected_citations</w:t>
            </w:r>
          </w:p>
        </w:tc>
        <w:tc>
          <w:tcPr/>
          <w:p>
            <w:pPr>
              <w:pStyle w:val="Compact"/>
            </w:pPr>
            <w:r>
              <w:t xml:space="preserve">Multiline(2000)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Expected citations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tolerance_band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Acceptable variance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Active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last_run_date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Last execution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last_run_result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PASS, FAIL, ERROR</w:t>
            </w:r>
          </w:p>
        </w:tc>
      </w:tr>
    </w:tbl>
    <w:p>
      <w:pPr>
        <w:pStyle w:val="BodyText"/>
      </w:pPr>
      <w:r>
        <w:rPr>
          <w:b/>
          <w:bCs/>
        </w:rPr>
        <w:t xml:space="preserve">Seed Data Count:</w:t>
      </w:r>
      <w:r>
        <w:t xml:space="preserve"> </w:t>
      </w:r>
      <w:r>
        <w:t xml:space="preserve">50+ records</w:t>
      </w:r>
    </w:p>
    <w:p>
      <w:r>
        <w:pict>
          <v:rect style="width:0;height:1.5pt" o:hralign="center" o:hrstd="t" o:hr="t"/>
        </w:pict>
      </w:r>
    </w:p>
    <w:bookmarkEnd w:id="31"/>
    <w:bookmarkStart w:id="32" w:name="eap_telemetry"/>
    <w:p>
      <w:pPr>
        <w:pStyle w:val="Heading4"/>
      </w:pPr>
      <w:r>
        <w:t xml:space="preserve">eap_telemetry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Observability logging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eap_telemetryid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session_id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Session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User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capability_code</w:t>
            </w:r>
          </w:p>
        </w:tc>
        <w:tc>
          <w:tcPr/>
          <w:p>
            <w:pPr>
              <w:pStyle w:val="Compact"/>
            </w:pPr>
            <w:r>
              <w:t xml:space="preserve">Text(50)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Capability invoked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agent_code</w:t>
            </w:r>
          </w:p>
        </w:tc>
        <w:tc>
          <w:tcPr/>
          <w:p>
            <w:pPr>
              <w:pStyle w:val="Compact"/>
            </w:pPr>
            <w:r>
              <w:t xml:space="preserve">Text(20)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Agent that invoked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implementation_type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Implementation 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inputs_summary</w:t>
            </w:r>
          </w:p>
        </w:tc>
        <w:tc>
          <w:tcPr/>
          <w:p>
            <w:pPr>
              <w:pStyle w:val="Compact"/>
            </w:pPr>
            <w:r>
              <w:t xml:space="preserve">Multiline(2000)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Sanitized input 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outputs_summary</w:t>
            </w:r>
          </w:p>
        </w:tc>
        <w:tc>
          <w:tcPr/>
          <w:p>
            <w:pPr>
              <w:pStyle w:val="Compact"/>
            </w:pPr>
            <w:r>
              <w:t xml:space="preserve">Multiline(2000)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Sanitized output 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latency_ms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Execution duration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Success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error_code</w:t>
            </w:r>
          </w:p>
        </w:tc>
        <w:tc>
          <w:tcPr/>
          <w:p>
            <w:pPr>
              <w:pStyle w:val="Compact"/>
            </w:pPr>
            <w:r>
              <w:t xml:space="preserve">Text(50)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Error code if 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error_message</w:t>
            </w:r>
          </w:p>
        </w:tc>
        <w:tc>
          <w:tcPr/>
          <w:p>
            <w:pPr>
              <w:pStyle w:val="Compact"/>
            </w:pPr>
            <w:r>
              <w:t xml:space="preserve">Multiline(2000)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Error 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correlation_id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Request correlation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Event timestamp</w:t>
            </w:r>
          </w:p>
        </w:tc>
      </w:tr>
    </w:tbl>
    <w:p>
      <w:pPr>
        <w:pStyle w:val="BodyText"/>
      </w:pPr>
      <w:r>
        <w:rPr>
          <w:b/>
          <w:bCs/>
        </w:rPr>
        <w:t xml:space="preserve">Retention:</w:t>
      </w:r>
      <w:r>
        <w:t xml:space="preserve"> </w:t>
      </w:r>
      <w:r>
        <w:t xml:space="preserve">180 days (automatic purge)</w:t>
      </w:r>
    </w:p>
    <w:p>
      <w:r>
        <w:pict>
          <v:rect style="width:0;height:1.5pt" o:hralign="center" o:hrstd="t" o:hr="t"/>
        </w:pict>
      </w:r>
    </w:p>
    <w:bookmarkEnd w:id="32"/>
    <w:bookmarkStart w:id="33" w:name="eap_environment_config"/>
    <w:p>
      <w:pPr>
        <w:pStyle w:val="Heading4"/>
      </w:pPr>
      <w:r>
        <w:t xml:space="preserve">eap_environment_config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Environment configuration settings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eap_environment_configid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environment_code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MASTERCARD, PERSONAL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environment_name</w:t>
            </w:r>
          </w:p>
        </w:tc>
        <w:tc>
          <w:tcPr/>
          <w:p>
            <w:pPr>
              <w:pStyle w:val="Compact"/>
            </w:pPr>
            <w:r>
              <w:t xml:space="preserve">Text(100)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Display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dataverse_url</w:t>
            </w:r>
          </w:p>
        </w:tc>
        <w:tc>
          <w:tcPr/>
          <w:p>
            <w:pPr>
              <w:pStyle w:val="Compact"/>
            </w:pPr>
            <w:r>
              <w:t xml:space="preserve">Text(500)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Dataverse endpoint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sharepoint_url</w:t>
            </w:r>
          </w:p>
        </w:tc>
        <w:tc>
          <w:tcPr/>
          <w:p>
            <w:pPr>
              <w:pStyle w:val="Compact"/>
            </w:pPr>
            <w:r>
              <w:t xml:space="preserve">Text(500)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SharePoint site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features_json</w:t>
            </w:r>
          </w:p>
        </w:tc>
        <w:tc>
          <w:tcPr/>
          <w:p>
            <w:pPr>
              <w:pStyle w:val="Compact"/>
            </w:pPr>
            <w:r>
              <w:t xml:space="preserve">Multiline(4000)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Feature flags 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Active environment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Seed Data Count:</w:t>
      </w:r>
      <w:r>
        <w:t xml:space="preserve"> </w:t>
      </w:r>
      <w:r>
        <w:t xml:space="preserve">1 record (MASTERCARD)</w:t>
      </w:r>
    </w:p>
    <w:p>
      <w:r>
        <w:pict>
          <v:rect style="width:0;height:1.5pt" o:hralign="center" o:hrstd="t" o:hr="t"/>
        </w:pict>
      </w:r>
    </w:p>
    <w:bookmarkEnd w:id="33"/>
    <w:bookmarkStart w:id="34" w:name="eap_session"/>
    <w:p>
      <w:pPr>
        <w:pStyle w:val="Heading4"/>
      </w:pPr>
      <w:r>
        <w:t xml:space="preserve">eap_session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User session management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eap_sessionid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Azure AD user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session_start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Session start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session_end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Session end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context_json</w:t>
            </w:r>
          </w:p>
        </w:tc>
        <w:tc>
          <w:tcPr/>
          <w:p>
            <w:pPr>
              <w:pStyle w:val="Compact"/>
            </w:pPr>
            <w:r>
              <w:t xml:space="preserve">Multiline(8000)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Session 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Active status</w:t>
            </w:r>
          </w:p>
        </w:tc>
      </w:tr>
    </w:tbl>
    <w:p>
      <w:pPr>
        <w:pStyle w:val="BodyText"/>
      </w:pPr>
      <w:r>
        <w:rPr>
          <w:b/>
          <w:bCs/>
        </w:rPr>
        <w:t xml:space="preserve">Retention:</w:t>
      </w:r>
      <w:r>
        <w:t xml:space="preserve"> </w:t>
      </w:r>
      <w:r>
        <w:t xml:space="preserve">90 days (automatic purge)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eap-security-tables-abac"/>
    <w:p>
      <w:pPr>
        <w:pStyle w:val="Heading3"/>
      </w:pPr>
      <w:r>
        <w:t xml:space="preserve">3.2 EAP Security Tables (ABAC)</w:t>
      </w:r>
    </w:p>
    <w:bookmarkStart w:id="36" w:name="eap_security_config"/>
    <w:p>
      <w:pPr>
        <w:pStyle w:val="Heading4"/>
      </w:pPr>
      <w:r>
        <w:t xml:space="preserve">eap_security_config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Global security settings and toggles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eap_security_configid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config_key</w:t>
            </w:r>
          </w:p>
        </w:tc>
        <w:tc>
          <w:tcPr/>
          <w:p>
            <w:pPr>
              <w:pStyle w:val="Compact"/>
            </w:pPr>
            <w:r>
              <w:t xml:space="preserve">Text(100)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Configuration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config_value</w:t>
            </w:r>
          </w:p>
        </w:tc>
        <w:tc>
          <w:tcPr/>
          <w:p>
            <w:pPr>
              <w:pStyle w:val="Compact"/>
            </w:pPr>
            <w:r>
              <w:t xml:space="preserve">Text(500)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Configuration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Text(500)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What this setting does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Active flag (default: true)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Settings:</w:t>
      </w:r>
      <w:r>
        <w:t xml:space="preserve"> </w:t>
      </w:r>
      <w:r>
        <w:t xml:space="preserve">ABAC_ENABLED, CSUITE_PROTECTION_ENABLED, PROFILE_TRACKING_ENABLED, DEFAULT_ACCESS</w:t>
      </w:r>
    </w:p>
    <w:p>
      <w:pPr>
        <w:pStyle w:val="BodyText"/>
      </w:pPr>
      <w:r>
        <w:rPr>
          <w:b/>
          <w:bCs/>
        </w:rPr>
        <w:t xml:space="preserve">Seed Data Count:</w:t>
      </w:r>
      <w:r>
        <w:t xml:space="preserve"> </w:t>
      </w:r>
      <w:r>
        <w:t xml:space="preserve">8 records</w:t>
      </w:r>
    </w:p>
    <w:p>
      <w:r>
        <w:pict>
          <v:rect style="width:0;height:1.5pt" o:hralign="center" o:hrstd="t" o:hr="t"/>
        </w:pict>
      </w:r>
    </w:p>
    <w:bookmarkEnd w:id="36"/>
    <w:bookmarkStart w:id="37" w:name="eap_user_profile"/>
    <w:p>
      <w:pPr>
        <w:pStyle w:val="Heading4"/>
      </w:pPr>
      <w:r>
        <w:t xml:space="preserve">eap_user_profile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Full user profile from Microsoft Directory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12"/>
        <w:gridCol w:w="1284"/>
        <w:gridCol w:w="2140"/>
        <w:gridCol w:w="27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eap_user_profileid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Azure AD user ID (unique)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display_name</w:t>
            </w:r>
          </w:p>
        </w:tc>
        <w:tc>
          <w:tcPr/>
          <w:p>
            <w:pPr>
              <w:pStyle w:val="Compact"/>
            </w:pPr>
            <w:r>
              <w:t xml:space="preserve">Text(200)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Full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Text(320)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Email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job_title</w:t>
            </w:r>
          </w:p>
        </w:tc>
        <w:tc>
          <w:tcPr/>
          <w:p>
            <w:pPr>
              <w:pStyle w:val="Compact"/>
            </w:pPr>
            <w:r>
              <w:t xml:space="preserve">Text(200)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Job title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employee_level</w:t>
            </w:r>
          </w:p>
        </w:tc>
        <w:tc>
          <w:tcPr/>
          <w:p>
            <w:pPr>
              <w:pStyle w:val="Compact"/>
            </w:pPr>
            <w:r>
              <w:t xml:space="preserve">Text(50)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Level (CEO, EVP, SVP, VP, Director, etc.)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department</w:t>
            </w:r>
          </w:p>
        </w:tc>
        <w:tc>
          <w:tcPr/>
          <w:p>
            <w:pPr>
              <w:pStyle w:val="Compact"/>
            </w:pPr>
            <w:r>
              <w:t xml:space="preserve">Text(200)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Department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Text(200)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Team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division</w:t>
            </w:r>
          </w:p>
        </w:tc>
        <w:tc>
          <w:tcPr/>
          <w:p>
            <w:pPr>
              <w:pStyle w:val="Compact"/>
            </w:pPr>
            <w:r>
              <w:t xml:space="preserve">Text(200)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Business division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</w:t>
            </w:r>
          </w:p>
        </w:tc>
        <w:tc>
          <w:tcPr/>
          <w:p>
            <w:pPr>
              <w:pStyle w:val="Compact"/>
            </w:pPr>
            <w:r>
              <w:t xml:space="preserve">Text(100)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Geographic region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country</w:t>
            </w:r>
          </w:p>
        </w:tc>
        <w:tc>
          <w:tcPr/>
          <w:p>
            <w:pPr>
              <w:pStyle w:val="Compact"/>
            </w:pPr>
            <w:r>
              <w:t xml:space="preserve">Text(100)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Country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office_location</w:t>
            </w:r>
          </w:p>
        </w:tc>
        <w:tc>
          <w:tcPr/>
          <w:p>
            <w:pPr>
              <w:pStyle w:val="Compact"/>
            </w:pPr>
            <w:r>
              <w:t xml:space="preserve">Text(200)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Office 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cost_center</w:t>
            </w:r>
          </w:p>
        </w:tc>
        <w:tc>
          <w:tcPr/>
          <w:p>
            <w:pPr>
              <w:pStyle w:val="Compact"/>
            </w:pPr>
            <w:r>
              <w:t xml:space="preserve">Text(50)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Cost center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manager_id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Direct manager’s Azure AD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manager_display_name</w:t>
            </w:r>
          </w:p>
        </w:tc>
        <w:tc>
          <w:tcPr/>
          <w:p>
            <w:pPr>
              <w:pStyle w:val="Compact"/>
            </w:pPr>
            <w:r>
              <w:t xml:space="preserve">Text(200)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Manager’s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manager_chain_json</w:t>
            </w:r>
          </w:p>
        </w:tc>
        <w:tc>
          <w:tcPr/>
          <w:p>
            <w:pPr>
              <w:pStyle w:val="Compact"/>
            </w:pPr>
            <w:r>
              <w:t xml:space="preserve">Multiline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JSON array of manager chain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security_groups_json</w:t>
            </w:r>
          </w:p>
        </w:tc>
        <w:tc>
          <w:tcPr/>
          <w:p>
            <w:pPr>
              <w:pStyle w:val="Compact"/>
            </w:pPr>
            <w:r>
              <w:t xml:space="preserve">Multiline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JSON array of security group memberships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first_seen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First platform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last_updated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Profile cache timestamp</w:t>
            </w:r>
          </w:p>
        </w:tc>
      </w:tr>
    </w:tbl>
    <w:p>
      <w:pPr>
        <w:pStyle w:val="BodyText"/>
      </w:pPr>
      <w:r>
        <w:rPr>
          <w:b/>
          <w:bCs/>
        </w:rPr>
        <w:t xml:space="preserve">Retention:</w:t>
      </w:r>
      <w:r>
        <w:t xml:space="preserve"> </w:t>
      </w:r>
      <w:r>
        <w:t xml:space="preserve">Indefinite (updated on session start when stale)</w:t>
      </w:r>
    </w:p>
    <w:p>
      <w:r>
        <w:pict>
          <v:rect style="width:0;height:1.5pt" o:hralign="center" o:hrstd="t" o:hr="t"/>
        </w:pict>
      </w:r>
    </w:p>
    <w:bookmarkEnd w:id="37"/>
    <w:bookmarkStart w:id="38" w:name="eap_access_rule"/>
    <w:p>
      <w:pPr>
        <w:pStyle w:val="Heading4"/>
      </w:pPr>
      <w:r>
        <w:t xml:space="preserve">eap_access_rule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Attribute-based access control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12"/>
        <w:gridCol w:w="1284"/>
        <w:gridCol w:w="2140"/>
        <w:gridCol w:w="27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eap_access_ruleid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rule_name</w:t>
            </w:r>
          </w:p>
        </w:tc>
        <w:tc>
          <w:tcPr/>
          <w:p>
            <w:pPr>
              <w:pStyle w:val="Compact"/>
            </w:pPr>
            <w:r>
              <w:t xml:space="preserve">Text(200)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Descriptive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rule_description</w:t>
            </w:r>
          </w:p>
        </w:tc>
        <w:tc>
          <w:tcPr/>
          <w:p>
            <w:pPr>
              <w:pStyle w:val="Compact"/>
            </w:pPr>
            <w:r>
              <w:t xml:space="preserve">Text(1000)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Detailed 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rule_type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AGENT, CONTENT_SET, DOCUMENT, CAPABILITY, DATA_AREA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target_pattern</w:t>
            </w:r>
          </w:p>
        </w:tc>
        <w:tc>
          <w:tcPr/>
          <w:p>
            <w:pPr>
              <w:pStyle w:val="Compact"/>
            </w:pPr>
            <w:r>
              <w:t xml:space="preserve">Text(500)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What this rule protects (supports wildcards)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conditions_json</w:t>
            </w:r>
          </w:p>
        </w:tc>
        <w:tc>
          <w:tcPr/>
          <w:p>
            <w:pPr>
              <w:pStyle w:val="Compact"/>
            </w:pPr>
            <w:r>
              <w:t xml:space="preserve">Multiline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JSON conditions that must be 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condition_logic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ALL (AND) / ANY (OR)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denial_message</w:t>
            </w:r>
          </w:p>
        </w:tc>
        <w:tc>
          <w:tcPr/>
          <w:p>
            <w:pPr>
              <w:pStyle w:val="Compact"/>
            </w:pPr>
            <w:r>
              <w:t xml:space="preserve">Text(1000)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Custom denial 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applies_when_abac_off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Does this rule apply in Launch Mode?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Higher = evaluated first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Active flag</w:t>
            </w:r>
          </w:p>
        </w:tc>
      </w:tr>
    </w:tbl>
    <w:p>
      <w:pPr>
        <w:pStyle w:val="BodyText"/>
      </w:pPr>
      <w:r>
        <w:rPr>
          <w:b/>
          <w:bCs/>
        </w:rPr>
        <w:t xml:space="preserve">Seed Data Count:</w:t>
      </w:r>
      <w:r>
        <w:t xml:space="preserve"> </w:t>
      </w:r>
      <w:r>
        <w:t xml:space="preserve">~20 records</w:t>
      </w:r>
    </w:p>
    <w:p>
      <w:r>
        <w:pict>
          <v:rect style="width:0;height:1.5pt" o:hralign="center" o:hrstd="t" o:hr="t"/>
        </w:pict>
      </w:r>
    </w:p>
    <w:bookmarkEnd w:id="38"/>
    <w:bookmarkStart w:id="39" w:name="eap_access_request"/>
    <w:p>
      <w:pPr>
        <w:pStyle w:val="Heading4"/>
      </w:pPr>
      <w:r>
        <w:t xml:space="preserve">eap_access_request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Track access requests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eap_access_requestid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Requesting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user_display_name</w:t>
            </w:r>
          </w:p>
        </w:tc>
        <w:tc>
          <w:tcPr/>
          <w:p>
            <w:pPr>
              <w:pStyle w:val="Compact"/>
            </w:pPr>
            <w:r>
              <w:t xml:space="preserve">Text(200)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User’s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user_email</w:t>
            </w:r>
          </w:p>
        </w:tc>
        <w:tc>
          <w:tcPr/>
          <w:p>
            <w:pPr>
              <w:pStyle w:val="Compact"/>
            </w:pPr>
            <w:r>
              <w:t xml:space="preserve">Text(320)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User’s 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user_department</w:t>
            </w:r>
          </w:p>
        </w:tc>
        <w:tc>
          <w:tcPr/>
          <w:p>
            <w:pPr>
              <w:pStyle w:val="Compact"/>
            </w:pPr>
            <w:r>
              <w:t xml:space="preserve">Text(200)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User’s department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user_job_title</w:t>
            </w:r>
          </w:p>
        </w:tc>
        <w:tc>
          <w:tcPr/>
          <w:p>
            <w:pPr>
              <w:pStyle w:val="Compact"/>
            </w:pPr>
            <w:r>
              <w:t xml:space="preserve">Text(200)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User’s title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user_employee_level</w:t>
            </w:r>
          </w:p>
        </w:tc>
        <w:tc>
          <w:tcPr/>
          <w:p>
            <w:pPr>
              <w:pStyle w:val="Compact"/>
            </w:pPr>
            <w:r>
              <w:t xml:space="preserve">Text(50)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User’s 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user_division</w:t>
            </w:r>
          </w:p>
        </w:tc>
        <w:tc>
          <w:tcPr/>
          <w:p>
            <w:pPr>
              <w:pStyle w:val="Compact"/>
            </w:pPr>
            <w:r>
              <w:t xml:space="preserve">Text(200)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User’s division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user_region</w:t>
            </w:r>
          </w:p>
        </w:tc>
        <w:tc>
          <w:tcPr/>
          <w:p>
            <w:pPr>
              <w:pStyle w:val="Compact"/>
            </w:pPr>
            <w:r>
              <w:t xml:space="preserve">Text(100)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User’s region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requested_content</w:t>
            </w:r>
          </w:p>
        </w:tc>
        <w:tc>
          <w:tcPr/>
          <w:p>
            <w:pPr>
              <w:pStyle w:val="Compact"/>
            </w:pPr>
            <w:r>
              <w:t xml:space="preserve">Text(500)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What they want access 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justification</w:t>
            </w:r>
          </w:p>
        </w:tc>
        <w:tc>
          <w:tcPr/>
          <w:p>
            <w:pPr>
              <w:pStyle w:val="Compact"/>
            </w:pPr>
            <w:r>
              <w:t xml:space="preserve">Multiline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Why they need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request_status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PENDING, APPROVED, DENIED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When submitted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resolved_at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When resolved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resolved_by</w:t>
            </w:r>
          </w:p>
        </w:tc>
        <w:tc>
          <w:tcPr/>
          <w:p>
            <w:pPr>
              <w:pStyle w:val="Compact"/>
            </w:pPr>
            <w:r>
              <w:t xml:space="preserve">Text(200)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Who resolved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resolution_notes</w:t>
            </w:r>
          </w:p>
        </w:tc>
        <w:tc>
          <w:tcPr/>
          <w:p>
            <w:pPr>
              <w:pStyle w:val="Compact"/>
            </w:pPr>
            <w:r>
              <w:t xml:space="preserve">Text(1000)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Notes from resolver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rule_triggered</w:t>
            </w:r>
          </w:p>
        </w:tc>
        <w:tc>
          <w:tcPr/>
          <w:p>
            <w:pPr>
              <w:pStyle w:val="Compact"/>
            </w:pPr>
            <w:r>
              <w:t xml:space="preserve">Text(200)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Name of rule that denied access</w:t>
            </w:r>
          </w:p>
        </w:tc>
      </w:tr>
    </w:tbl>
    <w:p>
      <w:pPr>
        <w:pStyle w:val="BodyText"/>
      </w:pPr>
      <w:r>
        <w:rPr>
          <w:b/>
          <w:bCs/>
        </w:rPr>
        <w:t xml:space="preserve">Retention:</w:t>
      </w:r>
      <w:r>
        <w:t xml:space="preserve"> </w:t>
      </w:r>
      <w:r>
        <w:t xml:space="preserve">1 year (for audit purposes)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7" w:name="mpa-domain-tables"/>
    <w:p>
      <w:pPr>
        <w:pStyle w:val="Heading3"/>
      </w:pPr>
      <w:r>
        <w:t xml:space="preserve">3.3 MPA Domain Tables</w:t>
      </w:r>
    </w:p>
    <w:bookmarkStart w:id="41" w:name="mpa_channel"/>
    <w:p>
      <w:pPr>
        <w:pStyle w:val="Heading4"/>
      </w:pPr>
      <w:r>
        <w:t xml:space="preserve">mpa_channel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Channel reference data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mpa_channelid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channel_code</w:t>
            </w:r>
          </w:p>
        </w:tc>
        <w:tc>
          <w:tcPr/>
          <w:p>
            <w:pPr>
              <w:pStyle w:val="Compact"/>
            </w:pPr>
            <w:r>
              <w:t xml:space="preserve">Text(50)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Unique channel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channel_name</w:t>
            </w:r>
          </w:p>
        </w:tc>
        <w:tc>
          <w:tcPr/>
          <w:p>
            <w:pPr>
              <w:pStyle w:val="Compact"/>
            </w:pPr>
            <w:r>
              <w:t xml:space="preserve">Text(100)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Display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channel_category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DIGITAL, TRADITIONAL, EMERGING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parent_channel_code</w:t>
            </w:r>
          </w:p>
        </w:tc>
        <w:tc>
          <w:tcPr/>
          <w:p>
            <w:pPr>
              <w:pStyle w:val="Compact"/>
            </w:pPr>
            <w:r>
              <w:t xml:space="preserve">Text(50)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Parent channel for hierarchy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Active status</w:t>
            </w:r>
          </w:p>
        </w:tc>
      </w:tr>
    </w:tbl>
    <w:p>
      <w:pPr>
        <w:pStyle w:val="BodyText"/>
      </w:pPr>
      <w:r>
        <w:rPr>
          <w:b/>
          <w:bCs/>
        </w:rPr>
        <w:t xml:space="preserve">Seed Data Count:</w:t>
      </w:r>
      <w:r>
        <w:t xml:space="preserve"> </w:t>
      </w:r>
      <w:r>
        <w:t xml:space="preserve">43 records</w:t>
      </w:r>
    </w:p>
    <w:p>
      <w:r>
        <w:pict>
          <v:rect style="width:0;height:1.5pt" o:hralign="center" o:hrstd="t" o:hr="t"/>
        </w:pict>
      </w:r>
    </w:p>
    <w:bookmarkEnd w:id="41"/>
    <w:bookmarkStart w:id="42" w:name="mpa_kpi"/>
    <w:p>
      <w:pPr>
        <w:pStyle w:val="Heading4"/>
      </w:pPr>
      <w:r>
        <w:t xml:space="preserve">mpa_kpi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KPI definitions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mpa_kpiid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kpi_code</w:t>
            </w:r>
          </w:p>
        </w:tc>
        <w:tc>
          <w:tcPr/>
          <w:p>
            <w:pPr>
              <w:pStyle w:val="Compact"/>
            </w:pPr>
            <w:r>
              <w:t xml:space="preserve">Text(50)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Unique KPI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kpi_name</w:t>
            </w:r>
          </w:p>
        </w:tc>
        <w:tc>
          <w:tcPr/>
          <w:p>
            <w:pPr>
              <w:pStyle w:val="Compact"/>
            </w:pPr>
            <w:r>
              <w:t xml:space="preserve">Text(100)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Display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kpi_category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AWARENESS, CONSIDERATION, CONVERSION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Text(20)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Unit of measure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Active status</w:t>
            </w:r>
          </w:p>
        </w:tc>
      </w:tr>
    </w:tbl>
    <w:p>
      <w:pPr>
        <w:pStyle w:val="BodyText"/>
      </w:pPr>
      <w:r>
        <w:rPr>
          <w:b/>
          <w:bCs/>
        </w:rPr>
        <w:t xml:space="preserve">Seed Data Count:</w:t>
      </w:r>
      <w:r>
        <w:t xml:space="preserve"> </w:t>
      </w:r>
      <w:r>
        <w:t xml:space="preserve">44 records</w:t>
      </w:r>
    </w:p>
    <w:p>
      <w:r>
        <w:pict>
          <v:rect style="width:0;height:1.5pt" o:hralign="center" o:hrstd="t" o:hr="t"/>
        </w:pict>
      </w:r>
    </w:p>
    <w:bookmarkEnd w:id="42"/>
    <w:bookmarkStart w:id="43" w:name="mpa_vertical"/>
    <w:p>
      <w:pPr>
        <w:pStyle w:val="Heading4"/>
      </w:pPr>
      <w:r>
        <w:t xml:space="preserve">mpa_vertical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Industry vertical classifications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mpa_verticalid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vertical_code</w:t>
            </w:r>
          </w:p>
        </w:tc>
        <w:tc>
          <w:tcPr/>
          <w:p>
            <w:pPr>
              <w:pStyle w:val="Compact"/>
            </w:pPr>
            <w:r>
              <w:t xml:space="preserve">Text(50)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Unique vertical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vertical_name</w:t>
            </w:r>
          </w:p>
        </w:tc>
        <w:tc>
          <w:tcPr/>
          <w:p>
            <w:pPr>
              <w:pStyle w:val="Compact"/>
            </w:pPr>
            <w:r>
              <w:t xml:space="preserve">Text(100)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Display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Active status</w:t>
            </w:r>
          </w:p>
        </w:tc>
      </w:tr>
    </w:tbl>
    <w:p>
      <w:pPr>
        <w:pStyle w:val="BodyText"/>
      </w:pPr>
      <w:r>
        <w:rPr>
          <w:b/>
          <w:bCs/>
        </w:rPr>
        <w:t xml:space="preserve">Seed Data Count:</w:t>
      </w:r>
      <w:r>
        <w:t xml:space="preserve"> </w:t>
      </w:r>
      <w:r>
        <w:t xml:space="preserve">15 records</w:t>
      </w:r>
    </w:p>
    <w:p>
      <w:r>
        <w:pict>
          <v:rect style="width:0;height:1.5pt" o:hralign="center" o:hrstd="t" o:hr="t"/>
        </w:pict>
      </w:r>
    </w:p>
    <w:bookmarkEnd w:id="43"/>
    <w:bookmarkStart w:id="44" w:name="mpa_benchmark"/>
    <w:p>
      <w:pPr>
        <w:pStyle w:val="Heading4"/>
      </w:pPr>
      <w:r>
        <w:t xml:space="preserve">mpa_benchmark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Industry benchmarks by vertical Ã— channel Ã— KPI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mpa_benchmarkid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vertical_code</w:t>
            </w:r>
          </w:p>
        </w:tc>
        <w:tc>
          <w:tcPr/>
          <w:p>
            <w:pPr>
              <w:pStyle w:val="Compact"/>
            </w:pPr>
            <w:r>
              <w:t xml:space="preserve">Text(50)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Vertical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channel_code</w:t>
            </w:r>
          </w:p>
        </w:tc>
        <w:tc>
          <w:tcPr/>
          <w:p>
            <w:pPr>
              <w:pStyle w:val="Compact"/>
            </w:pPr>
            <w:r>
              <w:t xml:space="preserve">Text(50)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Channel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kpi_code</w:t>
            </w:r>
          </w:p>
        </w:tc>
        <w:tc>
          <w:tcPr/>
          <w:p>
            <w:pPr>
              <w:pStyle w:val="Compact"/>
            </w:pPr>
            <w:r>
              <w:t xml:space="preserve">Text(50)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KPI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benchmark_value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Benchmark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benchmark_low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Low 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benchmark_high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High 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Text(200)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Data 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effective_date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Effective from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Active status</w:t>
            </w:r>
          </w:p>
        </w:tc>
      </w:tr>
    </w:tbl>
    <w:p>
      <w:pPr>
        <w:pStyle w:val="BodyText"/>
      </w:pPr>
      <w:r>
        <w:rPr>
          <w:b/>
          <w:bCs/>
        </w:rPr>
        <w:t xml:space="preserve">Seed Data Count:</w:t>
      </w:r>
      <w:r>
        <w:t xml:space="preserve"> </w:t>
      </w:r>
      <w:r>
        <w:t xml:space="preserve">708+ records</w:t>
      </w:r>
    </w:p>
    <w:p>
      <w:r>
        <w:pict>
          <v:rect style="width:0;height:1.5pt" o:hralign="center" o:hrstd="t" o:hr="t"/>
        </w:pict>
      </w:r>
    </w:p>
    <w:bookmarkEnd w:id="44"/>
    <w:bookmarkStart w:id="45" w:name="mpa_partner"/>
    <w:p>
      <w:pPr>
        <w:pStyle w:val="Heading4"/>
      </w:pPr>
      <w:r>
        <w:t xml:space="preserve">mpa_partner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Partner/vendor reference data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mpa_partnerid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partner_code</w:t>
            </w:r>
          </w:p>
        </w:tc>
        <w:tc>
          <w:tcPr/>
          <w:p>
            <w:pPr>
              <w:pStyle w:val="Compact"/>
            </w:pPr>
            <w:r>
              <w:t xml:space="preserve">Text(50)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Unique partner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partner_name</w:t>
            </w:r>
          </w:p>
        </w:tc>
        <w:tc>
          <w:tcPr/>
          <w:p>
            <w:pPr>
              <w:pStyle w:val="Compact"/>
            </w:pPr>
            <w:r>
              <w:t xml:space="preserve">Text(200)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Display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partner_type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DSP, SSP, DMP, AGENCY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fee_percentage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Standard fee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capabilities_json</w:t>
            </w:r>
          </w:p>
        </w:tc>
        <w:tc>
          <w:tcPr/>
          <w:p>
            <w:pPr>
              <w:pStyle w:val="Compact"/>
            </w:pPr>
            <w:r>
              <w:t xml:space="preserve">Multiline(4000)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Capabilities 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Active status</w:t>
            </w:r>
          </w:p>
        </w:tc>
      </w:tr>
    </w:tbl>
    <w:p>
      <w:pPr>
        <w:pStyle w:val="BodyText"/>
      </w:pPr>
      <w:r>
        <w:rPr>
          <w:b/>
          <w:bCs/>
        </w:rPr>
        <w:t xml:space="preserve">Seed Data Count:</w:t>
      </w:r>
      <w:r>
        <w:t xml:space="preserve"> </w:t>
      </w:r>
      <w:r>
        <w:t xml:space="preserve">50+ records</w:t>
      </w:r>
    </w:p>
    <w:p>
      <w:r>
        <w:pict>
          <v:rect style="width:0;height:1.5pt" o:hralign="center" o:hrstd="t" o:hr="t"/>
        </w:pict>
      </w:r>
    </w:p>
    <w:bookmarkEnd w:id="45"/>
    <w:bookmarkStart w:id="46" w:name="mpa_session"/>
    <w:p>
      <w:pPr>
        <w:pStyle w:val="Heading4"/>
      </w:pPr>
      <w:r>
        <w:t xml:space="preserve">mpa_session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MPA-specific session data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mpa_sessionid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eap_session_id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EAP session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current_step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Current workflow step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step_data_json</w:t>
            </w:r>
          </w:p>
        </w:tc>
        <w:tc>
          <w:tcPr/>
          <w:p>
            <w:pPr>
              <w:pStyle w:val="Compact"/>
            </w:pPr>
            <w:r>
              <w:t xml:space="preserve">Multiline(16000)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Step completion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campaign_context_json</w:t>
            </w:r>
          </w:p>
        </w:tc>
        <w:tc>
          <w:tcPr/>
          <w:p>
            <w:pPr>
              <w:pStyle w:val="Compact"/>
            </w:pPr>
            <w:r>
              <w:t xml:space="preserve">Multiline(8000)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Campaign context</w:t>
            </w:r>
          </w:p>
        </w:tc>
      </w:tr>
    </w:tbl>
    <w:p>
      <w:r>
        <w:pict>
          <v:rect style="width:0;height:1.5pt" o:hralign="center" o:hrstd="t" o:hr="t"/>
        </w:pict>
      </w:r>
    </w:p>
    <w:p>
      <w:r>
        <w:br w:type="page"/>
      </w:r>
    </w:p>
    <w:bookmarkEnd w:id="46"/>
    <w:bookmarkEnd w:id="47"/>
    <w:bookmarkEnd w:id="48"/>
    <w:bookmarkStart w:id="51" w:name="data-relationships"/>
    <w:p>
      <w:pPr>
        <w:pStyle w:val="Heading2"/>
      </w:pPr>
      <w:r>
        <w:t xml:space="preserve">4. DATA RELATIONSHIPS</w:t>
      </w:r>
    </w:p>
    <w:bookmarkStart w:id="49" w:name="primary-relationships"/>
    <w:p>
      <w:pPr>
        <w:pStyle w:val="Heading3"/>
      </w:pPr>
      <w:r>
        <w:t xml:space="preserve">4.1 Primary Relationships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3"/>
        <w:gridCol w:w="1906"/>
        <w:gridCol w:w="2053"/>
        <w:gridCol w:w="190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Parent Table</w:t>
            </w:r>
          </w:p>
        </w:tc>
        <w:tc>
          <w:tcPr/>
          <w:p>
            <w:pPr>
              <w:pStyle w:val="Compact"/>
            </w:pPr>
            <w:r>
              <w:t xml:space="preserve">Child Table</w:t>
            </w:r>
          </w:p>
        </w:tc>
        <w:tc>
          <w:tcPr/>
          <w:p>
            <w:pPr>
              <w:pStyle w:val="Compact"/>
            </w:pPr>
            <w:r>
              <w:t xml:space="preserve">Relationship</w:t>
            </w:r>
          </w:p>
        </w:tc>
        <w:tc>
          <w:tcPr/>
          <w:p>
            <w:pPr>
              <w:pStyle w:val="Compact"/>
            </w:pPr>
            <w:r>
              <w:t xml:space="preserve">Cardinality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eap_agent</w:t>
            </w:r>
          </w:p>
        </w:tc>
        <w:tc>
          <w:tcPr/>
          <w:p>
            <w:pPr>
              <w:pStyle w:val="Compact"/>
            </w:pPr>
            <w:r>
              <w:t xml:space="preserve">eap_capability</w:t>
            </w:r>
          </w:p>
        </w:tc>
        <w:tc>
          <w:tcPr/>
          <w:p>
            <w:pPr>
              <w:pStyle w:val="Compact"/>
            </w:pPr>
            <w:r>
              <w:t xml:space="preserve">agent_code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eap_capability</w:t>
            </w:r>
          </w:p>
        </w:tc>
        <w:tc>
          <w:tcPr/>
          <w:p>
            <w:pPr>
              <w:pStyle w:val="Compact"/>
            </w:pPr>
            <w:r>
              <w:t xml:space="preserve">eap_capability_implementation</w:t>
            </w:r>
          </w:p>
        </w:tc>
        <w:tc>
          <w:tcPr/>
          <w:p>
            <w:pPr>
              <w:pStyle w:val="Compact"/>
            </w:pPr>
            <w:r>
              <w:t xml:space="preserve">capability_code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eap_agent</w:t>
            </w:r>
          </w:p>
        </w:tc>
        <w:tc>
          <w:tcPr/>
          <w:p>
            <w:pPr>
              <w:pStyle w:val="Compact"/>
            </w:pPr>
            <w:r>
              <w:t xml:space="preserve">eap_prompt</w:t>
            </w:r>
          </w:p>
        </w:tc>
        <w:tc>
          <w:tcPr/>
          <w:p>
            <w:pPr>
              <w:pStyle w:val="Compact"/>
            </w:pPr>
            <w:r>
              <w:t xml:space="preserve">agent_code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eap_capability</w:t>
            </w:r>
          </w:p>
        </w:tc>
        <w:tc>
          <w:tcPr/>
          <w:p>
            <w:pPr>
              <w:pStyle w:val="Compact"/>
            </w:pPr>
            <w:r>
              <w:t xml:space="preserve">eap_test_case</w:t>
            </w:r>
          </w:p>
        </w:tc>
        <w:tc>
          <w:tcPr/>
          <w:p>
            <w:pPr>
              <w:pStyle w:val="Compact"/>
            </w:pPr>
            <w:r>
              <w:t xml:space="preserve">capability_code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eap_session</w:t>
            </w:r>
          </w:p>
        </w:tc>
        <w:tc>
          <w:tcPr/>
          <w:p>
            <w:pPr>
              <w:pStyle w:val="Compact"/>
            </w:pPr>
            <w:r>
              <w:t xml:space="preserve">eap_telemetry</w:t>
            </w:r>
          </w:p>
        </w:tc>
        <w:tc>
          <w:tcPr/>
          <w:p>
            <w:pPr>
              <w:pStyle w:val="Compact"/>
            </w:pPr>
            <w:r>
              <w:t xml:space="preserve">session_id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eap_session</w:t>
            </w:r>
          </w:p>
        </w:tc>
        <w:tc>
          <w:tcPr/>
          <w:p>
            <w:pPr>
              <w:pStyle w:val="Compact"/>
            </w:pPr>
            <w:r>
              <w:t xml:space="preserve">mpa_session</w:t>
            </w:r>
          </w:p>
        </w:tc>
        <w:tc>
          <w:tcPr/>
          <w:p>
            <w:pPr>
              <w:pStyle w:val="Compact"/>
            </w:pPr>
            <w:r>
              <w:t xml:space="preserve">eap_session_id</w:t>
            </w:r>
          </w:p>
        </w:tc>
        <w:tc>
          <w:tcPr/>
          <w:p>
            <w:pPr>
              <w:pStyle w:val="Compact"/>
            </w:pPr>
            <w:r>
              <w:t xml:space="preserve">1:1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mpa_vertical</w:t>
            </w:r>
          </w:p>
        </w:tc>
        <w:tc>
          <w:tcPr/>
          <w:p>
            <w:pPr>
              <w:pStyle w:val="Compact"/>
            </w:pPr>
            <w:r>
              <w:t xml:space="preserve">mpa_benchmark</w:t>
            </w:r>
          </w:p>
        </w:tc>
        <w:tc>
          <w:tcPr/>
          <w:p>
            <w:pPr>
              <w:pStyle w:val="Compact"/>
            </w:pPr>
            <w:r>
              <w:t xml:space="preserve">vertical_code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mpa_channel</w:t>
            </w:r>
          </w:p>
        </w:tc>
        <w:tc>
          <w:tcPr/>
          <w:p>
            <w:pPr>
              <w:pStyle w:val="Compact"/>
            </w:pPr>
            <w:r>
              <w:t xml:space="preserve">mpa_benchmark</w:t>
            </w:r>
          </w:p>
        </w:tc>
        <w:tc>
          <w:tcPr/>
          <w:p>
            <w:pPr>
              <w:pStyle w:val="Compact"/>
            </w:pPr>
            <w:r>
              <w:t xml:space="preserve">channel_code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mpa_kpi</w:t>
            </w:r>
          </w:p>
        </w:tc>
        <w:tc>
          <w:tcPr/>
          <w:p>
            <w:pPr>
              <w:pStyle w:val="Compact"/>
            </w:pPr>
            <w:r>
              <w:t xml:space="preserve">mpa_benchmark</w:t>
            </w:r>
          </w:p>
        </w:tc>
        <w:tc>
          <w:tcPr/>
          <w:p>
            <w:pPr>
              <w:pStyle w:val="Compact"/>
            </w:pPr>
            <w:r>
              <w:t xml:space="preserve">kpi_code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</w:tr>
    </w:tbl>
    <w:bookmarkEnd w:id="49"/>
    <w:bookmarkStart w:id="50" w:name="lookup-relationships"/>
    <w:p>
      <w:pPr>
        <w:pStyle w:val="Heading3"/>
      </w:pPr>
      <w:r>
        <w:t xml:space="preserve">4.2 Lookup Relationships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32"/>
        <w:gridCol w:w="2640"/>
        <w:gridCol w:w="246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Lookup Column</w:t>
            </w:r>
          </w:p>
        </w:tc>
        <w:tc>
          <w:tcPr/>
          <w:p>
            <w:pPr>
              <w:pStyle w:val="Compact"/>
            </w:pPr>
            <w:r>
              <w:t xml:space="preserve">Target Table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eap_capability_implementation</w:t>
            </w:r>
          </w:p>
        </w:tc>
        <w:tc>
          <w:tcPr/>
          <w:p>
            <w:pPr>
              <w:pStyle w:val="Compact"/>
            </w:pPr>
            <w:r>
              <w:t xml:space="preserve">fallback_implementation_id</w:t>
            </w:r>
          </w:p>
        </w:tc>
        <w:tc>
          <w:tcPr/>
          <w:p>
            <w:pPr>
              <w:pStyle w:val="Compact"/>
            </w:pPr>
            <w:r>
              <w:t xml:space="preserve">eap_capability_implementation</w:t>
            </w:r>
          </w:p>
        </w:tc>
        <w:tc>
          <w:tcPr/>
          <w:p>
            <w:pPr>
              <w:pStyle w:val="Compact"/>
            </w:pPr>
            <w:r>
              <w:t xml:space="preserve">Fallback chain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mpa_channel</w:t>
            </w:r>
          </w:p>
        </w:tc>
        <w:tc>
          <w:tcPr/>
          <w:p>
            <w:pPr>
              <w:pStyle w:val="Compact"/>
            </w:pPr>
            <w:r>
              <w:t xml:space="preserve">parent_channel_code</w:t>
            </w:r>
          </w:p>
        </w:tc>
        <w:tc>
          <w:tcPr/>
          <w:p>
            <w:pPr>
              <w:pStyle w:val="Compact"/>
            </w:pPr>
            <w:r>
              <w:t xml:space="preserve">mpa_channel</w:t>
            </w:r>
          </w:p>
        </w:tc>
        <w:tc>
          <w:tcPr/>
          <w:p>
            <w:pPr>
              <w:pStyle w:val="Compact"/>
            </w:pPr>
            <w:r>
              <w:t xml:space="preserve">Channel hierarchy</w:t>
            </w:r>
          </w:p>
        </w:tc>
      </w:tr>
    </w:tbl>
    <w:p>
      <w:r>
        <w:pict>
          <v:rect style="width:0;height:1.5pt" o:hralign="center" o:hrstd="t" o:hr="t"/>
        </w:pict>
      </w:r>
    </w:p>
    <w:p>
      <w:r>
        <w:br w:type="page"/>
      </w:r>
    </w:p>
    <w:bookmarkEnd w:id="50"/>
    <w:bookmarkEnd w:id="51"/>
    <w:bookmarkStart w:id="55" w:name="data-flows"/>
    <w:p>
      <w:pPr>
        <w:pStyle w:val="Heading2"/>
      </w:pPr>
      <w:r>
        <w:t xml:space="preserve">5. DATA FLOWS</w:t>
      </w:r>
    </w:p>
    <w:bookmarkStart w:id="52" w:name="read-patterns"/>
    <w:p>
      <w:pPr>
        <w:pStyle w:val="Heading3"/>
      </w:pPr>
      <w:r>
        <w:t xml:space="preserve">5.1 Read Patterns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2238"/>
        <w:gridCol w:w="1893"/>
        <w:gridCol w:w="27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Flow</w:t>
            </w:r>
          </w:p>
        </w:tc>
        <w:tc>
          <w:tcPr/>
          <w:p>
            <w:pPr>
              <w:pStyle w:val="Compact"/>
            </w:pPr>
            <w:r>
              <w:t xml:space="preserve">Tables Read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Access Pattern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Capability Dispatch</w:t>
            </w:r>
          </w:p>
        </w:tc>
        <w:tc>
          <w:tcPr/>
          <w:p>
            <w:pPr>
              <w:pStyle w:val="Compact"/>
            </w:pPr>
            <w:r>
              <w:t xml:space="preserve">eap_environment_config, eap_capability_implementation</w:t>
            </w:r>
          </w:p>
        </w:tc>
        <w:tc>
          <w:tcPr/>
          <w:p>
            <w:pPr>
              <w:pStyle w:val="Compact"/>
            </w:pPr>
            <w:r>
              <w:t xml:space="preserve">Per request</w:t>
            </w:r>
          </w:p>
        </w:tc>
        <w:tc>
          <w:tcPr/>
          <w:p>
            <w:pPr>
              <w:pStyle w:val="Compact"/>
            </w:pPr>
            <w:r>
              <w:t xml:space="preserve">Indexed lookup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Routing</w:t>
            </w:r>
          </w:p>
        </w:tc>
        <w:tc>
          <w:tcPr/>
          <w:p>
            <w:pPr>
              <w:pStyle w:val="Compact"/>
            </w:pPr>
            <w:r>
              <w:t xml:space="preserve">eap_agent</w:t>
            </w:r>
          </w:p>
        </w:tc>
        <w:tc>
          <w:tcPr/>
          <w:p>
            <w:pPr>
              <w:pStyle w:val="Compact"/>
            </w:pPr>
            <w:r>
              <w:t xml:space="preserve">Per request</w:t>
            </w:r>
          </w:p>
        </w:tc>
        <w:tc>
          <w:tcPr/>
          <w:p>
            <w:pPr>
              <w:pStyle w:val="Compact"/>
            </w:pPr>
            <w:r>
              <w:t xml:space="preserve">Scan (small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Benchmark Lookup</w:t>
            </w:r>
          </w:p>
        </w:tc>
        <w:tc>
          <w:tcPr/>
          <w:p>
            <w:pPr>
              <w:pStyle w:val="Compact"/>
            </w:pPr>
            <w:r>
              <w:t xml:space="preserve">mpa_benchmark, mpa_vertical, mpa_channel, mpa_kpi</w:t>
            </w:r>
          </w:p>
        </w:tc>
        <w:tc>
          <w:tcPr/>
          <w:p>
            <w:pPr>
              <w:pStyle w:val="Compact"/>
            </w:pPr>
            <w:r>
              <w:t xml:space="preserve">Per analysis</w:t>
            </w:r>
          </w:p>
        </w:tc>
        <w:tc>
          <w:tcPr/>
          <w:p>
            <w:pPr>
              <w:pStyle w:val="Compact"/>
            </w:pPr>
            <w:r>
              <w:t xml:space="preserve">Indexed lookup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Retrieve</w:t>
            </w:r>
          </w:p>
        </w:tc>
        <w:tc>
          <w:tcPr/>
          <w:p>
            <w:pPr>
              <w:pStyle w:val="Compact"/>
            </w:pPr>
            <w:r>
              <w:t xml:space="preserve">eap_session, mpa_session</w:t>
            </w:r>
          </w:p>
        </w:tc>
        <w:tc>
          <w:tcPr/>
          <w:p>
            <w:pPr>
              <w:pStyle w:val="Compact"/>
            </w:pPr>
            <w:r>
              <w:t xml:space="preserve">Per request</w:t>
            </w:r>
          </w:p>
        </w:tc>
        <w:tc>
          <w:tcPr/>
          <w:p>
            <w:pPr>
              <w:pStyle w:val="Compact"/>
            </w:pPr>
            <w:r>
              <w:t xml:space="preserve">Indexed lookup</w:t>
            </w:r>
          </w:p>
        </w:tc>
      </w:tr>
    </w:tbl>
    <w:bookmarkEnd w:id="52"/>
    <w:bookmarkStart w:id="53" w:name="write-patterns"/>
    <w:p>
      <w:pPr>
        <w:pStyle w:val="Heading3"/>
      </w:pPr>
      <w:r>
        <w:t xml:space="preserve">5.2 Write Patterns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69"/>
        <w:gridCol w:w="2586"/>
        <w:gridCol w:w="1777"/>
        <w:gridCol w:w="258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Flow</w:t>
            </w:r>
          </w:p>
        </w:tc>
        <w:tc>
          <w:tcPr/>
          <w:p>
            <w:pPr>
              <w:pStyle w:val="Compact"/>
            </w:pPr>
            <w:r>
              <w:t xml:space="preserve">Tables Written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Access Pattern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Telemetry Logging</w:t>
            </w:r>
          </w:p>
        </w:tc>
        <w:tc>
          <w:tcPr/>
          <w:p>
            <w:pPr>
              <w:pStyle w:val="Compact"/>
            </w:pPr>
            <w:r>
              <w:t xml:space="preserve">eap_telemetry</w:t>
            </w:r>
          </w:p>
        </w:tc>
        <w:tc>
          <w:tcPr/>
          <w:p>
            <w:pPr>
              <w:pStyle w:val="Compact"/>
            </w:pPr>
            <w:r>
              <w:t xml:space="preserve">Per capability call</w:t>
            </w:r>
          </w:p>
        </w:tc>
        <w:tc>
          <w:tcPr/>
          <w:p>
            <w:pPr>
              <w:pStyle w:val="Compact"/>
            </w:pPr>
            <w:r>
              <w:t xml:space="preserve">Append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Management</w:t>
            </w:r>
          </w:p>
        </w:tc>
        <w:tc>
          <w:tcPr/>
          <w:p>
            <w:pPr>
              <w:pStyle w:val="Compact"/>
            </w:pPr>
            <w:r>
              <w:t xml:space="preserve">eap_session, mpa_session</w:t>
            </w:r>
          </w:p>
        </w:tc>
        <w:tc>
          <w:tcPr/>
          <w:p>
            <w:pPr>
              <w:pStyle w:val="Compact"/>
            </w:pPr>
            <w:r>
              <w:t xml:space="preserve">Per conversation</w:t>
            </w:r>
          </w:p>
        </w:tc>
        <w:tc>
          <w:tcPr/>
          <w:p>
            <w:pPr>
              <w:pStyle w:val="Compact"/>
            </w:pPr>
            <w:r>
              <w:t xml:space="preserve">Upsert</w:t>
            </w:r>
          </w:p>
        </w:tc>
      </w:tr>
    </w:tbl>
    <w:bookmarkEnd w:id="53"/>
    <w:bookmarkStart w:id="54" w:name="data-flow-diagram"/>
    <w:p>
      <w:pPr>
        <w:pStyle w:val="Heading3"/>
      </w:pPr>
      <w:r>
        <w:t xml:space="preserve">5.3 Data Flow Diagram</w:t>
      </w:r>
    </w:p>
    <w:p>
      <w:pPr>
        <w:pStyle w:val="SourceCode"/>
      </w:pP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                      MCMAP DATA FLOW                                        â”‚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¤</w:t>
      </w:r>
      <w:r>
        <w:br/>
      </w:r>
      <w:r>
        <w:rPr>
          <w:rStyle w:val="VerbatimChar"/>
        </w:rPr>
        <w:t xml:space="preserve">â”‚                                                                              â”‚</w:t>
      </w:r>
      <w:r>
        <w:br/>
      </w:r>
      <w:r>
        <w:rPr>
          <w:rStyle w:val="VerbatimChar"/>
        </w:rPr>
        <w:t xml:space="preserve">â”‚  USER REQUEST                                                                â”‚</w:t>
      </w:r>
      <w:r>
        <w:br/>
      </w:r>
      <w:r>
        <w:rPr>
          <w:rStyle w:val="VerbatimChar"/>
        </w:rPr>
        <w:t xml:space="preserve">â”‚       â”‚                                                                      â”‚</w:t>
      </w:r>
      <w:r>
        <w:br/>
      </w:r>
      <w:r>
        <w:rPr>
          <w:rStyle w:val="VerbatimChar"/>
        </w:rPr>
        <w:t xml:space="preserve">â”‚       â–¼                   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â”Œâ”€â”€â”€â”€â”€â”€â”€â”€â”€â”€â”€â”€â”€â”€â”€â”€â”€â”                                                        â”‚</w:t>
      </w:r>
      <w:r>
        <w:br/>
      </w:r>
      <w:r>
        <w:rPr>
          <w:rStyle w:val="VerbatimChar"/>
        </w:rPr>
        <w:t xml:space="preserve">â”‚  â”‚  COPILOT STUDIO â”‚                                                        â”‚</w:t>
      </w:r>
      <w:r>
        <w:br/>
      </w:r>
      <w:r>
        <w:rPr>
          <w:rStyle w:val="VerbatimChar"/>
        </w:rPr>
        <w:t xml:space="preserve">â”‚  â””â”€â”€â”€â”€â”€â”€â”€â”€â”¬â”€â”€â”€â”€â”€â”€â”€â”€â”˜                                                        â”‚</w:t>
      </w:r>
      <w:r>
        <w:br/>
      </w:r>
      <w:r>
        <w:rPr>
          <w:rStyle w:val="VerbatimChar"/>
        </w:rPr>
        <w:t xml:space="preserve">â”‚           â”‚                                                                  â”‚</w:t>
      </w:r>
      <w:r>
        <w:br/>
      </w:r>
      <w:r>
        <w:rPr>
          <w:rStyle w:val="VerbatimChar"/>
        </w:rPr>
        <w:t xml:space="preserve">â”‚           â”‚ 1. Read agent routing                                           â”‚</w:t>
      </w:r>
      <w:r>
        <w:br/>
      </w:r>
      <w:r>
        <w:rPr>
          <w:rStyle w:val="VerbatimChar"/>
        </w:rPr>
        <w:t xml:space="preserve">â”‚           â–¼               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      â”‚</w:t>
      </w:r>
      <w:r>
        <w:br/>
      </w:r>
      <w:r>
        <w:rPr>
          <w:rStyle w:val="VerbatimChar"/>
        </w:rPr>
        <w:t xml:space="preserve">â”‚  â”‚                         DATAVERSE                                â”‚       â”‚</w:t>
      </w:r>
      <w:r>
        <w:br/>
      </w:r>
      <w:r>
        <w:rPr>
          <w:rStyle w:val="VerbatimChar"/>
        </w:rPr>
        <w:t xml:space="preserve">â”‚  â”‚                                                                  â”‚       â”‚</w:t>
      </w:r>
      <w:r>
        <w:br/>
      </w:r>
      <w:r>
        <w:rPr>
          <w:rStyle w:val="VerbatimChar"/>
        </w:rPr>
        <w:t xml:space="preserve">â”‚  â”‚  â”Œâ”€â”€â”€â”€â”€â”€â”€â”€â”€â”€â”€â”€â”€â”  â”Œâ”€â”€â”€â”€â”€â”€â”€â”€â”€â”€â”€â”€â”€â”€â”€â”€â”€â”€â”€â”€â”€â”  â”Œâ”€â”€â”€â”€â”€â”€â”€â”€â”€â”€â”€â”€â”€â”€â”€â”€â”€â” â”‚       â”‚</w:t>
      </w:r>
      <w:r>
        <w:br/>
      </w:r>
      <w:r>
        <w:rPr>
          <w:rStyle w:val="VerbatimChar"/>
        </w:rPr>
        <w:t xml:space="preserve">â”‚  â”‚  â”‚  eap_agent  â”‚  â”‚eap_capability_impl  â”‚  â”‚  mpa_benchmark  â”‚ â”‚       â”‚</w:t>
      </w:r>
      <w:r>
        <w:br/>
      </w:r>
      <w:r>
        <w:rPr>
          <w:rStyle w:val="VerbatimChar"/>
        </w:rPr>
        <w:t xml:space="preserve">â”‚  â”‚  â”‚    READ     â”‚  â”‚       READ          â”‚  â”‚      READ       â”‚ â”‚       â”‚</w:t>
      </w:r>
      <w:r>
        <w:br/>
      </w:r>
      <w:r>
        <w:rPr>
          <w:rStyle w:val="VerbatimChar"/>
        </w:rPr>
        <w:t xml:space="preserve">â”‚  â”‚  â””â”€â”€â”€â”€â”€â”€â”€â”€â”€â”€â”€â”€â”€â”˜  â””â”€â”€â”€â”€â”€â”€â”€â”€â”€â”€â”€â”€â”€â”€â”€â”€â”€â”€â”€â”€â”€â”˜  â””â”€â”€â”€â”€â”€â”€â”€â”€â”€â”€â”€â”€â”€â”€â”€â”€â”€â”˜ â”‚       â”‚</w:t>
      </w:r>
      <w:r>
        <w:br/>
      </w:r>
      <w:r>
        <w:rPr>
          <w:rStyle w:val="VerbatimChar"/>
        </w:rPr>
        <w:t xml:space="preserve">â”‚  â”‚                                                                  â”‚       â”‚</w:t>
      </w:r>
      <w:r>
        <w:br/>
      </w:r>
      <w:r>
        <w:rPr>
          <w:rStyle w:val="VerbatimChar"/>
        </w:rPr>
        <w:t xml:space="preserve">â”‚  â”‚  â”Œâ”€â”€â”€â”€â”€â”€â”€â”€â”€â”€â”€â”€â”€â”  â”Œâ”€â”€â”€â”€â”€â”€â”€â”€â”€â”€â”€â”€â”€â”€â”€â”€â”€â”€â”€â”€â”€â”                       â”‚       â”‚</w:t>
      </w:r>
      <w:r>
        <w:br/>
      </w:r>
      <w:r>
        <w:rPr>
          <w:rStyle w:val="VerbatimChar"/>
        </w:rPr>
        <w:t xml:space="preserve">â”‚  â”‚  â”‚ eap_session â”‚  â”‚   eap_telemetry     â”‚                       â”‚       â”‚</w:t>
      </w:r>
      <w:r>
        <w:br/>
      </w:r>
      <w:r>
        <w:rPr>
          <w:rStyle w:val="VerbatimChar"/>
        </w:rPr>
        <w:t xml:space="preserve">â”‚  â”‚  â”‚ READ/WRITE  â”‚  â”‚       WRITE         â”‚                       â”‚       â”‚</w:t>
      </w:r>
      <w:r>
        <w:br/>
      </w:r>
      <w:r>
        <w:rPr>
          <w:rStyle w:val="VerbatimChar"/>
        </w:rPr>
        <w:t xml:space="preserve">â”‚  â”‚  â””â”€â”€â”€â”€â”€â”€â”€â”€â”€â”€â”€â”€â”€â”˜  â””â”€â”€â”€â”€â”€â”€â”€â”€â”€â”€â”€â”€â”€â”€â”€â”€â”€â”€â”€â”€â”€â”˜                       â”‚       â”‚</w:t>
      </w:r>
      <w:r>
        <w:br/>
      </w:r>
      <w:r>
        <w:rPr>
          <w:rStyle w:val="VerbatimChar"/>
        </w:rPr>
        <w:t xml:space="preserve">â”‚  â”‚                                                                  â”‚      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      â”‚</w:t>
      </w:r>
      <w:r>
        <w:br/>
      </w:r>
      <w:r>
        <w:rPr>
          <w:rStyle w:val="VerbatimChar"/>
        </w:rPr>
        <w:t xml:space="preserve">â”‚           â”‚                                                                  â”‚</w:t>
      </w:r>
      <w:r>
        <w:br/>
      </w:r>
      <w:r>
        <w:rPr>
          <w:rStyle w:val="VerbatimChar"/>
        </w:rPr>
        <w:t xml:space="preserve">â”‚           â”‚ 2. Retrieve knowledge                                           â”‚</w:t>
      </w:r>
      <w:r>
        <w:br/>
      </w:r>
      <w:r>
        <w:rPr>
          <w:rStyle w:val="VerbatimChar"/>
        </w:rPr>
        <w:t xml:space="preserve">â”‚           â–¼               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      â”‚</w:t>
      </w:r>
      <w:r>
        <w:br/>
      </w:r>
      <w:r>
        <w:rPr>
          <w:rStyle w:val="VerbatimChar"/>
        </w:rPr>
        <w:t xml:space="preserve">â”‚  â”‚                        SHAREPOINT                                â”‚       â”‚</w:t>
      </w:r>
      <w:r>
        <w:br/>
      </w:r>
      <w:r>
        <w:rPr>
          <w:rStyle w:val="VerbatimChar"/>
        </w:rPr>
        <w:t xml:space="preserve">â”‚  â”‚                                                                  â”‚       â”‚</w:t>
      </w:r>
      <w:r>
        <w:br/>
      </w:r>
      <w:r>
        <w:rPr>
          <w:rStyle w:val="VerbatimChar"/>
        </w:rPr>
        <w:t xml:space="preserve">â”‚  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  â”‚       â”‚</w:t>
      </w:r>
      <w:r>
        <w:br/>
      </w:r>
      <w:r>
        <w:rPr>
          <w:rStyle w:val="VerbatimChar"/>
        </w:rPr>
        <w:t xml:space="preserve">â”‚  â”‚  â”‚              KNOWLEDGE BASE (READ ONLY)                  â”‚   â”‚       â”‚</w:t>
      </w:r>
      <w:r>
        <w:br/>
      </w:r>
      <w:r>
        <w:rPr>
          <w:rStyle w:val="VerbatimChar"/>
        </w:rPr>
        <w:t xml:space="preserve">â”‚  â”‚  â”‚   - Agent instructions                                   â”‚   â”‚       â”‚</w:t>
      </w:r>
      <w:r>
        <w:br/>
      </w:r>
      <w:r>
        <w:rPr>
          <w:rStyle w:val="VerbatimChar"/>
        </w:rPr>
        <w:t xml:space="preserve">â”‚  â”‚  â”‚   - Core KB files                                        â”‚   â”‚       â”‚</w:t>
      </w:r>
      <w:r>
        <w:br/>
      </w:r>
      <w:r>
        <w:rPr>
          <w:rStyle w:val="VerbatimChar"/>
        </w:rPr>
        <w:t xml:space="preserve">â”‚  â”‚  â”‚   - Deep module files                                    â”‚   â”‚       â”‚</w:t>
      </w:r>
      <w:r>
        <w:br/>
      </w:r>
      <w:r>
        <w:rPr>
          <w:rStyle w:val="VerbatimChar"/>
        </w:rPr>
        <w:t xml:space="preserve">â”‚  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  â”‚       â”‚</w:t>
      </w:r>
      <w:r>
        <w:br/>
      </w:r>
      <w:r>
        <w:rPr>
          <w:rStyle w:val="VerbatimChar"/>
        </w:rPr>
        <w:t xml:space="preserve">â”‚  â”‚                                                                  â”‚      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      â”‚</w:t>
      </w:r>
      <w:r>
        <w:br/>
      </w:r>
      <w:r>
        <w:rPr>
          <w:rStyle w:val="VerbatimChar"/>
        </w:rPr>
        <w:t xml:space="preserve">â”‚           â”‚                                                                  â”‚</w:t>
      </w:r>
      <w:r>
        <w:br/>
      </w:r>
      <w:r>
        <w:rPr>
          <w:rStyle w:val="VerbatimChar"/>
        </w:rPr>
        <w:t xml:space="preserve">â”‚           â”‚ 3. Execute capability                                           â”‚</w:t>
      </w:r>
      <w:r>
        <w:br/>
      </w:r>
      <w:r>
        <w:rPr>
          <w:rStyle w:val="VerbatimChar"/>
        </w:rPr>
        <w:t xml:space="preserve">â”‚           â–¼               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â”Œâ”€â”€â”€â”€â”€â”€â”€â”€â”€â”€â”€â”€â”€â”€â”€â”€â”€â”                                                        â”‚</w:t>
      </w:r>
      <w:r>
        <w:br/>
      </w:r>
      <w:r>
        <w:rPr>
          <w:rStyle w:val="VerbatimChar"/>
        </w:rPr>
        <w:t xml:space="preserve">â”‚  â”‚   AI BUILDER    â”‚                                                        â”‚</w:t>
      </w:r>
      <w:r>
        <w:br/>
      </w:r>
      <w:r>
        <w:rPr>
          <w:rStyle w:val="VerbatimChar"/>
        </w:rPr>
        <w:t xml:space="preserve">â”‚  â”‚   (PROCESSING)  â”‚                                                        â”‚</w:t>
      </w:r>
      <w:r>
        <w:br/>
      </w:r>
      <w:r>
        <w:rPr>
          <w:rStyle w:val="VerbatimChar"/>
        </w:rPr>
        <w:t xml:space="preserve">â”‚  â””â”€â”€â”€â”€â”€â”€â”€â”€â”¬â”€â”€â”€â”€â”€â”€â”€â”€â”˜                                                        â”‚</w:t>
      </w:r>
      <w:r>
        <w:br/>
      </w:r>
      <w:r>
        <w:rPr>
          <w:rStyle w:val="VerbatimChar"/>
        </w:rPr>
        <w:t xml:space="preserve">â”‚           â”‚                                                                  â”‚</w:t>
      </w:r>
      <w:r>
        <w:br/>
      </w:r>
      <w:r>
        <w:rPr>
          <w:rStyle w:val="VerbatimChar"/>
        </w:rPr>
        <w:t xml:space="preserve">â”‚           â”‚ 4. Return response                                              â”‚</w:t>
      </w:r>
      <w:r>
        <w:br/>
      </w:r>
      <w:r>
        <w:rPr>
          <w:rStyle w:val="VerbatimChar"/>
        </w:rPr>
        <w:t xml:space="preserve">â”‚           â–¼                                                                  â”‚</w:t>
      </w:r>
      <w:r>
        <w:br/>
      </w:r>
      <w:r>
        <w:rPr>
          <w:rStyle w:val="VerbatimChar"/>
        </w:rPr>
        <w:t xml:space="preserve">â”‚       USER RESPONSE                                                          â”‚</w:t>
      </w:r>
      <w:r>
        <w:br/>
      </w:r>
      <w:r>
        <w:rPr>
          <w:rStyle w:val="VerbatimChar"/>
        </w:rPr>
        <w:t xml:space="preserve">â”‚                                                                              â”‚</w:t>
      </w:r>
      <w:r>
        <w:br/>
      </w:r>
      <w:r>
        <w:rPr>
          <w:rStyle w:val="VerbatimChar"/>
        </w:rPr>
        <w:t xml:space="preserve">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54"/>
    <w:bookmarkEnd w:id="55"/>
    <w:bookmarkStart w:id="59" w:name="data-governance"/>
    <w:p>
      <w:pPr>
        <w:pStyle w:val="Heading2"/>
      </w:pPr>
      <w:r>
        <w:t xml:space="preserve">6. DATA GOVERNANCE</w:t>
      </w:r>
    </w:p>
    <w:bookmarkStart w:id="56" w:name="data-stewardship"/>
    <w:p>
      <w:pPr>
        <w:pStyle w:val="Heading3"/>
      </w:pPr>
      <w:r>
        <w:t xml:space="preserve">6.1 Data Stewardship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88"/>
        <w:gridCol w:w="2464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Domain</w:t>
            </w:r>
          </w:p>
        </w:tc>
        <w:tc>
          <w:tcPr/>
          <w:p>
            <w:pPr>
              <w:pStyle w:val="Compact"/>
            </w:pPr>
            <w:r>
              <w:t xml:space="preserve">Steward Role</w:t>
            </w:r>
          </w:p>
        </w:tc>
        <w:tc>
          <w:tcPr/>
          <w:p>
            <w:pPr>
              <w:pStyle w:val="Compact"/>
            </w:pPr>
            <w:r>
              <w:t xml:space="preserve">Responsibilities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 Platform</w:t>
            </w:r>
          </w:p>
        </w:tc>
        <w:tc>
          <w:tcPr/>
          <w:p>
            <w:pPr>
              <w:pStyle w:val="Compact"/>
            </w:pPr>
            <w:r>
              <w:t xml:space="preserve">Platform Administrator</w:t>
            </w:r>
          </w:p>
        </w:tc>
        <w:tc>
          <w:tcPr/>
          <w:p>
            <w:pPr>
              <w:pStyle w:val="Compact"/>
            </w:pPr>
            <w:r>
              <w:t xml:space="preserve">Agent registry, capabilities, prompts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MPA Reference</w:t>
            </w:r>
          </w:p>
        </w:tc>
        <w:tc>
          <w:tcPr/>
          <w:p>
            <w:pPr>
              <w:pStyle w:val="Compact"/>
            </w:pPr>
            <w:r>
              <w:t xml:space="preserve">Domain Expert</w:t>
            </w:r>
          </w:p>
        </w:tc>
        <w:tc>
          <w:tcPr/>
          <w:p>
            <w:pPr>
              <w:pStyle w:val="Compact"/>
            </w:pPr>
            <w:r>
              <w:t xml:space="preserve">Benchmarks, channels, KPIs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Data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Automatic management, retention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Telemetry</w:t>
            </w:r>
          </w:p>
        </w:tc>
        <w:tc>
          <w:tcPr/>
          <w:p>
            <w:pPr>
              <w:pStyle w:val="Compact"/>
            </w:pPr>
            <w:r>
              <w:t xml:space="preserve">Operations</w:t>
            </w:r>
          </w:p>
        </w:tc>
        <w:tc>
          <w:tcPr/>
          <w:p>
            <w:pPr>
              <w:pStyle w:val="Compact"/>
            </w:pPr>
            <w:r>
              <w:t xml:space="preserve">Monitoring, retention, privacy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Knowledge Base</w:t>
            </w:r>
          </w:p>
        </w:tc>
        <w:tc>
          <w:tcPr/>
          <w:p>
            <w:pPr>
              <w:pStyle w:val="Compact"/>
            </w:pPr>
            <w:r>
              <w:t xml:space="preserve">Content Manager</w:t>
            </w:r>
          </w:p>
        </w:tc>
        <w:tc>
          <w:tcPr/>
          <w:p>
            <w:pPr>
              <w:pStyle w:val="Compact"/>
            </w:pPr>
            <w:r>
              <w:t xml:space="preserve">KB content accuracy, updates</w:t>
            </w:r>
          </w:p>
        </w:tc>
      </w:tr>
    </w:tbl>
    <w:bookmarkEnd w:id="56"/>
    <w:bookmarkStart w:id="57" w:name="data-ownership"/>
    <w:p>
      <w:pPr>
        <w:pStyle w:val="Heading3"/>
      </w:pPr>
      <w:r>
        <w:t xml:space="preserve">6.2 Data Ownership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90"/>
        <w:gridCol w:w="1352"/>
        <w:gridCol w:w="34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 Category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Update Authority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Configuration (eap_agent, eap_capability)</w:t>
            </w:r>
          </w:p>
        </w:tc>
        <w:tc>
          <w:tcPr/>
          <w:p>
            <w:pPr>
              <w:pStyle w:val="Compact"/>
            </w:pPr>
            <w:r>
              <w:t xml:space="preserve">Platform Team</w:t>
            </w:r>
          </w:p>
        </w:tc>
        <w:tc>
          <w:tcPr/>
          <w:p>
            <w:pPr>
              <w:pStyle w:val="Compact"/>
            </w:pPr>
            <w:r>
              <w:t xml:space="preserve">Platform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 (mpa_benchmark, mpa_channel)</w:t>
            </w:r>
          </w:p>
        </w:tc>
        <w:tc>
          <w:tcPr/>
          <w:p>
            <w:pPr>
              <w:pStyle w:val="Compact"/>
            </w:pPr>
            <w:r>
              <w:t xml:space="preserve">Business</w:t>
            </w:r>
          </w:p>
        </w:tc>
        <w:tc>
          <w:tcPr/>
          <w:p>
            <w:pPr>
              <w:pStyle w:val="Compact"/>
            </w:pPr>
            <w:r>
              <w:t xml:space="preserve">Domain Expert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Transactional (eap_session, eap_telemetry)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Automatic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Knowledge Base</w:t>
            </w:r>
          </w:p>
        </w:tc>
        <w:tc>
          <w:tcPr/>
          <w:p>
            <w:pPr>
              <w:pStyle w:val="Compact"/>
            </w:pPr>
            <w:r>
              <w:t xml:space="preserve">Content Team</w:t>
            </w:r>
          </w:p>
        </w:tc>
        <w:tc>
          <w:tcPr/>
          <w:p>
            <w:pPr>
              <w:pStyle w:val="Compact"/>
            </w:pPr>
            <w:r>
              <w:t xml:space="preserve">Content Manager</w:t>
            </w:r>
          </w:p>
        </w:tc>
      </w:tr>
    </w:tbl>
    <w:bookmarkEnd w:id="57"/>
    <w:bookmarkStart w:id="58" w:name="change-management"/>
    <w:p>
      <w:pPr>
        <w:pStyle w:val="Heading3"/>
      </w:pPr>
      <w:r>
        <w:t xml:space="preserve">6.3 Change Management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11"/>
        <w:gridCol w:w="3670"/>
        <w:gridCol w:w="17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Change Type</w:t>
            </w:r>
          </w:p>
        </w:tc>
        <w:tc>
          <w:tcPr/>
          <w:p>
            <w:pPr>
              <w:pStyle w:val="Compact"/>
            </w:pPr>
            <w:r>
              <w:t xml:space="preserve">Approval Required</w:t>
            </w:r>
          </w:p>
        </w:tc>
        <w:tc>
          <w:tcPr/>
          <w:p>
            <w:pPr>
              <w:pStyle w:val="Compact"/>
            </w:pPr>
            <w:r>
              <w:t xml:space="preserve">Process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 Change</w:t>
            </w:r>
          </w:p>
        </w:tc>
        <w:tc>
          <w:tcPr/>
          <w:p>
            <w:pPr>
              <w:pStyle w:val="Compact"/>
            </w:pPr>
            <w:r>
              <w:t xml:space="preserve">Architecture Review</w:t>
            </w:r>
          </w:p>
        </w:tc>
        <w:tc>
          <w:tcPr/>
          <w:p>
            <w:pPr>
              <w:pStyle w:val="Compact"/>
            </w:pPr>
            <w:r>
              <w:t xml:space="preserve">RFC â†’ Review â†’ Implement â†’ Test â†’ Deploy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 Data Update</w:t>
            </w:r>
          </w:p>
        </w:tc>
        <w:tc>
          <w:tcPr/>
          <w:p>
            <w:pPr>
              <w:pStyle w:val="Compact"/>
            </w:pPr>
            <w:r>
              <w:t xml:space="preserve">Domain Expert</w:t>
            </w:r>
          </w:p>
        </w:tc>
        <w:tc>
          <w:tcPr/>
          <w:p>
            <w:pPr>
              <w:pStyle w:val="Compact"/>
            </w:pPr>
            <w:r>
              <w:t xml:space="preserve">Request â†’ Validate â†’ Import â†’ Verify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Configuration Change</w:t>
            </w:r>
          </w:p>
        </w:tc>
        <w:tc>
          <w:tcPr/>
          <w:p>
            <w:pPr>
              <w:pStyle w:val="Compact"/>
            </w:pPr>
            <w:r>
              <w:t xml:space="preserve">Platform Admin</w:t>
            </w:r>
          </w:p>
        </w:tc>
        <w:tc>
          <w:tcPr/>
          <w:p>
            <w:pPr>
              <w:pStyle w:val="Compact"/>
            </w:pPr>
            <w:r>
              <w:t xml:space="preserve">Request â†’ Test â†’ Deploy â†’ Verify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KB Content Update</w:t>
            </w:r>
          </w:p>
        </w:tc>
        <w:tc>
          <w:tcPr/>
          <w:p>
            <w:pPr>
              <w:pStyle w:val="Compact"/>
            </w:pPr>
            <w:r>
              <w:t xml:space="preserve">Content Manager</w:t>
            </w:r>
          </w:p>
        </w:tc>
        <w:tc>
          <w:tcPr/>
          <w:p>
            <w:pPr>
              <w:pStyle w:val="Compact"/>
            </w:pPr>
            <w:r>
              <w:t xml:space="preserve">Draft â†’ Review â†’ Publish</w:t>
            </w:r>
          </w:p>
        </w:tc>
      </w:tr>
    </w:tbl>
    <w:p>
      <w:r>
        <w:pict>
          <v:rect style="width:0;height:1.5pt" o:hralign="center" o:hrstd="t" o:hr="t"/>
        </w:pict>
      </w:r>
    </w:p>
    <w:p>
      <w:r>
        <w:br w:type="page"/>
      </w:r>
    </w:p>
    <w:bookmarkEnd w:id="58"/>
    <w:bookmarkEnd w:id="59"/>
    <w:bookmarkStart w:id="63" w:name="data-quality"/>
    <w:p>
      <w:pPr>
        <w:pStyle w:val="Heading2"/>
      </w:pPr>
      <w:r>
        <w:t xml:space="preserve">7. DATA QUALITY</w:t>
      </w:r>
    </w:p>
    <w:bookmarkStart w:id="60" w:name="quality-rules"/>
    <w:p>
      <w:pPr>
        <w:pStyle w:val="Heading3"/>
      </w:pPr>
      <w:r>
        <w:t xml:space="preserve">7.1 Quality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17"/>
        <w:gridCol w:w="1900"/>
        <w:gridCol w:w="38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eap_agent</w:t>
            </w:r>
          </w:p>
        </w:tc>
        <w:tc>
          <w:tcPr/>
          <w:p>
            <w:pPr>
              <w:pStyle w:val="Compact"/>
            </w:pPr>
            <w:r>
              <w:t xml:space="preserve">Unique agent_code</w:t>
            </w:r>
          </w:p>
        </w:tc>
        <w:tc>
          <w:tcPr/>
          <w:p>
            <w:pPr>
              <w:pStyle w:val="Compact"/>
            </w:pPr>
            <w:r>
              <w:t xml:space="preserve">Database constraint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eap_capability</w:t>
            </w:r>
          </w:p>
        </w:tc>
        <w:tc>
          <w:tcPr/>
          <w:p>
            <w:pPr>
              <w:pStyle w:val="Compact"/>
            </w:pPr>
            <w:r>
              <w:t xml:space="preserve">Valid agent_code reference</w:t>
            </w:r>
          </w:p>
        </w:tc>
        <w:tc>
          <w:tcPr/>
          <w:p>
            <w:pPr>
              <w:pStyle w:val="Compact"/>
            </w:pPr>
            <w:r>
              <w:t xml:space="preserve">Business 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eap_capability_implementation</w:t>
            </w:r>
          </w:p>
        </w:tc>
        <w:tc>
          <w:tcPr/>
          <w:p>
            <w:pPr>
              <w:pStyle w:val="Compact"/>
            </w:pPr>
            <w:r>
              <w:t xml:space="preserve">One active per capability+environment</w:t>
            </w:r>
          </w:p>
        </w:tc>
        <w:tc>
          <w:tcPr/>
          <w:p>
            <w:pPr>
              <w:pStyle w:val="Compact"/>
            </w:pPr>
            <w:r>
              <w:t xml:space="preserve">Business 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mpa_benchmark</w:t>
            </w:r>
          </w:p>
        </w:tc>
        <w:tc>
          <w:tcPr/>
          <w:p>
            <w:pPr>
              <w:pStyle w:val="Compact"/>
            </w:pPr>
            <w:r>
              <w:t xml:space="preserve">Valid vertical/channel/kpi references</w:t>
            </w:r>
          </w:p>
        </w:tc>
        <w:tc>
          <w:tcPr/>
          <w:p>
            <w:pPr>
              <w:pStyle w:val="Compact"/>
            </w:pPr>
            <w:r>
              <w:t xml:space="preserve">Business 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eap_telemetry</w:t>
            </w:r>
          </w:p>
        </w:tc>
        <w:tc>
          <w:tcPr/>
          <w:p>
            <w:pPr>
              <w:pStyle w:val="Compact"/>
            </w:pPr>
            <w:r>
              <w:t xml:space="preserve">Required timestamp</w:t>
            </w:r>
          </w:p>
        </w:tc>
        <w:tc>
          <w:tcPr/>
          <w:p>
            <w:pPr>
              <w:pStyle w:val="Compact"/>
            </w:pPr>
            <w:r>
              <w:t xml:space="preserve">Database constraint</w:t>
            </w:r>
          </w:p>
        </w:tc>
      </w:tr>
    </w:tbl>
    <w:bookmarkEnd w:id="60"/>
    <w:bookmarkStart w:id="61" w:name="data-validation"/>
    <w:p>
      <w:pPr>
        <w:pStyle w:val="Heading3"/>
      </w:pPr>
      <w:r>
        <w:t xml:space="preserve">7.2 Data Validation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Validation Type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Timing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 Validation</w:t>
            </w:r>
          </w:p>
        </w:tc>
        <w:tc>
          <w:tcPr/>
          <w:p>
            <w:pPr>
              <w:pStyle w:val="Compact"/>
            </w:pPr>
            <w:r>
              <w:t xml:space="preserve">Dataverse constraints</w:t>
            </w:r>
          </w:p>
        </w:tc>
        <w:tc>
          <w:tcPr/>
          <w:p>
            <w:pPr>
              <w:pStyle w:val="Compact"/>
            </w:pPr>
            <w:r>
              <w:t xml:space="preserve">Write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 Integrity</w:t>
            </w:r>
          </w:p>
        </w:tc>
        <w:tc>
          <w:tcPr/>
          <w:p>
            <w:pPr>
              <w:pStyle w:val="Compact"/>
            </w:pPr>
            <w:r>
              <w:t xml:space="preserve">Business rules</w:t>
            </w:r>
          </w:p>
        </w:tc>
        <w:tc>
          <w:tcPr/>
          <w:p>
            <w:pPr>
              <w:pStyle w:val="Compact"/>
            </w:pPr>
            <w:r>
              <w:t xml:space="preserve">Write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Completeness</w:t>
            </w:r>
          </w:p>
        </w:tc>
        <w:tc>
          <w:tcPr/>
          <w:p>
            <w:pPr>
              <w:pStyle w:val="Compact"/>
            </w:pPr>
            <w:r>
              <w:t xml:space="preserve">Power Automate checks</w:t>
            </w:r>
          </w:p>
        </w:tc>
        <w:tc>
          <w:tcPr/>
          <w:p>
            <w:pPr>
              <w:pStyle w:val="Compact"/>
            </w:pPr>
            <w:r>
              <w:t xml:space="preserve">Import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Consistency Checks</w:t>
            </w:r>
          </w:p>
        </w:tc>
        <w:tc>
          <w:tcPr/>
          <w:p>
            <w:pPr>
              <w:pStyle w:val="Compact"/>
            </w:pPr>
            <w:r>
              <w:t xml:space="preserve">Scheduled validation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</w:tr>
    </w:tbl>
    <w:bookmarkEnd w:id="61"/>
    <w:bookmarkStart w:id="62" w:name="quality-metrics"/>
    <w:p>
      <w:pPr>
        <w:pStyle w:val="Heading3"/>
      </w:pPr>
      <w:r>
        <w:t xml:space="preserve">7.3 Quality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Measurement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 Data Completeness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Required fields populated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Foreign Key Validity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Valid references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Duplicate Rate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Unique constraint violations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Stale Data</w:t>
            </w:r>
          </w:p>
        </w:tc>
        <w:tc>
          <w:tcPr/>
          <w:p>
            <w:pPr>
              <w:pStyle w:val="Compact"/>
            </w:pPr>
            <w:r>
              <w:t xml:space="preserve">&lt; 5%</w:t>
            </w:r>
          </w:p>
        </w:tc>
        <w:tc>
          <w:tcPr/>
          <w:p>
            <w:pPr>
              <w:pStyle w:val="Compact"/>
            </w:pPr>
            <w:r>
              <w:t xml:space="preserve">Records not updated per retention</w:t>
            </w:r>
          </w:p>
        </w:tc>
      </w:tr>
    </w:tbl>
    <w:p>
      <w:r>
        <w:pict>
          <v:rect style="width:0;height:1.5pt" o:hralign="center" o:hrstd="t" o:hr="t"/>
        </w:pict>
      </w:r>
    </w:p>
    <w:p>
      <w:r>
        <w:br w:type="page"/>
      </w:r>
    </w:p>
    <w:bookmarkEnd w:id="62"/>
    <w:bookmarkEnd w:id="63"/>
    <w:bookmarkStart w:id="66" w:name="seed-data-management"/>
    <w:p>
      <w:pPr>
        <w:pStyle w:val="Heading2"/>
      </w:pPr>
      <w:r>
        <w:t xml:space="preserve">8. SEED DATA MANAGEMENT</w:t>
      </w:r>
    </w:p>
    <w:bookmarkStart w:id="64" w:name="seed-data-files"/>
    <w:p>
      <w:pPr>
        <w:pStyle w:val="Heading3"/>
      </w:pPr>
      <w:r>
        <w:t xml:space="preserve">8.1 Seed Data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11"/>
        <w:gridCol w:w="2359"/>
        <w:gridCol w:w="1516"/>
        <w:gridCol w:w="30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Target Table</w:t>
            </w:r>
          </w:p>
        </w:tc>
        <w:tc>
          <w:tcPr/>
          <w:p>
            <w:pPr>
              <w:pStyle w:val="Compact"/>
            </w:pPr>
            <w:r>
              <w:t xml:space="preserve">Records</w:t>
            </w:r>
          </w:p>
        </w:tc>
        <w:tc>
          <w:tcPr/>
          <w:p>
            <w:pPr>
              <w:pStyle w:val="Compact"/>
            </w:pPr>
            <w:r>
              <w:t xml:space="preserve">Update Frequency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eap_agent_seed.csv</w:t>
            </w:r>
          </w:p>
        </w:tc>
        <w:tc>
          <w:tcPr/>
          <w:p>
            <w:pPr>
              <w:pStyle w:val="Compact"/>
            </w:pPr>
            <w:r>
              <w:t xml:space="preserve">eap_agent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Per 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eap_capability_seed.csv</w:t>
            </w:r>
          </w:p>
        </w:tc>
        <w:tc>
          <w:tcPr/>
          <w:p>
            <w:pPr>
              <w:pStyle w:val="Compact"/>
            </w:pPr>
            <w:r>
              <w:t xml:space="preserve">eap_capability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Per 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eap_capability_impl_mastercard.csv</w:t>
            </w:r>
          </w:p>
        </w:tc>
        <w:tc>
          <w:tcPr/>
          <w:p>
            <w:pPr>
              <w:pStyle w:val="Compact"/>
            </w:pPr>
            <w:r>
              <w:t xml:space="preserve">eap_capability_implementation</w:t>
            </w:r>
          </w:p>
        </w:tc>
        <w:tc>
          <w:tcPr/>
          <w:p>
            <w:pPr>
              <w:pStyle w:val="Compact"/>
            </w:pPr>
            <w:r>
              <w:t xml:space="preserve">~50</w:t>
            </w:r>
          </w:p>
        </w:tc>
        <w:tc>
          <w:tcPr/>
          <w:p>
            <w:pPr>
              <w:pStyle w:val="Compact"/>
            </w:pPr>
            <w:r>
              <w:t xml:space="preserve">Per 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mpa_channel_seed.csv</w:t>
            </w:r>
          </w:p>
        </w:tc>
        <w:tc>
          <w:tcPr/>
          <w:p>
            <w:pPr>
              <w:pStyle w:val="Compact"/>
            </w:pPr>
            <w:r>
              <w:t xml:space="preserve">mpa_channel</w:t>
            </w:r>
          </w:p>
        </w:tc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t xml:space="preserve">Quarterly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mpa_kpi_seed.csv</w:t>
            </w:r>
          </w:p>
        </w:tc>
        <w:tc>
          <w:tcPr/>
          <w:p>
            <w:pPr>
              <w:pStyle w:val="Compact"/>
            </w:pPr>
            <w:r>
              <w:t xml:space="preserve">mpa_kpi</w:t>
            </w:r>
          </w:p>
        </w:tc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Quarterly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mpa_vertical_seed.csv</w:t>
            </w:r>
          </w:p>
        </w:tc>
        <w:tc>
          <w:tcPr/>
          <w:p>
            <w:pPr>
              <w:pStyle w:val="Compact"/>
            </w:pPr>
            <w:r>
              <w:t xml:space="preserve">mpa_vertical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Annually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mpa_benchmark_seed.csv</w:t>
            </w:r>
          </w:p>
        </w:tc>
        <w:tc>
          <w:tcPr/>
          <w:p>
            <w:pPr>
              <w:pStyle w:val="Compact"/>
            </w:pPr>
            <w:r>
              <w:t xml:space="preserve">mpa_benchmark</w:t>
            </w:r>
          </w:p>
        </w:tc>
        <w:tc>
          <w:tcPr/>
          <w:p>
            <w:pPr>
              <w:pStyle w:val="Compact"/>
            </w:pPr>
            <w:r>
              <w:t xml:space="preserve">708+</w:t>
            </w:r>
          </w:p>
        </w:tc>
        <w:tc>
          <w:tcPr/>
          <w:p>
            <w:pPr>
              <w:pStyle w:val="Compact"/>
            </w:pPr>
            <w:r>
              <w:t xml:space="preserve">Quarterly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mpa_partner_seed.csv</w:t>
            </w:r>
          </w:p>
        </w:tc>
        <w:tc>
          <w:tcPr/>
          <w:p>
            <w:pPr>
              <w:pStyle w:val="Compact"/>
            </w:pPr>
            <w:r>
              <w:t xml:space="preserve">mpa_partner</w:t>
            </w:r>
          </w:p>
        </w:tc>
        <w:tc>
          <w:tcPr/>
          <w:p>
            <w:pPr>
              <w:pStyle w:val="Compact"/>
            </w:pPr>
            <w:r>
              <w:t xml:space="preserve">50+</w:t>
            </w:r>
          </w:p>
        </w:tc>
        <w:tc>
          <w:tcPr/>
          <w:p>
            <w:pPr>
              <w:pStyle w:val="Compact"/>
            </w:pPr>
            <w:r>
              <w:t xml:space="preserve">Quarterly</w:t>
            </w:r>
          </w:p>
        </w:tc>
      </w:tr>
    </w:tbl>
    <w:bookmarkEnd w:id="64"/>
    <w:bookmarkStart w:id="65" w:name="import-process"/>
    <w:p>
      <w:pPr>
        <w:pStyle w:val="Heading3"/>
      </w:pPr>
      <w:r>
        <w:t xml:space="preserve">8.2 Import Process</w:t>
      </w:r>
    </w:p>
    <w:p>
      <w:pPr>
        <w:pStyle w:val="SourceCode"/>
      </w:pPr>
      <w:r>
        <w:rPr>
          <w:rStyle w:val="VerbatimChar"/>
        </w:rPr>
        <w:t xml:space="preserve">SEED DATA IMPORT SEQUENCE</w:t>
      </w:r>
      <w:r>
        <w:br/>
      </w:r>
      <w:r>
        <w:br/>
      </w:r>
      <w:r>
        <w:rPr>
          <w:rStyle w:val="VerbatimChar"/>
        </w:rPr>
        <w:t xml:space="preserve">1. CLEAR EXISTING (if full refresh)</w:t>
      </w:r>
      <w:r>
        <w:br/>
      </w:r>
      <w:r>
        <w:rPr>
          <w:rStyle w:val="VerbatimChar"/>
        </w:rPr>
        <w:t xml:space="preserve">   - Disable relationships</w:t>
      </w:r>
      <w:r>
        <w:br/>
      </w:r>
      <w:r>
        <w:rPr>
          <w:rStyle w:val="VerbatimChar"/>
        </w:rPr>
        <w:t xml:space="preserve">   - Truncate target tables</w:t>
      </w:r>
      <w:r>
        <w:br/>
      </w:r>
      <w:r>
        <w:rPr>
          <w:rStyle w:val="VerbatimChar"/>
        </w:rPr>
        <w:t xml:space="preserve">   - Re-enable relationships</w:t>
      </w:r>
      <w:r>
        <w:br/>
      </w:r>
      <w:r>
        <w:br/>
      </w:r>
      <w:r>
        <w:rPr>
          <w:rStyle w:val="VerbatimChar"/>
        </w:rPr>
        <w:t xml:space="preserve">2. IMPORT ORDER (dependency-aware)</w:t>
      </w:r>
      <w:r>
        <w:br/>
      </w:r>
      <w:r>
        <w:rPr>
          <w:rStyle w:val="VerbatimChar"/>
        </w:rPr>
        <w:t xml:space="preserve">   Tier 1 (no dependencies):</w:t>
      </w:r>
      <w:r>
        <w:br/>
      </w:r>
      <w:r>
        <w:rPr>
          <w:rStyle w:val="VerbatimChar"/>
        </w:rPr>
        <w:t xml:space="preserve">   - eap_agent</w:t>
      </w:r>
      <w:r>
        <w:br/>
      </w:r>
      <w:r>
        <w:rPr>
          <w:rStyle w:val="VerbatimChar"/>
        </w:rPr>
        <w:t xml:space="preserve">   - eap_environment_config</w:t>
      </w:r>
      <w:r>
        <w:br/>
      </w:r>
      <w:r>
        <w:rPr>
          <w:rStyle w:val="VerbatimChar"/>
        </w:rPr>
        <w:t xml:space="preserve">   - mpa_vertical</w:t>
      </w:r>
      <w:r>
        <w:br/>
      </w:r>
      <w:r>
        <w:rPr>
          <w:rStyle w:val="VerbatimChar"/>
        </w:rPr>
        <w:t xml:space="preserve">   - mpa_channel</w:t>
      </w:r>
      <w:r>
        <w:br/>
      </w:r>
      <w:r>
        <w:rPr>
          <w:rStyle w:val="VerbatimChar"/>
        </w:rPr>
        <w:t xml:space="preserve">   - mpa_kpi</w:t>
      </w:r>
      <w:r>
        <w:br/>
      </w:r>
      <w:r>
        <w:rPr>
          <w:rStyle w:val="VerbatimChar"/>
        </w:rPr>
        <w:t xml:space="preserve">   - mpa_partner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Tier 2 (depends on Tier 1):</w:t>
      </w:r>
      <w:r>
        <w:br/>
      </w:r>
      <w:r>
        <w:rPr>
          <w:rStyle w:val="VerbatimChar"/>
        </w:rPr>
        <w:t xml:space="preserve">   - eap_capability</w:t>
      </w:r>
      <w:r>
        <w:br/>
      </w:r>
      <w:r>
        <w:rPr>
          <w:rStyle w:val="VerbatimChar"/>
        </w:rPr>
        <w:t xml:space="preserve">   - eap_prompt</w:t>
      </w:r>
      <w:r>
        <w:br/>
      </w:r>
      <w:r>
        <w:rPr>
          <w:rStyle w:val="VerbatimChar"/>
        </w:rPr>
        <w:t xml:space="preserve">   - mpa_benchmark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Tier 3 (depends on Tier 2):</w:t>
      </w:r>
      <w:r>
        <w:br/>
      </w:r>
      <w:r>
        <w:rPr>
          <w:rStyle w:val="VerbatimChar"/>
        </w:rPr>
        <w:t xml:space="preserve">   - eap_capability_implementation</w:t>
      </w:r>
      <w:r>
        <w:br/>
      </w:r>
      <w:r>
        <w:rPr>
          <w:rStyle w:val="VerbatimChar"/>
        </w:rPr>
        <w:t xml:space="preserve">   - eap_test_case</w:t>
      </w:r>
      <w:r>
        <w:br/>
      </w:r>
      <w:r>
        <w:br/>
      </w:r>
      <w:r>
        <w:rPr>
          <w:rStyle w:val="VerbatimChar"/>
        </w:rPr>
        <w:t xml:space="preserve">3. VALIDATION</w:t>
      </w:r>
      <w:r>
        <w:br/>
      </w:r>
      <w:r>
        <w:rPr>
          <w:rStyle w:val="VerbatimChar"/>
        </w:rPr>
        <w:t xml:space="preserve">   - Record counts match expected</w:t>
      </w:r>
      <w:r>
        <w:br/>
      </w:r>
      <w:r>
        <w:rPr>
          <w:rStyle w:val="VerbatimChar"/>
        </w:rPr>
        <w:t xml:space="preserve">   - Foreign key references valid</w:t>
      </w:r>
      <w:r>
        <w:br/>
      </w:r>
      <w:r>
        <w:rPr>
          <w:rStyle w:val="VerbatimChar"/>
        </w:rPr>
        <w:t xml:space="preserve">   - Unique constraints satisfied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65"/>
    <w:bookmarkEnd w:id="66"/>
    <w:bookmarkStart w:id="70" w:name="backup-recovery"/>
    <w:p>
      <w:pPr>
        <w:pStyle w:val="Heading2"/>
      </w:pPr>
      <w:r>
        <w:t xml:space="preserve">9. BACKUP &amp; RECOVERY</w:t>
      </w:r>
    </w:p>
    <w:bookmarkStart w:id="67" w:name="backup-strategy"/>
    <w:p>
      <w:pPr>
        <w:pStyle w:val="Heading3"/>
      </w:pPr>
      <w:r>
        <w:t xml:space="preserve">9.1 Backup Strategy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Backup Type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Retention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Dataverse</w:t>
            </w:r>
          </w:p>
        </w:tc>
        <w:tc>
          <w:tcPr/>
          <w:p>
            <w:pPr>
              <w:pStyle w:val="Compact"/>
            </w:pPr>
            <w:r>
              <w:t xml:space="preserve">Microsoft managed</w:t>
            </w:r>
          </w:p>
        </w:tc>
        <w:tc>
          <w:tcPr/>
          <w:p>
            <w:pPr>
              <w:pStyle w:val="Compact"/>
            </w:pPr>
            <w:r>
              <w:t xml:space="preserve">Continuous</w:t>
            </w:r>
          </w:p>
        </w:tc>
        <w:tc>
          <w:tcPr/>
          <w:p>
            <w:pPr>
              <w:pStyle w:val="Compact"/>
            </w:pPr>
            <w:r>
              <w:t xml:space="preserve">28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SharePoint</w:t>
            </w:r>
          </w:p>
        </w:tc>
        <w:tc>
          <w:tcPr/>
          <w:p>
            <w:pPr>
              <w:pStyle w:val="Compact"/>
            </w:pPr>
            <w:r>
              <w:t xml:space="preserve">Microsoft managed</w:t>
            </w:r>
          </w:p>
        </w:tc>
        <w:tc>
          <w:tcPr/>
          <w:p>
            <w:pPr>
              <w:pStyle w:val="Compact"/>
            </w:pPr>
            <w:r>
              <w:t xml:space="preserve">Continuous</w:t>
            </w:r>
          </w:p>
        </w:tc>
        <w:tc>
          <w:tcPr/>
          <w:p>
            <w:pPr>
              <w:pStyle w:val="Compact"/>
            </w:pPr>
            <w:r>
              <w:t xml:space="preserve">93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Configuration Export</w:t>
            </w:r>
          </w:p>
        </w:tc>
        <w:tc>
          <w:tcPr/>
          <w:p>
            <w:pPr>
              <w:pStyle w:val="Compact"/>
            </w:pPr>
            <w:r>
              <w:t xml:space="preserve">Solution export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  <w:tc>
          <w:tcPr/>
          <w:p>
            <w:pPr>
              <w:pStyle w:val="Compact"/>
            </w:pPr>
            <w:r>
              <w:t xml:space="preserve">90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Seed Data</w:t>
            </w:r>
          </w:p>
        </w:tc>
        <w:tc>
          <w:tcPr/>
          <w:p>
            <w:pPr>
              <w:pStyle w:val="Compact"/>
            </w:pPr>
            <w:r>
              <w:t xml:space="preserve">File backup</w:t>
            </w:r>
          </w:p>
        </w:tc>
        <w:tc>
          <w:tcPr/>
          <w:p>
            <w:pPr>
              <w:pStyle w:val="Compact"/>
            </w:pPr>
            <w:r>
              <w:t xml:space="preserve">Per release</w:t>
            </w:r>
          </w:p>
        </w:tc>
        <w:tc>
          <w:tcPr/>
          <w:p>
            <w:pPr>
              <w:pStyle w:val="Compact"/>
            </w:pPr>
            <w:r>
              <w:t xml:space="preserve">Indefinite</w:t>
            </w:r>
          </w:p>
        </w:tc>
      </w:tr>
    </w:tbl>
    <w:bookmarkEnd w:id="67"/>
    <w:bookmarkStart w:id="68" w:name="recovery-procedures"/>
    <w:p>
      <w:pPr>
        <w:pStyle w:val="Heading3"/>
      </w:pPr>
      <w:r>
        <w:t xml:space="preserve">9.2 Recovery Procedures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4207"/>
        <w:gridCol w:w="123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Recovery Method</w:t>
            </w:r>
          </w:p>
        </w:tc>
        <w:tc>
          <w:tcPr/>
          <w:p>
            <w:pPr>
              <w:pStyle w:val="Compact"/>
            </w:pPr>
            <w:r>
              <w:t xml:space="preserve">RTO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Accidental deletion (single record)</w:t>
            </w:r>
          </w:p>
        </w:tc>
        <w:tc>
          <w:tcPr/>
          <w:p>
            <w:pPr>
              <w:pStyle w:val="Compact"/>
            </w:pPr>
            <w:r>
              <w:t xml:space="preserve">Manual restore from backup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 corruption</w:t>
            </w:r>
          </w:p>
        </w:tc>
        <w:tc>
          <w:tcPr/>
          <w:p>
            <w:pPr>
              <w:pStyle w:val="Compact"/>
            </w:pPr>
            <w:r>
              <w:t xml:space="preserve">Point-in-time restore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environment failure</w:t>
            </w:r>
          </w:p>
        </w:tc>
        <w:tc>
          <w:tcPr/>
          <w:p>
            <w:pPr>
              <w:pStyle w:val="Compact"/>
            </w:pPr>
            <w:r>
              <w:t xml:space="preserve">Microsoft support escalation</w:t>
            </w:r>
          </w:p>
        </w:tc>
        <w:tc>
          <w:tcPr/>
          <w:p>
            <w:pPr>
              <w:pStyle w:val="Compact"/>
            </w:pPr>
            <w:r>
              <w:t xml:space="preserve">24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Configuration error</w:t>
            </w:r>
          </w:p>
        </w:tc>
        <w:tc>
          <w:tcPr/>
          <w:p>
            <w:pPr>
              <w:pStyle w:val="Compact"/>
            </w:pPr>
            <w:r>
              <w:t xml:space="preserve">Solution re-import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</w:tr>
    </w:tbl>
    <w:bookmarkEnd w:id="68"/>
    <w:bookmarkStart w:id="69" w:name="disaster-recovery"/>
    <w:p>
      <w:pPr>
        <w:pStyle w:val="Heading3"/>
      </w:pPr>
      <w:r>
        <w:t xml:space="preserve">9.3 Disaster Recovery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RPO (Recovery Point Objective)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  <w:tc>
          <w:tcPr/>
          <w:p>
            <w:pPr>
              <w:pStyle w:val="Compact"/>
            </w:pPr>
            <w:r>
              <w:t xml:space="preserve">Continuous backup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 (Recovery Time Objective)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  <w:tc>
          <w:tcPr/>
          <w:p>
            <w:pPr>
              <w:pStyle w:val="Compact"/>
            </w:pPr>
            <w:r>
              <w:t xml:space="preserve">Restore procedures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Geographic Redundancy</w:t>
            </w:r>
          </w:p>
        </w:tc>
        <w:tc>
          <w:tcPr/>
          <w:p>
            <w:pPr>
              <w:pStyle w:val="Compact"/>
            </w:pPr>
            <w:r>
              <w:t xml:space="preserve">Enabled</w:t>
            </w:r>
          </w:p>
        </w:tc>
        <w:tc>
          <w:tcPr/>
          <w:p>
            <w:pPr>
              <w:pStyle w:val="Compact"/>
            </w:pPr>
            <w:r>
              <w:t xml:space="preserve">Microsoft managed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Classification:</w:t>
      </w:r>
      <w:r>
        <w:t xml:space="preserve"> </w:t>
      </w:r>
      <w:r>
        <w:t xml:space="preserve">Mastercard Internal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January 23, 2026</w:t>
      </w:r>
    </w:p>
    <w:bookmarkEnd w:id="69"/>
    <w:bookmarkEnd w:id="70"/>
    <w:bookmarkEnd w:id="71"/>
    <w:sectPr w:rsidR="00FC693F" w:rsidRPr="0006063C" w:rsidSect="00034616">
      <w:footerReference r:id="rId9" w:type="default"/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center" w:pos="4680"/>
        <w:tab w:val="right" w:pos="9360"/>
      </w:tabs>
    </w:pPr>
    <w:r>
      <w:tab/>
    </w:r>
    <w:r>
      <w:rPr>
        <w:rFonts w:ascii="Calibri" w:hAnsi="Calibri"/>
        <w:sz w:val="18"/>
      </w:rPr>
      <w:t xml:space="preserve">MASTERCARD CONFIDENTIAL </w:t>
    </w:r>
    <w:r>
      <w:rPr>
        <w:rFonts w:ascii="Calibri" w:hAnsi="Calibri"/>
        <w:sz w:val="18"/>
      </w:rPr>
      <w:t>© 2026</w:t>
    </w:r>
    <w:r>
      <w:tab/>
    </w:r>
    <w:r>
      <w:rPr>
        <w:rFonts w:ascii="Calibri" w:hAnsi="Calibri"/>
        <w:sz w:val="18"/>
      </w:rPr>
      <w:t xml:space="preserve">Page </w:t>
    </w:r>
    <w:r>
      <w:rPr>
        <w:rFonts w:ascii="Calibri" w:hAnsi="Calibri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2026-01-25T16:50:18Z</dcterms:created>
  <dcterms:modified xsi:type="dcterms:W3CDTF">2026-01-25T16:50:18Z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