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00-D-MCMAP_Chief_Revenue_Officer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mcmap-revenue-leadership-brief"/>
    <w:p>
      <w:pPr>
        <w:pStyle w:val="Heading1"/>
      </w:pPr>
      <w:r>
        <w:t xml:space="preserve">MCMAP: REVENUE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Revenue Officer / EVP Sales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revenue-opportunity"/>
    <w:p>
      <w:pPr>
        <w:pStyle w:val="Heading2"/>
      </w:pPr>
      <w:r>
        <w:t xml:space="preserve">THE REVENUE OPPORTUNITY</w:t>
      </w:r>
    </w:p>
    <w:p>
      <w:pPr>
        <w:pStyle w:val="BlockText"/>
      </w:pPr>
      <w:r>
        <w:rPr>
          <w:b/>
          <w:bCs/>
        </w:rPr>
        <w:t xml:space="preserve">MCMAP isn’t just a productivity tool. It’s a sales weapon.</w:t>
      </w:r>
    </w:p>
    <w:p>
      <w:pPr>
        <w:pStyle w:val="BlockText"/>
      </w:pPr>
      <w:r>
        <w:t xml:space="preserve">Imagine walking into every client meeting with real-time competitive benchmarks, instant scenario modeling, and professional deliverables generated on the spot.</w:t>
      </w:r>
    </w:p>
    <w:p>
      <w:pPr>
        <w:pStyle w:val="BlockText"/>
      </w:pPr>
      <w:r>
        <w:t xml:space="preserve">That’s not a demo. That’s the new standard for how Mastercard sells.</w:t>
      </w:r>
    </w:p>
    <w:p>
      <w:r>
        <w:pict>
          <v:rect style="width:0;height:1.5pt" o:hralign="center" o:hrstd="t" o:hr="t"/>
        </w:pict>
      </w:r>
    </w:p>
    <w:bookmarkEnd w:id="9"/>
    <w:bookmarkStart w:id="12" w:name="sales-impact-summary"/>
    <w:p>
      <w:pPr>
        <w:pStyle w:val="Heading2"/>
      </w:pPr>
      <w:r>
        <w:t xml:space="preserve">SALES IMPACT SUMMARY</w:t>
      </w:r>
    </w:p>
    <w:bookmarkStart w:id="10" w:name="how-mcmap-helps-you-win"/>
    <w:p>
      <w:pPr>
        <w:pStyle w:val="Heading3"/>
      </w:pPr>
      <w:r>
        <w:t xml:space="preserve">How MCMAP Helps You Win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2"/>
        <w:gridCol w:w="281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Sales Challenge</w:t>
            </w:r>
          </w:p>
        </w:tc>
        <w:tc>
          <w:tcPr/>
          <w:p>
            <w:pPr>
              <w:pStyle w:val="Compact"/>
            </w:pPr>
            <w:r>
              <w:t xml:space="preserve">MCMAP Solution</w:t>
            </w:r>
          </w:p>
        </w:tc>
        <w:tc>
          <w:tcPr/>
          <w:p>
            <w:pPr>
              <w:pStyle w:val="Compact"/>
            </w:pPr>
            <w:r>
              <w:t xml:space="preserve">Win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proposal cycles</w:t>
            </w:r>
          </w:p>
        </w:tc>
        <w:tc>
          <w:tcPr/>
          <w:p>
            <w:pPr>
              <w:pStyle w:val="Compact"/>
            </w:pPr>
            <w:r>
              <w:t xml:space="preserve">Generate custom media plans in hours, not weeks</w:t>
            </w:r>
          </w:p>
        </w:tc>
        <w:tc>
          <w:tcPr/>
          <w:p>
            <w:pPr>
              <w:pStyle w:val="Compact"/>
            </w:pPr>
            <w:r>
              <w:t xml:space="preserve">Faster deal 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pitches</w:t>
            </w:r>
          </w:p>
        </w:tc>
        <w:tc>
          <w:tcPr/>
          <w:p>
            <w:pPr>
              <w:pStyle w:val="Compact"/>
            </w:pPr>
            <w:r>
              <w:t xml:space="preserve">Industry-specific benchmarks and recommendations</w:t>
            </w:r>
          </w:p>
        </w:tc>
        <w:tc>
          <w:tcPr/>
          <w:p>
            <w:pPr>
              <w:pStyle w:val="Compact"/>
            </w:pPr>
            <w:r>
              <w:t xml:space="preserve">Higher relevance, better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differentiation</w:t>
            </w:r>
          </w:p>
        </w:tc>
        <w:tc>
          <w:tcPr/>
          <w:p>
            <w:pPr>
              <w:pStyle w:val="Compact"/>
            </w:pPr>
            <w:r>
              <w:t xml:space="preserve">Show capabilities others can’t match</w:t>
            </w:r>
          </w:p>
        </w:tc>
        <w:tc>
          <w:tcPr/>
          <w:p>
            <w:pPr>
              <w:pStyle w:val="Compact"/>
            </w:pPr>
            <w:r>
              <w:t xml:space="preserve">Unique value proposition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 client questions</w:t>
            </w:r>
          </w:p>
        </w:tc>
        <w:tc>
          <w:tcPr/>
          <w:p>
            <w:pPr>
              <w:pStyle w:val="Compact"/>
            </w:pPr>
            <w:r>
              <w:t xml:space="preserve">Real-time scenario modeling in meetings</w:t>
            </w:r>
          </w:p>
        </w:tc>
        <w:tc>
          <w:tcPr/>
          <w:p>
            <w:pPr>
              <w:pStyle w:val="Compact"/>
            </w:pPr>
            <w:r>
              <w:t xml:space="preserve">Credibility and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positioning</w:t>
            </w:r>
          </w:p>
        </w:tc>
        <w:tc>
          <w:tcPr/>
          <w:p>
            <w:pPr>
              <w:pStyle w:val="Compact"/>
            </w:pPr>
            <w:r>
              <w:t xml:space="preserve">Native Audiences/SpendingPulse integration</w:t>
            </w:r>
          </w:p>
        </w:tc>
        <w:tc>
          <w:tcPr/>
          <w:p>
            <w:pPr>
              <w:pStyle w:val="Compact"/>
            </w:pPr>
            <w:r>
              <w:t xml:space="preserve">Higher attach rates</w:t>
            </w:r>
          </w:p>
        </w:tc>
      </w:tr>
    </w:tbl>
    <w:bookmarkEnd w:id="10"/>
    <w:bookmarkStart w:id="11" w:name="revenue-pipeline-impact"/>
    <w:p>
      <w:pPr>
        <w:pStyle w:val="Heading3"/>
      </w:pPr>
      <w:r>
        <w:t xml:space="preserve">Revenue Pipeline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turnaround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80%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 (competitive)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45%+ (projected)</w:t>
            </w:r>
          </w:p>
        </w:tc>
        <w:tc>
          <w:tcPr/>
          <w:p>
            <w:pPr>
              <w:pStyle w:val="Compact"/>
            </w:pPr>
            <w:r>
              <w:t xml:space="preserve">+10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size (average)</w:t>
            </w:r>
          </w:p>
        </w:tc>
        <w:tc>
          <w:tcPr/>
          <w:p>
            <w:pPr>
              <w:pStyle w:val="Compact"/>
            </w:pPr>
            <w:r>
              <w:t xml:space="preserve">$250K</w:t>
            </w:r>
          </w:p>
        </w:tc>
        <w:tc>
          <w:tcPr/>
          <w:p>
            <w:pPr>
              <w:pStyle w:val="Compact"/>
            </w:pPr>
            <w:r>
              <w:t xml:space="preserve">$300K+ (projected)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50%+ (projected)</w:t>
            </w:r>
          </w:p>
        </w:tc>
        <w:tc>
          <w:tcPr/>
          <w:p>
            <w:pPr>
              <w:pStyle w:val="Compact"/>
            </w:pPr>
            <w:r>
              <w:t xml:space="preserve">+20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value</w:t>
            </w:r>
          </w:p>
        </w:tc>
        <w:tc>
          <w:tcPr/>
          <w:p>
            <w:pPr>
              <w:pStyle w:val="Compact"/>
            </w:pPr>
            <w:r>
              <w:t xml:space="preserve">6-8 weeks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60%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competitive-positioning"/>
    <w:p>
      <w:pPr>
        <w:pStyle w:val="Heading2"/>
      </w:pPr>
      <w:r>
        <w:t xml:space="preserve">COMPETITIVE POSITIONING</w:t>
      </w:r>
    </w:p>
    <w:bookmarkStart w:id="13" w:name="the-sales-conversation-shift"/>
    <w:p>
      <w:pPr>
        <w:pStyle w:val="Heading3"/>
      </w:pPr>
      <w:r>
        <w:t xml:space="preserve">The Sales Conversation Shift</w:t>
      </w:r>
    </w:p>
    <w:p>
      <w:pPr>
        <w:pStyle w:val="FirstParagraph"/>
      </w:pPr>
      <w:r>
        <w:rPr>
          <w:b/>
          <w:bCs/>
        </w:rPr>
        <w:t xml:space="preserve">Before MCMAP:</w:t>
      </w:r>
      <w:r>
        <w:t xml:space="preserve"> </w:t>
      </w:r>
      <w:r>
        <w:t xml:space="preserve">&gt;</w:t>
      </w:r>
      <w:r>
        <w:t xml:space="preserve"> </w:t>
      </w:r>
      <w:r>
        <w:t xml:space="preserve">“We have great data and services. Let us send you a proposal in a few weeks.”</w:t>
      </w:r>
    </w:p>
    <w:p>
      <w:pPr>
        <w:pStyle w:val="BodyText"/>
      </w:pPr>
      <w:r>
        <w:rPr>
          <w:b/>
          <w:bCs/>
        </w:rPr>
        <w:t xml:space="preserve">With MCMAP:</w:t>
      </w:r>
      <w:r>
        <w:t xml:space="preserve"> </w:t>
      </w:r>
      <w:r>
        <w:t xml:space="preserve">&gt;</w:t>
      </w:r>
      <w:r>
        <w:t xml:space="preserve"> </w:t>
      </w:r>
      <w:r>
        <w:t xml:space="preserve">“Let me show you right now what a $5M media plan would look like for your industry, with benchmarks from actual campaign performance. What if we increased digital allocation by 10%? Here’s the projected impact…”</w:t>
      </w:r>
    </w:p>
    <w:bookmarkEnd w:id="13"/>
    <w:bookmarkStart w:id="14" w:name="competitive-differentiation"/>
    <w:p>
      <w:pPr>
        <w:pStyle w:val="Heading3"/>
      </w:pPr>
      <w:r>
        <w:t xml:space="preserve">Competitive 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2101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Their Pitch</w:t>
            </w:r>
          </w:p>
        </w:tc>
        <w:tc>
          <w:tcPr/>
          <w:p>
            <w:pPr>
              <w:pStyle w:val="Compact"/>
            </w:pPr>
            <w:r>
              <w:t xml:space="preserve">Our Counter with MCMAP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“We have AI-powered marketing”</w:t>
            </w:r>
          </w:p>
        </w:tc>
        <w:tc>
          <w:tcPr/>
          <w:p>
            <w:pPr>
              <w:pStyle w:val="Compact"/>
            </w:pPr>
            <w:r>
              <w:t xml:space="preserve">“We have AI + Mastercard transaction data no one else has”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“We have creative AI”</w:t>
            </w:r>
          </w:p>
        </w:tc>
        <w:tc>
          <w:tcPr/>
          <w:p>
            <w:pPr>
              <w:pStyle w:val="Compact"/>
            </w:pPr>
            <w:r>
              <w:t xml:space="preserve">“We optimize spend with real purchase behavior, not just creative”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“We know your industry”</w:t>
            </w:r>
          </w:p>
        </w:tc>
        <w:tc>
          <w:tcPr/>
          <w:p>
            <w:pPr>
              <w:pStyle w:val="Compact"/>
            </w:pPr>
            <w:r>
              <w:t xml:space="preserve">“We have benchmarks from 708+ real campaigns across 15 verticals”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Solutions</w:t>
            </w:r>
          </w:p>
        </w:tc>
        <w:tc>
          <w:tcPr/>
          <w:p>
            <w:pPr>
              <w:pStyle w:val="Compact"/>
            </w:pPr>
            <w:r>
              <w:t xml:space="preserve">“We do one thing well”</w:t>
            </w:r>
          </w:p>
        </w:tc>
        <w:tc>
          <w:tcPr/>
          <w:p>
            <w:pPr>
              <w:pStyle w:val="Compact"/>
            </w:pPr>
            <w:r>
              <w:t xml:space="preserve">“We do strategy, planning, execution, and measurement—integrated”</w:t>
            </w:r>
          </w:p>
        </w:tc>
      </w:tr>
    </w:tbl>
    <w:bookmarkEnd w:id="14"/>
    <w:bookmarkStart w:id="15" w:name="the-data-moat"/>
    <w:p>
      <w:pPr>
        <w:pStyle w:val="Heading3"/>
      </w:pPr>
      <w:r>
        <w:t xml:space="preserve">The Data Moat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6"/>
        <w:gridCol w:w="2550"/>
        <w:gridCol w:w="29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Mastercard Asset</w:t>
            </w:r>
          </w:p>
        </w:tc>
        <w:tc>
          <w:tcPr/>
          <w:p>
            <w:pPr>
              <w:pStyle w:val="Compact"/>
            </w:pPr>
            <w:r>
              <w:t xml:space="preserve">Sales Application</w:t>
            </w:r>
          </w:p>
        </w:tc>
        <w:tc>
          <w:tcPr/>
          <w:p>
            <w:pPr>
              <w:pStyle w:val="Compact"/>
            </w:pPr>
            <w:r>
              <w:t xml:space="preserve">Competitor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Data</w:t>
            </w:r>
          </w:p>
        </w:tc>
        <w:tc>
          <w:tcPr/>
          <w:p>
            <w:pPr>
              <w:pStyle w:val="Compact"/>
            </w:pPr>
            <w:r>
              <w:t xml:space="preserve">Real consumer spend patterns</w:t>
            </w:r>
          </w:p>
        </w:tc>
        <w:tc>
          <w:tcPr/>
          <w:p>
            <w:pPr>
              <w:pStyle w:val="Compact"/>
            </w:pPr>
            <w:r>
              <w:t xml:space="preserve">Surveys, panels (inferior)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Real-time economic context</w:t>
            </w:r>
          </w:p>
        </w:tc>
        <w:tc>
          <w:tcPr/>
          <w:p>
            <w:pPr>
              <w:pStyle w:val="Compact"/>
            </w:pPr>
            <w:r>
              <w:t xml:space="preserve">Delayed government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Actual purchase behavior targeting</w:t>
            </w:r>
          </w:p>
        </w:tc>
        <w:tc>
          <w:tcPr/>
          <w:p>
            <w:pPr>
              <w:pStyle w:val="Compact"/>
            </w:pPr>
            <w:r>
              <w:t xml:space="preserve">Inferred interests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Retail media network intelligence</w:t>
            </w:r>
          </w:p>
        </w:tc>
        <w:tc>
          <w:tcPr/>
          <w:p>
            <w:pPr>
              <w:pStyle w:val="Compact"/>
            </w:pPr>
            <w:r>
              <w:t xml:space="preserve">Limited RMN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revenue-streams"/>
    <w:p>
      <w:pPr>
        <w:pStyle w:val="Heading2"/>
      </w:pPr>
      <w:r>
        <w:t xml:space="preserve">REVENUE STREAMS</w:t>
      </w:r>
    </w:p>
    <w:bookmarkStart w:id="17" w:name="existing-revenue-acceleration"/>
    <w:p>
      <w:pPr>
        <w:pStyle w:val="Heading3"/>
      </w:pPr>
      <w:r>
        <w:t xml:space="preserve">Existing Revenue Acceleration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217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Product/Service</w:t>
            </w:r>
          </w:p>
        </w:tc>
        <w:tc>
          <w:tcPr/>
          <w:p>
            <w:pPr>
              <w:pStyle w:val="Compact"/>
            </w:pPr>
            <w:r>
              <w:t xml:space="preserve">MCMAP Impact</w:t>
            </w:r>
          </w:p>
        </w:tc>
        <w:tc>
          <w:tcPr/>
          <w:p>
            <w:pPr>
              <w:pStyle w:val="Compact"/>
            </w:pPr>
            <w:r>
              <w:t xml:space="preserve">Annual 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Services</w:t>
            </w:r>
          </w:p>
        </w:tc>
        <w:tc>
          <w:tcPr/>
          <w:p>
            <w:pPr>
              <w:pStyle w:val="Compact"/>
            </w:pPr>
            <w:r>
              <w:t xml:space="preserve">Faster delivery, higher quality</w:t>
            </w:r>
          </w:p>
        </w:tc>
        <w:tc>
          <w:tcPr/>
          <w:p>
            <w:pPr>
              <w:pStyle w:val="Compact"/>
            </w:pPr>
            <w:r>
              <w:t xml:space="preserve">+$2-3M (margin improvement)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Engagements</w:t>
            </w:r>
          </w:p>
        </w:tc>
        <w:tc>
          <w:tcPr/>
          <w:p>
            <w:pPr>
              <w:pStyle w:val="Compact"/>
            </w:pPr>
            <w:r>
              <w:t xml:space="preserve">More throughput, premium pricing</w:t>
            </w:r>
          </w:p>
        </w:tc>
        <w:tc>
          <w:tcPr/>
          <w:p>
            <w:pPr>
              <w:pStyle w:val="Compact"/>
            </w:pPr>
            <w:r>
              <w:t xml:space="preserve">+$2-4M (capacity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Better recommendations, higher attach</w:t>
            </w:r>
          </w:p>
        </w:tc>
        <w:tc>
          <w:tcPr/>
          <w:p>
            <w:pPr>
              <w:pStyle w:val="Compact"/>
            </w:pPr>
            <w:r>
              <w:t xml:space="preserve">+$3-5M (attach rate improvement)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Integrated insights, clearer value</w:t>
            </w:r>
          </w:p>
        </w:tc>
        <w:tc>
          <w:tcPr/>
          <w:p>
            <w:pPr>
              <w:pStyle w:val="Compact"/>
            </w:pPr>
            <w:r>
              <w:t xml:space="preserve">+$2-4M (usage expansion)</w:t>
            </w:r>
          </w:p>
        </w:tc>
      </w:tr>
    </w:tbl>
    <w:bookmarkEnd w:id="17"/>
    <w:bookmarkStart w:id="18" w:name="new-revenue-opportunities"/>
    <w:p>
      <w:pPr>
        <w:pStyle w:val="Heading3"/>
      </w:pPr>
      <w:r>
        <w:t xml:space="preserve">New Revenue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Licensing</w:t>
            </w:r>
          </w:p>
        </w:tc>
        <w:tc>
          <w:tcPr/>
          <w:p>
            <w:pPr>
              <w:pStyle w:val="Compact"/>
            </w:pPr>
            <w:r>
              <w:t xml:space="preserve">License agent capabilities to clients</w:t>
            </w:r>
          </w:p>
        </w:tc>
        <w:tc>
          <w:tcPr/>
          <w:p>
            <w:pPr>
              <w:pStyle w:val="Compact"/>
            </w:pPr>
            <w:r>
              <w:t xml:space="preserve">$1-3M Year 1, $5-10M Year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Premium Services</w:t>
            </w:r>
          </w:p>
        </w:tc>
        <w:tc>
          <w:tcPr/>
          <w:p>
            <w:pPr>
              <w:pStyle w:val="Compact"/>
            </w:pPr>
            <w:r>
              <w:t xml:space="preserve">Higher-tier consulting with AI delivery</w:t>
            </w:r>
          </w:p>
        </w:tc>
        <w:tc>
          <w:tcPr/>
          <w:p>
            <w:pPr>
              <w:pStyle w:val="Compact"/>
            </w:pPr>
            <w:r>
              <w:t xml:space="preserve">$2-4M annually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Agent Builds</w:t>
            </w:r>
          </w:p>
        </w:tc>
        <w:tc>
          <w:tcPr/>
          <w:p>
            <w:pPr>
              <w:pStyle w:val="Compact"/>
            </w:pPr>
            <w:r>
              <w:t xml:space="preserve">Build client-specific agents</w:t>
            </w:r>
          </w:p>
        </w:tc>
        <w:tc>
          <w:tcPr/>
          <w:p>
            <w:pPr>
              <w:pStyle w:val="Compact"/>
            </w:pPr>
            <w:r>
              <w:t xml:space="preserve">$500K-2M per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</w:t>
            </w:r>
          </w:p>
        </w:tc>
        <w:tc>
          <w:tcPr/>
          <w:p>
            <w:pPr>
              <w:pStyle w:val="Compact"/>
            </w:pPr>
            <w:r>
              <w:t xml:space="preserve">Ongoing AI-powered media management</w:t>
            </w:r>
          </w:p>
        </w:tc>
        <w:tc>
          <w:tcPr/>
          <w:p>
            <w:pPr>
              <w:pStyle w:val="Compact"/>
            </w:pPr>
            <w:r>
              <w:t xml:space="preserve">Recurring revenue stream</w:t>
            </w:r>
          </w:p>
        </w:tc>
      </w:tr>
    </w:tbl>
    <w:bookmarkEnd w:id="18"/>
    <w:bookmarkStart w:id="19" w:name="agency-margin-capture"/>
    <w:p>
      <w:pPr>
        <w:pStyle w:val="Heading3"/>
      </w:pPr>
      <w:r>
        <w:t xml:space="preserve">Agency Margin Capture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754"/>
        <w:gridCol w:w="206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Media Under Management</w:t>
            </w:r>
          </w:p>
        </w:tc>
        <w:tc>
          <w:tcPr/>
          <w:p>
            <w:pPr>
              <w:pStyle w:val="Compact"/>
            </w:pPr>
            <w:r>
              <w:t xml:space="preserve">Agency Fee Saved</w:t>
            </w:r>
          </w:p>
        </w:tc>
        <w:tc>
          <w:tcPr/>
          <w:p>
            <w:pPr>
              <w:pStyle w:val="Compact"/>
            </w:pPr>
            <w:r>
              <w:t xml:space="preserve">Net Margin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$50M</w:t>
            </w:r>
          </w:p>
        </w:tc>
        <w:tc>
          <w:tcPr/>
          <w:p>
            <w:pPr>
              <w:pStyle w:val="Compact"/>
            </w:pPr>
            <w:r>
              <w:t xml:space="preserve">$3.0M (6%)</w:t>
            </w:r>
          </w:p>
        </w:tc>
        <w:tc>
          <w:tcPr/>
          <w:p>
            <w:pPr>
              <w:pStyle w:val="Compact"/>
            </w:pPr>
            <w:r>
              <w:t xml:space="preserve">$2.5M (net)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$75M</w:t>
            </w:r>
          </w:p>
        </w:tc>
        <w:tc>
          <w:tcPr/>
          <w:p>
            <w:pPr>
              <w:pStyle w:val="Compact"/>
            </w:pPr>
            <w:r>
              <w:t xml:space="preserve">$4.5M (6%)</w:t>
            </w:r>
          </w:p>
        </w:tc>
        <w:tc>
          <w:tcPr/>
          <w:p>
            <w:pPr>
              <w:pStyle w:val="Compact"/>
            </w:pPr>
            <w:r>
              <w:t xml:space="preserve">$3.8M (net)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$100M</w:t>
            </w:r>
          </w:p>
        </w:tc>
        <w:tc>
          <w:tcPr/>
          <w:p>
            <w:pPr>
              <w:pStyle w:val="Compact"/>
            </w:pPr>
            <w:r>
              <w:t xml:space="preserve">$6.0M (6%)</w:t>
            </w:r>
          </w:p>
        </w:tc>
        <w:tc>
          <w:tcPr/>
          <w:p>
            <w:pPr>
              <w:pStyle w:val="Compact"/>
            </w:pPr>
            <w:r>
              <w:t xml:space="preserve">$5.0M (net)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sales-enablement"/>
    <w:p>
      <w:pPr>
        <w:pStyle w:val="Heading2"/>
      </w:pPr>
      <w:r>
        <w:t xml:space="preserve">SALES ENABLEMENT</w:t>
      </w:r>
    </w:p>
    <w:bookmarkStart w:id="21" w:name="demo-capabilities"/>
    <w:p>
      <w:pPr>
        <w:pStyle w:val="Heading3"/>
      </w:pPr>
      <w:r>
        <w:t xml:space="preserve">Demo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851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 Scenario</w:t>
            </w:r>
          </w:p>
        </w:tc>
        <w:tc>
          <w:tcPr/>
          <w:p>
            <w:pPr>
              <w:pStyle w:val="Compact"/>
            </w:pPr>
            <w:r>
              <w:t xml:space="preserve">What MCMAP Shows</w:t>
            </w:r>
          </w:p>
        </w:tc>
        <w:tc>
          <w:tcPr/>
          <w:p>
            <w:pPr>
              <w:pStyle w:val="Compact"/>
            </w:pPr>
            <w:r>
              <w:t xml:space="preserve">Client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Optimization</w:t>
            </w:r>
          </w:p>
        </w:tc>
        <w:tc>
          <w:tcPr/>
          <w:p>
            <w:pPr>
              <w:pStyle w:val="Compact"/>
            </w:pPr>
            <w:r>
              <w:t xml:space="preserve">Real-time scenario modeling with their numbers</w:t>
            </w:r>
          </w:p>
        </w:tc>
        <w:tc>
          <w:tcPr/>
          <w:p>
            <w:pPr>
              <w:pStyle w:val="Compact"/>
            </w:pPr>
            <w:r>
              <w:t xml:space="preserve">“How did you do that so fast?”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Competitive context from 708+ data points</w:t>
            </w:r>
          </w:p>
        </w:tc>
        <w:tc>
          <w:tcPr/>
          <w:p>
            <w:pPr>
              <w:pStyle w:val="Compact"/>
            </w:pPr>
            <w:r>
              <w:t xml:space="preserve">“No one else shows us this”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Recommendations</w:t>
            </w:r>
          </w:p>
        </w:tc>
        <w:tc>
          <w:tcPr/>
          <w:p>
            <w:pPr>
              <w:pStyle w:val="Compact"/>
            </w:pPr>
            <w:r>
              <w:t xml:space="preserve">AI-powered mix with rationale</w:t>
            </w:r>
          </w:p>
        </w:tc>
        <w:tc>
          <w:tcPr/>
          <w:p>
            <w:pPr>
              <w:pStyle w:val="Compact"/>
            </w:pPr>
            <w:r>
              <w:t xml:space="preserve">“This is what we’ve been looking for”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Targeting</w:t>
            </w:r>
          </w:p>
        </w:tc>
        <w:tc>
          <w:tcPr/>
          <w:p>
            <w:pPr>
              <w:pStyle w:val="Compact"/>
            </w:pPr>
            <w:r>
              <w:t xml:space="preserve">LTV-based prioritization</w:t>
            </w:r>
          </w:p>
        </w:tc>
        <w:tc>
          <w:tcPr/>
          <w:p>
            <w:pPr>
              <w:pStyle w:val="Compact"/>
            </w:pPr>
            <w:r>
              <w:t xml:space="preserve">“Integrate this with your data products”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 Generation</w:t>
            </w:r>
          </w:p>
        </w:tc>
        <w:tc>
          <w:tcPr/>
          <w:p>
            <w:pPr>
              <w:pStyle w:val="Compact"/>
            </w:pPr>
            <w:r>
              <w:t xml:space="preserve">Professional media plan in minutes</w:t>
            </w:r>
          </w:p>
        </w:tc>
        <w:tc>
          <w:tcPr/>
          <w:p>
            <w:pPr>
              <w:pStyle w:val="Compact"/>
            </w:pPr>
            <w:r>
              <w:t xml:space="preserve">“Can we start tomorrow?”</w:t>
            </w:r>
          </w:p>
        </w:tc>
      </w:tr>
    </w:tbl>
    <w:bookmarkEnd w:id="21"/>
    <w:bookmarkStart w:id="22" w:name="sales-playbook-integration"/>
    <w:p>
      <w:pPr>
        <w:pStyle w:val="Heading3"/>
      </w:pPr>
      <w:r>
        <w:t xml:space="preserve">Sales Playbook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Sales Stage</w:t>
            </w:r>
          </w:p>
        </w:tc>
        <w:tc>
          <w:tcPr/>
          <w:p>
            <w:pPr>
              <w:pStyle w:val="Compact"/>
            </w:pPr>
            <w:r>
              <w:t xml:space="preserve">MCMAP Usage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Quick industry benchmark to show value</w:t>
            </w:r>
          </w:p>
        </w:tc>
        <w:tc>
          <w:tcPr/>
          <w:p>
            <w:pPr>
              <w:pStyle w:val="Compact"/>
            </w:pPr>
            <w:r>
              <w:t xml:space="preserve">Accelerate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Real-time analysis of client challenges</w:t>
            </w:r>
          </w:p>
        </w:tc>
        <w:tc>
          <w:tcPr/>
          <w:p>
            <w:pPr>
              <w:pStyle w:val="Compact"/>
            </w:pPr>
            <w:r>
              <w:t xml:space="preserve">Deeper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Custom media plan generated live</w:t>
            </w:r>
          </w:p>
        </w:tc>
        <w:tc>
          <w:tcPr/>
          <w:p>
            <w:pPr>
              <w:pStyle w:val="Compact"/>
            </w:pPr>
            <w:r>
              <w:t xml:space="preserve">Differentiated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Negotiation</w:t>
            </w:r>
          </w:p>
        </w:tc>
        <w:tc>
          <w:tcPr/>
          <w:p>
            <w:pPr>
              <w:pStyle w:val="Compact"/>
            </w:pPr>
            <w:r>
              <w:t xml:space="preserve">Instant scenario modeling</w:t>
            </w:r>
          </w:p>
        </w:tc>
        <w:tc>
          <w:tcPr/>
          <w:p>
            <w:pPr>
              <w:pStyle w:val="Compact"/>
            </w:pPr>
            <w:r>
              <w:t xml:space="preserve">Address objections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Professional deliverables on the spot</w:t>
            </w:r>
          </w:p>
        </w:tc>
        <w:tc>
          <w:tcPr/>
          <w:p>
            <w:pPr>
              <w:pStyle w:val="Compact"/>
            </w:pPr>
            <w:r>
              <w:t xml:space="preserve">Faster signature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roof-points-for-clients"/>
    <w:p>
      <w:pPr>
        <w:pStyle w:val="Heading2"/>
      </w:pPr>
      <w:r>
        <w:t xml:space="preserve">PROOF POINTS FOR CLIENTS</w:t>
      </w:r>
    </w:p>
    <w:bookmarkStart w:id="24" w:name="platform-capabilities-verified"/>
    <w:p>
      <w:pPr>
        <w:pStyle w:val="Heading3"/>
      </w:pPr>
      <w:r>
        <w:t xml:space="preserve">Platform Capabilities (Verified)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Client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“97% accuracy”</w:t>
            </w:r>
          </w:p>
        </w:tc>
        <w:tc>
          <w:tcPr/>
          <w:p>
            <w:pPr>
              <w:pStyle w:val="Compact"/>
            </w:pPr>
            <w:r>
              <w:t xml:space="preserve">Evaluation suite results</w:t>
            </w:r>
          </w:p>
        </w:tc>
        <w:tc>
          <w:tcPr/>
          <w:p>
            <w:pPr>
              <w:pStyle w:val="Compact"/>
            </w:pPr>
            <w:r>
              <w:t xml:space="preserve">Trustworthy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“3.2 second response”</w:t>
            </w:r>
          </w:p>
        </w:tc>
        <w:tc>
          <w:tcPr/>
          <w:p>
            <w:pPr>
              <w:pStyle w:val="Compac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</w:pPr>
            <w:r>
              <w:t xml:space="preserve">Real-time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“15 industry verticals”</w:t>
            </w:r>
          </w:p>
        </w:tc>
        <w:tc>
          <w:tcPr/>
          <w:p>
            <w:pPr>
              <w:pStyle w:val="Compact"/>
            </w:pPr>
            <w:r>
              <w:t xml:space="preserve">Knowledge base inventory</w:t>
            </w:r>
          </w:p>
        </w:tc>
        <w:tc>
          <w:tcPr/>
          <w:p>
            <w:pPr>
              <w:pStyle w:val="Compact"/>
            </w:pPr>
            <w:r>
              <w:t xml:space="preserve">Relevant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“708+ channel benchmarks”</w:t>
            </w:r>
          </w:p>
        </w:tc>
        <w:tc>
          <w:tcPr/>
          <w:p>
            <w:pPr>
              <w:pStyle w:val="Compact"/>
            </w:pPr>
            <w:r>
              <w:t xml:space="preserve">Dataverse reference data</w:t>
            </w:r>
          </w:p>
        </w:tc>
        <w:tc>
          <w:tcPr/>
          <w:p>
            <w:pPr>
              <w:pStyle w:val="Compact"/>
            </w:pPr>
            <w:r>
              <w:t xml:space="preserve">Competitive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“Enterprise security”</w:t>
            </w:r>
          </w:p>
        </w:tc>
        <w:tc>
          <w:tcPr/>
          <w:p>
            <w:pPr>
              <w:pStyle w:val="Compact"/>
            </w:pPr>
            <w:r>
              <w:t xml:space="preserve">DLP compliance certification</w:t>
            </w:r>
          </w:p>
        </w:tc>
        <w:tc>
          <w:tcPr/>
          <w:p>
            <w:pPr>
              <w:pStyle w:val="Compact"/>
            </w:pPr>
            <w:r>
              <w:t xml:space="preserve">Safe for sensitive data</w:t>
            </w:r>
          </w:p>
        </w:tc>
      </w:tr>
    </w:tbl>
    <w:bookmarkEnd w:id="24"/>
    <w:bookmarkStart w:id="25" w:name="roi-stories-development-phase"/>
    <w:p>
      <w:pPr>
        <w:pStyle w:val="Heading3"/>
      </w:pPr>
      <w:r>
        <w:t xml:space="preserve">ROI Stories (Development Phase)</w:t>
      </w:r>
    </w:p>
    <w:p>
      <w:pPr>
        <w:pStyle w:val="BlockText"/>
      </w:pPr>
      <w:r>
        <w:t xml:space="preserve">“The budget optimization capability alone would have saved us 40 hours on the last campaign proposal.”</w:t>
      </w:r>
      <w:r>
        <w:t xml:space="preserve"> </w:t>
      </w:r>
      <w:r>
        <w:t xml:space="preserve">— MS Account Team</w:t>
      </w:r>
    </w:p>
    <w:p>
      <w:pPr>
        <w:pStyle w:val="BlockText"/>
      </w:pPr>
      <w:r>
        <w:t xml:space="preserve">“I can now answer client questions in meetings instead of saying</w:t>
      </w:r>
      <w:r>
        <w:t xml:space="preserve"> </w:t>
      </w:r>
      <w:r>
        <w:t xml:space="preserve">‘let me get back to you.’</w:t>
      </w:r>
      <w:r>
        <w:t xml:space="preserve">”</w:t>
      </w:r>
      <w:r>
        <w:t xml:space="preserve"> </w:t>
      </w:r>
      <w:r>
        <w:t xml:space="preserve">— Consulting Director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lient-positioning"/>
    <w:p>
      <w:pPr>
        <w:pStyle w:val="Heading2"/>
      </w:pPr>
      <w:r>
        <w:t xml:space="preserve">CLIENT POSITIONING</w:t>
      </w:r>
    </w:p>
    <w:bookmarkStart w:id="27" w:name="how-to-talk-about-mcmap"/>
    <w:p>
      <w:pPr>
        <w:pStyle w:val="Heading3"/>
      </w:pPr>
      <w:r>
        <w:t xml:space="preserve">How to Talk About MCMAP</w:t>
      </w:r>
    </w:p>
    <w:p>
      <w:pPr>
        <w:pStyle w:val="FirstParagraph"/>
      </w:pPr>
      <w:r>
        <w:rPr>
          <w:b/>
          <w:bCs/>
        </w:rPr>
        <w:t xml:space="preserve">Do Say:</w:t>
      </w:r>
      <w:r>
        <w:t xml:space="preserve"> </w:t>
      </w:r>
      <w:r>
        <w:t xml:space="preserve">-</w:t>
      </w:r>
      <w:r>
        <w:t xml:space="preserve"> </w:t>
      </w:r>
      <w:r>
        <w:t xml:space="preserve">“AI-augmented expertise”</w:t>
      </w:r>
      <w:r>
        <w:t xml:space="preserve"> </w:t>
      </w:r>
      <w:r>
        <w:t xml:space="preserve">-</w:t>
      </w:r>
      <w:r>
        <w:t xml:space="preserve"> </w:t>
      </w:r>
      <w:r>
        <w:t xml:space="preserve">“Mastercard intelligence, delivered instantly”</w:t>
      </w:r>
      <w:r>
        <w:t xml:space="preserve"> </w:t>
      </w:r>
      <w:r>
        <w:t xml:space="preserve">-</w:t>
      </w:r>
      <w:r>
        <w:t xml:space="preserve"> </w:t>
      </w:r>
      <w:r>
        <w:t xml:space="preserve">“Real-time strategic partnership”</w:t>
      </w:r>
      <w:r>
        <w:t xml:space="preserve"> </w:t>
      </w:r>
      <w:r>
        <w:t xml:space="preserve">-</w:t>
      </w:r>
      <w:r>
        <w:t xml:space="preserve"> </w:t>
      </w:r>
      <w:r>
        <w:t xml:space="preserve">“Powered by transaction insights no one else has”</w:t>
      </w:r>
    </w:p>
    <w:p>
      <w:pPr>
        <w:pStyle w:val="BodyText"/>
      </w:pPr>
      <w:r>
        <w:rPr>
          <w:b/>
          <w:bCs/>
        </w:rPr>
        <w:t xml:space="preserve">Don’t Say:</w:t>
      </w:r>
      <w:r>
        <w:t xml:space="preserve"> </w:t>
      </w:r>
      <w:r>
        <w:t xml:space="preserve">-</w:t>
      </w:r>
      <w:r>
        <w:t xml:space="preserve"> </w:t>
      </w:r>
      <w:r>
        <w:t xml:space="preserve">“AI replaces your team”</w:t>
      </w:r>
      <w:r>
        <w:t xml:space="preserve"> </w:t>
      </w:r>
      <w:r>
        <w:t xml:space="preserve">-</w:t>
      </w:r>
      <w:r>
        <w:t xml:space="preserve"> </w:t>
      </w:r>
      <w:r>
        <w:t xml:space="preserve">“Automated marketing”</w:t>
      </w:r>
      <w:r>
        <w:t xml:space="preserve"> </w:t>
      </w:r>
      <w:r>
        <w:t xml:space="preserve">-</w:t>
      </w:r>
      <w:r>
        <w:t xml:space="preserve"> </w:t>
      </w:r>
      <w:r>
        <w:t xml:space="preserve">“Robot advisors”</w:t>
      </w:r>
    </w:p>
    <w:bookmarkEnd w:id="27"/>
    <w:bookmarkStart w:id="28" w:name="pricing-strategy-considerations"/>
    <w:p>
      <w:pPr>
        <w:pStyle w:val="Heading3"/>
      </w:pPr>
      <w:r>
        <w:t xml:space="preserve">Pricing Strategy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411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Include in service pricing (no separate charge)</w:t>
            </w:r>
          </w:p>
        </w:tc>
        <w:tc>
          <w:tcPr/>
          <w:p>
            <w:pPr>
              <w:pStyle w:val="Compact"/>
            </w:pPr>
            <w:r>
              <w:t xml:space="preserve">Early adoption, relationship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Tier</w:t>
            </w:r>
          </w:p>
        </w:tc>
        <w:tc>
          <w:tcPr/>
          <w:p>
            <w:pPr>
              <w:pStyle w:val="Compact"/>
            </w:pPr>
            <w:r>
              <w:t xml:space="preserve">Higher service tier with AI capabilities</w:t>
            </w:r>
          </w:p>
        </w:tc>
        <w:tc>
          <w:tcPr/>
          <w:p>
            <w:pPr>
              <w:pStyle w:val="Compact"/>
            </w:pPr>
            <w:r>
              <w:t xml:space="preserve">Margin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Licensed</w:t>
            </w:r>
          </w:p>
        </w:tc>
        <w:tc>
          <w:tcPr/>
          <w:p>
            <w:pPr>
              <w:pStyle w:val="Compact"/>
            </w:pPr>
            <w:r>
              <w:t xml:space="preserve">Standalone platform access</w:t>
            </w:r>
          </w:p>
        </w:tc>
        <w:tc>
          <w:tcPr/>
          <w:p>
            <w:pPr>
              <w:pStyle w:val="Compact"/>
            </w:pPr>
            <w:r>
              <w:t xml:space="preserve">Enterprise clients, recurring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Tied to performance improvements</w:t>
            </w:r>
          </w:p>
        </w:tc>
        <w:tc>
          <w:tcPr/>
          <w:p>
            <w:pPr>
              <w:pStyle w:val="Compact"/>
            </w:pPr>
            <w:r>
              <w:t xml:space="preserve">Value demonstration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your-role-in-revenue-success"/>
    <w:p>
      <w:pPr>
        <w:pStyle w:val="Heading2"/>
      </w:pPr>
      <w:r>
        <w:t xml:space="preserve">YOUR ROLE IN REVENUE SUCCESS</w:t>
      </w:r>
    </w:p>
    <w:bookmarkStart w:id="30" w:name="what-we-need-from-sales-leadership"/>
    <w:p>
      <w:pPr>
        <w:pStyle w:val="Heading3"/>
      </w:pPr>
      <w:r>
        <w:t xml:space="preserve">What We Need From Sales Leadership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5 target accounts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Early client demos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team training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Consistent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 input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Revenue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feedback loop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Product-market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story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Proof points for scaling</w:t>
            </w:r>
          </w:p>
        </w:tc>
      </w:tr>
    </w:tbl>
    <w:bookmarkEnd w:id="30"/>
    <w:bookmarkStart w:id="31" w:name="quick-wins-available"/>
    <w:p>
      <w:pPr>
        <w:pStyle w:val="Heading3"/>
      </w:pPr>
      <w:r>
        <w:t xml:space="preserve">Quick Wins Available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30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to 3 key prospects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Pipeline 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time reduction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More proposals, higher win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 improvement</w:t>
            </w:r>
          </w:p>
        </w:tc>
        <w:tc>
          <w:tcPr/>
          <w:p>
            <w:pPr>
              <w:pStyle w:val="Compact"/>
            </w:pPr>
            <w:r>
              <w:t xml:space="preserve">Month 2-3</w:t>
            </w:r>
          </w:p>
        </w:tc>
        <w:tc>
          <w:tcPr/>
          <w:p>
            <w:pPr>
              <w:pStyle w:val="Compact"/>
            </w:pPr>
            <w:r>
              <w:t xml:space="preserve">+$1-2M attach revenue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turns every sales conversation into a demonstration of Mastercard’s unique value.</w:t>
      </w:r>
    </w:p>
    <w:p>
      <w:pPr>
        <w:pStyle w:val="BodyText"/>
      </w:pPr>
      <w:r>
        <w:t xml:space="preserve">Real data. Real-time analysis. Real competitive advantage.</w:t>
      </w:r>
    </w:p>
    <w:p>
      <w:pPr>
        <w:pStyle w:val="BodyText"/>
      </w:pPr>
      <w:r>
        <w:t xml:space="preserve">The clients who see MCMAP don’t just buy our services—they buy into a partnership where Mastercard brings intelligence no one else can match.</w:t>
      </w:r>
    </w:p>
    <w:p>
      <w:r>
        <w:pict>
          <v:rect style="width:0;height:1.5pt" o:hralign="center" o:hrstd="t" o:hr="t"/>
        </w:pict>
      </w:r>
    </w:p>
    <w:bookmarkEnd w:id="33"/>
    <w:bookmarkStart w:id="34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</w:t>
            </w:r>
          </w:p>
        </w:tc>
        <w:tc>
          <w:tcPr/>
          <w:p>
            <w:pPr>
              <w:pStyle w:val="Compact"/>
            </w:pPr>
            <w:r>
              <w:t xml:space="preserve">Strategic investment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</w:t>
            </w:r>
          </w:p>
        </w:tc>
        <w:tc>
          <w:tcPr/>
          <w:p>
            <w:pPr>
              <w:pStyle w:val="Compact"/>
            </w:pPr>
            <w:r>
              <w:t xml:space="preserve">Full capability inventory for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Revenue projections detail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00-D-MCMAP_Chief_Revenue_Officer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