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e7c546591edda33f19cc54b335e01bf2755011e"/>
    <w:p>
      <w:pPr>
        <w:pStyle w:val="Heading1"/>
      </w:pPr>
      <w:r>
        <w:t xml:space="preserve">MASTERCARD CONSULTING &amp; MARKETING AGENT PLATFORM (MCMAP)</w:t>
      </w:r>
    </w:p>
    <w:bookmarkEnd w:id="9"/>
    <w:bookmarkStart w:id="67" w:name="X1259b13499298067af0c9bdec48911bf8ff1dd1"/>
    <w:p>
      <w:pPr>
        <w:pStyle w:val="Heading1"/>
      </w:pPr>
      <w:r>
        <w:t xml:space="preserve">MASTERCARD DEPLOYMENT - SECURITY &amp; COMPLIANCE FRAMEWORK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03-MCMAP_Security_Compliance.md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1.1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Security Sensitive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Ready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Security, Compliance, Risk, Engineering Leadership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4a2e8097fb4a3d9d91ffcf128fe14cf55005d55">
        <w:r>
          <w:rPr>
            <w:rStyle w:val="Hyperlink"/>
          </w:rPr>
          <w:t xml:space="preserve">Security Overview</w:t>
        </w:r>
      </w:hyperlink>
    </w:p>
    <w:p>
      <w:pPr>
        <w:pStyle w:val="Compact"/>
        <w:numPr>
          <w:ilvl w:val="0"/>
          <w:numId w:val="1001"/>
        </w:numPr>
      </w:pPr>
      <w:hyperlink w:anchor="X44af54520417c20c5ce1c9fbf0ac2a808069615">
        <w:r>
          <w:rPr>
            <w:rStyle w:val="Hyperlink"/>
          </w:rPr>
          <w:t xml:space="preserve">Data Loss Prevention (DLP) Compliance</w:t>
        </w:r>
      </w:hyperlink>
    </w:p>
    <w:p>
      <w:pPr>
        <w:pStyle w:val="Compact"/>
        <w:numPr>
          <w:ilvl w:val="0"/>
          <w:numId w:val="1001"/>
        </w:numPr>
      </w:pPr>
      <w:hyperlink w:anchor="X26512100b78244c8655979b37e1920b9be6b43f">
        <w:r>
          <w:rPr>
            <w:rStyle w:val="Hyperlink"/>
          </w:rPr>
          <w:t xml:space="preserve">Authentication &amp; Authorization</w:t>
        </w:r>
      </w:hyperlink>
    </w:p>
    <w:p>
      <w:pPr>
        <w:pStyle w:val="Compact"/>
        <w:numPr>
          <w:ilvl w:val="0"/>
          <w:numId w:val="1001"/>
        </w:numPr>
      </w:pPr>
      <w:hyperlink w:anchor="Xa3aae75248e6dbbc08c3c5046e07d18a734a23f">
        <w:r>
          <w:rPr>
            <w:rStyle w:val="Hyperlink"/>
          </w:rPr>
          <w:t xml:space="preserve">Data Protection</w:t>
        </w:r>
      </w:hyperlink>
    </w:p>
    <w:p>
      <w:pPr>
        <w:pStyle w:val="Compact"/>
        <w:numPr>
          <w:ilvl w:val="0"/>
          <w:numId w:val="1001"/>
        </w:numPr>
      </w:pPr>
      <w:hyperlink w:anchor="X9fdb9d6777cd32b6c9ae30c528b93bed8eebc72">
        <w:r>
          <w:rPr>
            <w:rStyle w:val="Hyperlink"/>
          </w:rPr>
          <w:t xml:space="preserve">Network Security</w:t>
        </w:r>
      </w:hyperlink>
    </w:p>
    <w:p>
      <w:pPr>
        <w:pStyle w:val="Compact"/>
        <w:numPr>
          <w:ilvl w:val="0"/>
          <w:numId w:val="1001"/>
        </w:numPr>
      </w:pPr>
      <w:hyperlink w:anchor="Xca5a22eb25d05bcd1d29d0a4e71fc4fdb975612">
        <w:r>
          <w:rPr>
            <w:rStyle w:val="Hyperlink"/>
          </w:rPr>
          <w:t xml:space="preserve">Audit &amp; Monitoring</w:t>
        </w:r>
      </w:hyperlink>
    </w:p>
    <w:p>
      <w:pPr>
        <w:pStyle w:val="Compact"/>
        <w:numPr>
          <w:ilvl w:val="0"/>
          <w:numId w:val="1001"/>
        </w:numPr>
      </w:pPr>
      <w:hyperlink w:anchor="Xf6faf6c3e15145a01ca16b4468e472a11da20bd">
        <w:r>
          <w:rPr>
            <w:rStyle w:val="Hyperlink"/>
          </w:rPr>
          <w:t xml:space="preserve">Incident Response</w:t>
        </w:r>
      </w:hyperlink>
    </w:p>
    <w:p>
      <w:pPr>
        <w:pStyle w:val="Compact"/>
        <w:numPr>
          <w:ilvl w:val="0"/>
          <w:numId w:val="1001"/>
        </w:numPr>
      </w:pPr>
      <w:hyperlink w:anchor="Xcb73d8142843a0a7c0eb63704c713a9205de8a5">
        <w:r>
          <w:rPr>
            <w:rStyle w:val="Hyperlink"/>
          </w:rPr>
          <w:t xml:space="preserve">Compliance Certifications</w:t>
        </w:r>
      </w:hyperlink>
    </w:p>
    <w:p>
      <w:pPr>
        <w:pStyle w:val="Compact"/>
        <w:numPr>
          <w:ilvl w:val="0"/>
          <w:numId w:val="1001"/>
        </w:numPr>
      </w:pPr>
      <w:hyperlink w:anchor="Xcdbe603cf667c3c39420566af8e1c9004ee03ca">
        <w:r>
          <w:rPr>
            <w:rStyle w:val="Hyperlink"/>
          </w:rPr>
          <w:t xml:space="preserve">Risk Assessment</w:t>
        </w:r>
      </w:hyperlink>
    </w:p>
    <w:p>
      <w:pPr>
        <w:pStyle w:val="Compact"/>
        <w:numPr>
          <w:ilvl w:val="0"/>
          <w:numId w:val="1001"/>
        </w:numPr>
      </w:pPr>
      <w:hyperlink w:anchor="Xab724b0961e58c20130d736e9698ed17d41c286">
        <w:r>
          <w:rPr>
            <w:rStyle w:val="Hyperlink"/>
          </w:rPr>
          <w:t xml:space="preserve">Security Controls Matrix</w:t>
        </w:r>
      </w:hyperlink>
    </w:p>
    <w:p>
      <w:pPr>
        <w:pStyle w:val="Compact"/>
        <w:numPr>
          <w:ilvl w:val="0"/>
          <w:numId w:val="1001"/>
        </w:numPr>
      </w:pPr>
      <w:hyperlink w:anchor="X9ce681d7c16305393f8ac7de61aaae5f436e325">
        <w:r>
          <w:rPr>
            <w:rStyle w:val="Hyperlink"/>
          </w:rPr>
          <w:t xml:space="preserve">Development Data Provenance &amp; Build Security Attestation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security-overview"/>
    <w:p>
      <w:pPr>
        <w:pStyle w:val="Heading2"/>
      </w:pPr>
      <w:r>
        <w:t xml:space="preserve">1. SECURITY OVERVIEW</w:t>
      </w:r>
    </w:p>
    <w:bookmarkStart w:id="11" w:name="security-architecture-principles"/>
    <w:p>
      <w:pPr>
        <w:pStyle w:val="Heading3"/>
      </w:pPr>
      <w:r>
        <w:t xml:space="preserve">1.1 Security Architecture Principles</w:t>
      </w:r>
    </w:p>
    <w:p>
      <w:pPr>
        <w:pStyle w:val="FirstParagraph"/>
      </w:pPr>
      <w:r>
        <w:t xml:space="preserve">MCMAP is architected with security as a foundational principle, designed specifically to operate within Mastercard’s stringent security environment: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 External Connectivity</w:t>
            </w:r>
          </w:p>
        </w:tc>
        <w:tc>
          <w:tcPr/>
          <w:p>
            <w:pPr>
              <w:pStyle w:val="Compact"/>
            </w:pPr>
            <w:r>
              <w:t xml:space="preserve">No HTTP connectors, no external API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DLP-First Design</w:t>
            </w:r>
          </w:p>
        </w:tc>
        <w:tc>
          <w:tcPr/>
          <w:p>
            <w:pPr>
              <w:pStyle w:val="Compact"/>
            </w:pPr>
            <w:r>
              <w:t xml:space="preserve">All components use only Mastercard-approved connectors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t xml:space="preserve">Role-based access with minimal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Defense in Depth</w:t>
            </w:r>
          </w:p>
        </w:tc>
        <w:tc>
          <w:tcPr/>
          <w:p>
            <w:pPr>
              <w:pStyle w:val="Compact"/>
            </w:pPr>
            <w:r>
              <w:t xml:space="preserve">Multiple security layers from identity to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Everything</w:t>
            </w:r>
          </w:p>
        </w:tc>
        <w:tc>
          <w:tcPr/>
          <w:p>
            <w:pPr>
              <w:pStyle w:val="Compact"/>
            </w:pPr>
            <w:r>
              <w:t xml:space="preserve">Comprehensive logging of all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 Secure</w:t>
            </w:r>
          </w:p>
        </w:tc>
        <w:tc>
          <w:tcPr/>
          <w:p>
            <w:pPr>
              <w:pStyle w:val="Compact"/>
            </w:pPr>
            <w:r>
              <w:t xml:space="preserve">Default deny, explicit allow for all access</w:t>
            </w:r>
          </w:p>
        </w:tc>
      </w:tr>
    </w:tbl>
    <w:bookmarkEnd w:id="11"/>
    <w:bookmarkStart w:id="12" w:name="security-boundary"/>
    <w:p>
      <w:pPr>
        <w:pStyle w:val="Heading3"/>
      </w:pPr>
      <w:r>
        <w:t xml:space="preserve">1.2 Security Boundary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MCMAP SECURITY BOUNDARY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EXTERNAL (BLOCKED)                        INTERNAL (ALLOWED)                |</w:t>
      </w:r>
      <w:r>
        <w:br/>
      </w:r>
      <w:r>
        <w:rPr>
          <w:rStyle w:val="VerbatimChar"/>
        </w:rPr>
        <w:t xml:space="preserve">|  +----------------------+                  +----------------------+          |</w:t>
      </w:r>
      <w:r>
        <w:br/>
      </w:r>
      <w:r>
        <w:rPr>
          <w:rStyle w:val="VerbatimChar"/>
        </w:rPr>
        <w:t xml:space="preserve">|  | X Public Internet    |                  | V Azure AD           |          |</w:t>
      </w:r>
      <w:r>
        <w:br/>
      </w:r>
      <w:r>
        <w:rPr>
          <w:rStyle w:val="VerbatimChar"/>
        </w:rPr>
        <w:t xml:space="preserve">|  | X External APIs      |                  | V Dataverse          |          |</w:t>
      </w:r>
      <w:r>
        <w:br/>
      </w:r>
      <w:r>
        <w:rPr>
          <w:rStyle w:val="VerbatimChar"/>
        </w:rPr>
        <w:t xml:space="preserve">|  | X Third-party SaaS   |    FIREWALL      | V SharePoint         |          |</w:t>
      </w:r>
      <w:r>
        <w:br/>
      </w:r>
      <w:r>
        <w:rPr>
          <w:rStyle w:val="VerbatimChar"/>
        </w:rPr>
        <w:t xml:space="preserve">|  | X Custom Endpoints   |&lt;---------------&gt;| V AI Builder         |          |</w:t>
      </w:r>
      <w:r>
        <w:br/>
      </w:r>
      <w:r>
        <w:rPr>
          <w:rStyle w:val="VerbatimChar"/>
        </w:rPr>
        <w:t xml:space="preserve">|  | X Unmanaged Azure    |                  | V Power Automate     |          |</w:t>
      </w:r>
      <w:r>
        <w:br/>
      </w:r>
      <w:r>
        <w:rPr>
          <w:rStyle w:val="VerbatimChar"/>
        </w:rPr>
        <w:t xml:space="preserve">|  | X HTTP Connector     |                  | V Copilot Studio     |          |</w:t>
      </w:r>
      <w:r>
        <w:br/>
      </w:r>
      <w:r>
        <w:rPr>
          <w:rStyle w:val="VerbatimChar"/>
        </w:rPr>
        <w:t xml:space="preserve">|  +----------------------+                  | V Microsoft Teams    |          |</w:t>
      </w:r>
      <w:r>
        <w:br/>
      </w:r>
      <w:r>
        <w:rPr>
          <w:rStyle w:val="VerbatimChar"/>
        </w:rPr>
        <w:t xml:space="preserve">|                                            | V Office 365         |          |</w:t>
      </w:r>
      <w:r>
        <w:br/>
      </w:r>
      <w:r>
        <w:rPr>
          <w:rStyle w:val="VerbatimChar"/>
        </w:rPr>
        <w:t xml:space="preserve">|                                            +----------------------+         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+----------------------------------------------------------------------+   |</w:t>
      </w:r>
      <w:r>
        <w:br/>
      </w:r>
      <w:r>
        <w:rPr>
          <w:rStyle w:val="VerbatimChar"/>
        </w:rPr>
        <w:t xml:space="preserve">|  |                      DLP ENFORCEMENT LAYER                           |   |</w:t>
      </w:r>
      <w:r>
        <w:br/>
      </w:r>
      <w:r>
        <w:rPr>
          <w:rStyle w:val="VerbatimChar"/>
        </w:rPr>
        <w:t xml:space="preserve">|  |  All data flows validated against Mastercard DLP policies            |   |</w:t>
      </w:r>
      <w:r>
        <w:br/>
      </w:r>
      <w:r>
        <w:rPr>
          <w:rStyle w:val="VerbatimChar"/>
        </w:rPr>
        <w:t xml:space="preserve">|  |  Non-compliant connectors blocked at runtime                         |   |</w:t>
      </w:r>
      <w:r>
        <w:br/>
      </w:r>
      <w:r>
        <w:rPr>
          <w:rStyle w:val="VerbatimChar"/>
        </w:rPr>
        <w:t xml:space="preserve">|  +----------------------------------------------------------------------+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bookmarkEnd w:id="12"/>
    <w:bookmarkStart w:id="13" w:name="security-posture-summary"/>
    <w:p>
      <w:pPr>
        <w:pStyle w:val="Heading3"/>
      </w:pPr>
      <w:r>
        <w:t xml:space="preserve">1.3 Security Posture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Connectivity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DLP policy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Exfiltration</w:t>
            </w:r>
          </w:p>
        </w:tc>
        <w:tc>
          <w:tcPr/>
          <w:p>
            <w:pPr>
              <w:pStyle w:val="Compact"/>
            </w:pPr>
            <w:r>
              <w:t xml:space="preserve">PREVENTED</w:t>
            </w:r>
          </w:p>
        </w:tc>
        <w:tc>
          <w:tcPr/>
          <w:p>
            <w:pPr>
              <w:pStyle w:val="Compact"/>
            </w:pPr>
            <w:r>
              <w:t xml:space="preserve">No outbound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ENFORCED</w:t>
            </w:r>
          </w:p>
        </w:tc>
        <w:tc>
          <w:tcPr/>
          <w:p>
            <w:pPr>
              <w:pStyle w:val="Compact"/>
            </w:pPr>
            <w:r>
              <w:t xml:space="preserve">Azure AD SSO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RBAC via Dataverse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eap_telemetry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at Rest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Dataverse TDE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in Transit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TLS 1.2+ mandatory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9" w:name="data-loss-prevention-dlp-compliance"/>
    <w:p>
      <w:pPr>
        <w:pStyle w:val="Heading2"/>
      </w:pPr>
      <w:r>
        <w:t xml:space="preserve">2. DATA LOSS PREVENTION (DLP) COMPLIANCE</w:t>
      </w:r>
    </w:p>
    <w:bookmarkStart w:id="15" w:name="mastercard-dlp-policy-alignment"/>
    <w:p>
      <w:pPr>
        <w:pStyle w:val="Heading3"/>
      </w:pPr>
      <w:r>
        <w:t xml:space="preserve">2.1 Mastercard DLP Policy Alignment</w:t>
      </w:r>
    </w:p>
    <w:p>
      <w:pPr>
        <w:pStyle w:val="FirstParagraph"/>
      </w:pPr>
      <w:r>
        <w:t xml:space="preserve">MCMAP is fully compliant with Mastercard’s Data Loss Prevention policies: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62"/>
        <w:gridCol w:w="291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DLP Requirement</w:t>
            </w:r>
          </w:p>
        </w:tc>
        <w:tc>
          <w:tcPr/>
          <w:p>
            <w:pPr>
              <w:pStyle w:val="Compact"/>
            </w:pPr>
            <w:r>
              <w:t xml:space="preserve">MCMAP Implementation</w:t>
            </w:r>
          </w:p>
        </w:tc>
        <w:tc>
          <w:tcPr/>
          <w:p>
            <w:pPr>
              <w:pStyle w:val="Compact"/>
            </w:pPr>
            <w:r>
              <w:t xml:space="preserve">Compliance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external HTTP calls</w:t>
            </w:r>
          </w:p>
        </w:tc>
        <w:tc>
          <w:tcPr/>
          <w:p>
            <w:pPr>
              <w:pStyle w:val="Compact"/>
            </w:pPr>
            <w:r>
              <w:t xml:space="preserve">HTTP connector not used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custom connectors</w:t>
            </w:r>
          </w:p>
        </w:tc>
        <w:tc>
          <w:tcPr/>
          <w:p>
            <w:pPr>
              <w:pStyle w:val="Compact"/>
            </w:pPr>
            <w:r>
              <w:t xml:space="preserve">Only approved connectors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data export to external</w:t>
            </w:r>
          </w:p>
        </w:tc>
        <w:tc>
          <w:tcPr/>
          <w:p>
            <w:pPr>
              <w:pStyle w:val="Compact"/>
            </w:pPr>
            <w:r>
              <w:t xml:space="preserve">All data stays in Dataverse/SharePoint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connectors only</w:t>
            </w:r>
          </w:p>
        </w:tc>
        <w:tc>
          <w:tcPr/>
          <w:p>
            <w:pPr>
              <w:pStyle w:val="Compact"/>
            </w:pPr>
            <w:r>
              <w:t xml:space="preserve">See approved list below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 required</w:t>
            </w:r>
          </w:p>
        </w:tc>
        <w:tc>
          <w:tcPr/>
          <w:p>
            <w:pPr>
              <w:pStyle w:val="Compact"/>
            </w:pPr>
            <w:r>
              <w:t xml:space="preserve">eap_telemetry logging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</w:tbl>
    <w:bookmarkEnd w:id="15"/>
    <w:bookmarkStart w:id="16" w:name="approved-connector-inventory"/>
    <w:p>
      <w:pPr>
        <w:pStyle w:val="Heading3"/>
      </w:pPr>
      <w:r>
        <w:t xml:space="preserve">2.2 Approved Connector Inventory</w:t>
      </w:r>
    </w:p>
    <w:p>
      <w:pPr>
        <w:pStyle w:val="FirstParagraph"/>
      </w:pPr>
      <w:r>
        <w:t xml:space="preserve">MCMAP uses</w:t>
      </w:r>
      <w:r>
        <w:t xml:space="preserve"> </w:t>
      </w:r>
      <w:r>
        <w:rPr>
          <w:b/>
          <w:bCs/>
        </w:rPr>
        <w:t xml:space="preserve">exclusively</w:t>
      </w:r>
      <w:r>
        <w:t xml:space="preserve"> </w:t>
      </w:r>
      <w:r>
        <w:t xml:space="preserve">Mastercard-approved connectors: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4132"/>
        <w:gridCol w:w="18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Business Justification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Dataverse</w:t>
            </w:r>
          </w:p>
        </w:tc>
        <w:tc>
          <w:tcPr/>
          <w:p>
            <w:pPr>
              <w:pStyle w:val="Compact"/>
            </w:pPr>
            <w:r>
              <w:t xml:space="preserve">Primary data storage for configuration, sessions, telemetry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Computation layer for analytics and processing</w:t>
            </w:r>
          </w:p>
        </w:tc>
        <w:tc>
          <w:tcPr/>
          <w:p>
            <w:pPr>
              <w:pStyle w:val="Compact"/>
            </w:pPr>
            <w:r>
              <w:t xml:space="preserve">Processing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Knowledge base document storage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 365 Outlook</w:t>
            </w:r>
          </w:p>
        </w:tc>
        <w:tc>
          <w:tcPr/>
          <w:p>
            <w:pPr>
              <w:pStyle w:val="Compact"/>
            </w:pPr>
            <w:r>
              <w:t xml:space="preserve">Notification delivery (optional)</w:t>
            </w:r>
          </w:p>
        </w:tc>
        <w:tc>
          <w:tcPr/>
          <w:p>
            <w:pPr>
              <w:pStyle w:val="Compact"/>
            </w:pPr>
            <w:r>
              <w:t xml:space="preserve">Outbound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 365 Users</w:t>
            </w:r>
          </w:p>
        </w:tc>
        <w:tc>
          <w:tcPr/>
          <w:p>
            <w:pPr>
              <w:pStyle w:val="Compact"/>
            </w:pPr>
            <w:r>
              <w:t xml:space="preserve">User identity resolution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Teams</w:t>
            </w:r>
          </w:p>
        </w:tc>
        <w:tc>
          <w:tcPr/>
          <w:p>
            <w:pPr>
              <w:pStyle w:val="Compact"/>
            </w:pPr>
            <w:r>
              <w:t xml:space="preserve">User interface integration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Workflow approval processes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 Online (Business)</w:t>
            </w:r>
          </w:p>
        </w:tc>
        <w:tc>
          <w:tcPr/>
          <w:p>
            <w:pPr>
              <w:pStyle w:val="Compact"/>
            </w:pPr>
            <w:r>
              <w:t xml:space="preserve">Data import/export within tenant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</w:tr>
    </w:tbl>
    <w:bookmarkEnd w:id="16"/>
    <w:bookmarkStart w:id="17" w:name="blocked-connectors"/>
    <w:p>
      <w:pPr>
        <w:pStyle w:val="Heading3"/>
      </w:pPr>
      <w:r>
        <w:t xml:space="preserve">2.3 Blocked Connectors</w:t>
      </w:r>
    </w:p>
    <w:p>
      <w:pPr>
        <w:pStyle w:val="FirstParagraph"/>
      </w:pPr>
      <w:r>
        <w:t xml:space="preserve">The following connectors are</w:t>
      </w:r>
      <w:r>
        <w:t xml:space="preserve"> </w:t>
      </w:r>
      <w:r>
        <w:rPr>
          <w:b/>
          <w:bCs/>
        </w:rPr>
        <w:t xml:space="preserve">NOT USED</w:t>
      </w:r>
      <w:r>
        <w:t xml:space="preserve"> </w:t>
      </w:r>
      <w:r>
        <w:t xml:space="preserve">in MCMAP due to DLP restrictions: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Reason Blocked</w:t>
            </w:r>
          </w:p>
        </w:tc>
        <w:tc>
          <w:tcPr/>
          <w:p>
            <w:pPr>
              <w:pStyle w:val="Compact"/>
            </w:pPr>
            <w:r>
              <w:t xml:space="preserve">Alternative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External connectivity risk</w:t>
            </w:r>
          </w:p>
        </w:tc>
        <w:tc>
          <w:tcPr/>
          <w:p>
            <w:pPr>
              <w:pStyle w:val="Compact"/>
            </w:pPr>
            <w:r>
              <w:t xml:space="preserve">AI Builder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Connectors</w:t>
            </w:r>
          </w:p>
        </w:tc>
        <w:tc>
          <w:tcPr/>
          <w:p>
            <w:pPr>
              <w:pStyle w:val="Compact"/>
            </w:pPr>
            <w:r>
              <w:t xml:space="preserve">Unvetted external endpoints</w:t>
            </w:r>
          </w:p>
        </w:tc>
        <w:tc>
          <w:tcPr/>
          <w:p>
            <w:pPr>
              <w:pStyle w:val="Compact"/>
            </w:pPr>
            <w:r>
              <w:t xml:space="preserve">None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Functions</w:t>
            </w:r>
          </w:p>
        </w:tc>
        <w:tc>
          <w:tcPr/>
          <w:p>
            <w:pPr>
              <w:pStyle w:val="Compact"/>
            </w:pPr>
            <w:r>
              <w:t xml:space="preserve">External Azure resources</w:t>
            </w:r>
          </w:p>
        </w:tc>
        <w:tc>
          <w:tcPr/>
          <w:p>
            <w:pPr>
              <w:pStyle w:val="Compact"/>
            </w:pPr>
            <w:r>
              <w:t xml:space="preserve">AI Builder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Blob Storage</w:t>
            </w:r>
          </w:p>
        </w:tc>
        <w:tc>
          <w:tcPr/>
          <w:p>
            <w:pPr>
              <w:pStyle w:val="Compact"/>
            </w:pPr>
            <w:r>
              <w:t xml:space="preserve">External storage risk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</w:t>
            </w:r>
          </w:p>
        </w:tc>
        <w:tc>
          <w:tcPr/>
          <w:p>
            <w:pPr>
              <w:pStyle w:val="Compact"/>
            </w:pPr>
            <w:r>
              <w:t xml:space="preserve">External database risk</w:t>
            </w:r>
          </w:p>
        </w:tc>
        <w:tc>
          <w:tcPr/>
          <w:p>
            <w:pPr>
              <w:pStyle w:val="Compact"/>
            </w:pPr>
            <w:r>
              <w:t xml:space="preserve">Dataverse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SFTP</w:t>
            </w:r>
          </w:p>
        </w:tc>
        <w:tc>
          <w:tcPr/>
          <w:p>
            <w:pPr>
              <w:pStyle w:val="Compact"/>
            </w:pPr>
            <w:r>
              <w:t xml:space="preserve">External file transfer risk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</w:tr>
    </w:tbl>
    <w:bookmarkEnd w:id="17"/>
    <w:bookmarkStart w:id="18" w:name="dlp-policy-verification"/>
    <w:p>
      <w:pPr>
        <w:pStyle w:val="Heading3"/>
      </w:pPr>
      <w:r>
        <w:t xml:space="preserve">2.4 DLP Policy Verification</w:t>
      </w:r>
    </w:p>
    <w:p>
      <w:pPr>
        <w:pStyle w:val="SourceCode"/>
      </w:pPr>
      <w:r>
        <w:rPr>
          <w:rStyle w:val="VerbatimChar"/>
        </w:rPr>
        <w:t xml:space="preserve">DLP POLICY VERIFICATION CHECKLIST</w:t>
      </w:r>
      <w:r>
        <w:br/>
      </w:r>
      <w:r>
        <w:br/>
      </w:r>
      <w:r>
        <w:rPr>
          <w:rStyle w:val="VerbatimChar"/>
        </w:rPr>
        <w:t xml:space="preserve">[X] All Power Automate flows use only approved connectors</w:t>
      </w:r>
      <w:r>
        <w:br/>
      </w:r>
      <w:r>
        <w:rPr>
          <w:rStyle w:val="VerbatimChar"/>
        </w:rPr>
        <w:t xml:space="preserve">[X] No HTTP trigger or HTTP action in any flow</w:t>
      </w:r>
      <w:r>
        <w:br/>
      </w:r>
      <w:r>
        <w:rPr>
          <w:rStyle w:val="VerbatimChar"/>
        </w:rPr>
        <w:t xml:space="preserve">[X] No custom connector references</w:t>
      </w:r>
      <w:r>
        <w:br/>
      </w:r>
      <w:r>
        <w:rPr>
          <w:rStyle w:val="VerbatimChar"/>
        </w:rPr>
        <w:t xml:space="preserve">[X] All data persisted in Dataverse or SharePoint only</w:t>
      </w:r>
      <w:r>
        <w:br/>
      </w:r>
      <w:r>
        <w:rPr>
          <w:rStyle w:val="VerbatimChar"/>
        </w:rPr>
        <w:t xml:space="preserve">[X] AI Builder prompts use internal models only</w:t>
      </w:r>
      <w:r>
        <w:br/>
      </w:r>
      <w:r>
        <w:rPr>
          <w:rStyle w:val="VerbatimChar"/>
        </w:rPr>
        <w:t xml:space="preserve">[X] Copilot Studio agents reference internal knowledge only</w:t>
      </w:r>
      <w:r>
        <w:br/>
      </w:r>
      <w:r>
        <w:rPr>
          <w:rStyle w:val="VerbatimChar"/>
        </w:rPr>
        <w:t xml:space="preserve">[X] No external API calls in any component</w:t>
      </w:r>
      <w:r>
        <w:br/>
      </w:r>
      <w:r>
        <w:rPr>
          <w:rStyle w:val="VerbatimChar"/>
        </w:rPr>
        <w:t xml:space="preserve">[X] Power Platform DLP policy enforcement verified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authentication-authorization"/>
    <w:p>
      <w:pPr>
        <w:pStyle w:val="Heading2"/>
      </w:pPr>
      <w:r>
        <w:t xml:space="preserve">3. AUTHENTICATION &amp; AUTHORIZATION</w:t>
      </w:r>
    </w:p>
    <w:bookmarkStart w:id="20" w:name="authentication-architecture"/>
    <w:p>
      <w:pPr>
        <w:pStyle w:val="Heading3"/>
      </w:pPr>
      <w:r>
        <w:t xml:space="preserve">3.1 Authentication 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AUTHENTICATION FLOW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USER                     AZURE AD                      MCMAP                |</w:t>
      </w:r>
      <w:r>
        <w:br/>
      </w:r>
      <w:r>
        <w:rPr>
          <w:rStyle w:val="VerbatimChar"/>
        </w:rPr>
        <w:t xml:space="preserve">|   |                          |                           |                   |</w:t>
      </w:r>
      <w:r>
        <w:br/>
      </w:r>
      <w:r>
        <w:rPr>
          <w:rStyle w:val="VerbatimChar"/>
        </w:rPr>
        <w:t xml:space="preserve">|   |  1. Access Request       |                           |                   |</w:t>
      </w:r>
      <w:r>
        <w:br/>
      </w:r>
      <w:r>
        <w:rPr>
          <w:rStyle w:val="VerbatimChar"/>
        </w:rPr>
        <w:t xml:space="preserve">|   |-------------------------&gt;|                           |                   |</w:t>
      </w:r>
      <w:r>
        <w:br/>
      </w:r>
      <w:r>
        <w:rPr>
          <w:rStyle w:val="VerbatimChar"/>
        </w:rPr>
        <w:t xml:space="preserve">|   |                          |                           |                   |</w:t>
      </w:r>
      <w:r>
        <w:br/>
      </w:r>
      <w:r>
        <w:rPr>
          <w:rStyle w:val="VerbatimChar"/>
        </w:rPr>
        <w:t xml:space="preserve">|   |  2. MFA Challenge        |                           |                   |</w:t>
      </w:r>
      <w:r>
        <w:br/>
      </w:r>
      <w:r>
        <w:rPr>
          <w:rStyle w:val="VerbatimChar"/>
        </w:rPr>
        <w:t xml:space="preserve">|   |&lt;-------------------------|                           |                   |</w:t>
      </w:r>
      <w:r>
        <w:br/>
      </w:r>
      <w:r>
        <w:rPr>
          <w:rStyle w:val="VerbatimChar"/>
        </w:rPr>
        <w:t xml:space="preserve">|   |                          |                           |                   |</w:t>
      </w:r>
      <w:r>
        <w:br/>
      </w:r>
      <w:r>
        <w:rPr>
          <w:rStyle w:val="VerbatimChar"/>
        </w:rPr>
        <w:t xml:space="preserve">|   |  3. MFA Response         |                           |                   |</w:t>
      </w:r>
      <w:r>
        <w:br/>
      </w:r>
      <w:r>
        <w:rPr>
          <w:rStyle w:val="VerbatimChar"/>
        </w:rPr>
        <w:t xml:space="preserve">|   |-------------------------&gt;|                           |                   |</w:t>
      </w:r>
      <w:r>
        <w:br/>
      </w:r>
      <w:r>
        <w:rPr>
          <w:rStyle w:val="VerbatimChar"/>
        </w:rPr>
        <w:t xml:space="preserve">|   |                          |                           |                   |</w:t>
      </w:r>
      <w:r>
        <w:br/>
      </w:r>
      <w:r>
        <w:rPr>
          <w:rStyle w:val="VerbatimChar"/>
        </w:rPr>
        <w:t xml:space="preserve">|   |  4. Token Issued         |                           |                   |</w:t>
      </w:r>
      <w:r>
        <w:br/>
      </w:r>
      <w:r>
        <w:rPr>
          <w:rStyle w:val="VerbatimChar"/>
        </w:rPr>
        <w:t xml:space="preserve">|   |&lt;-------------------------|                           |                   |</w:t>
      </w:r>
      <w:r>
        <w:br/>
      </w:r>
      <w:r>
        <w:rPr>
          <w:rStyle w:val="VerbatimChar"/>
        </w:rPr>
        <w:t xml:space="preserve">|   |                          |                           |                   |</w:t>
      </w:r>
      <w:r>
        <w:br/>
      </w:r>
      <w:r>
        <w:rPr>
          <w:rStyle w:val="VerbatimChar"/>
        </w:rPr>
        <w:t xml:space="preserve">|   |  5. Access with Token    |                           |                   |</w:t>
      </w:r>
      <w:r>
        <w:br/>
      </w:r>
      <w:r>
        <w:rPr>
          <w:rStyle w:val="VerbatimChar"/>
        </w:rPr>
        <w:t xml:space="preserve">|   |-----------------------------------------------------&gt;|                   |</w:t>
      </w:r>
      <w:r>
        <w:br/>
      </w:r>
      <w:r>
        <w:rPr>
          <w:rStyle w:val="VerbatimChar"/>
        </w:rPr>
        <w:t xml:space="preserve">|   |                          |                           |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bookmarkEnd w:id="20"/>
    <w:bookmarkStart w:id="21" w:name="authentication-requirements"/>
    <w:p>
      <w:pPr>
        <w:pStyle w:val="Heading3"/>
      </w:pPr>
      <w:r>
        <w:t xml:space="preserve">3.2 Authentication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 Integration</w:t>
            </w:r>
          </w:p>
        </w:tc>
        <w:tc>
          <w:tcPr/>
          <w:p>
            <w:pPr>
              <w:pStyle w:val="Compact"/>
            </w:pPr>
            <w:r>
              <w:t xml:space="preserve">Azure AD single sign-on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Multi-Factor Authentication</w:t>
            </w:r>
          </w:p>
        </w:tc>
        <w:tc>
          <w:tcPr/>
          <w:p>
            <w:pPr>
              <w:pStyle w:val="Compact"/>
            </w:pPr>
            <w:r>
              <w:t xml:space="preserve">Azure AD MFA required</w:t>
            </w:r>
          </w:p>
        </w:tc>
        <w:tc>
          <w:tcPr/>
          <w:p>
            <w:pPr>
              <w:pStyle w:val="Compact"/>
            </w:pPr>
            <w:r>
              <w:t xml:space="preserve">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Validation</w:t>
            </w:r>
          </w:p>
        </w:tc>
        <w:tc>
          <w:tcPr/>
          <w:p>
            <w:pPr>
              <w:pStyle w:val="Compact"/>
            </w:pPr>
            <w:r>
              <w:t xml:space="preserve">Automatic token refresh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Dataverse session records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</w:tbl>
    <w:bookmarkEnd w:id="21"/>
    <w:bookmarkStart w:id="22" w:name="authorization-model"/>
    <w:p>
      <w:pPr>
        <w:pStyle w:val="Heading3"/>
      </w:pPr>
      <w:r>
        <w:t xml:space="preserve">3.3 Authorization Model</w:t>
      </w:r>
    </w:p>
    <w:p>
      <w:pPr>
        <w:pStyle w:val="FirstParagraph"/>
      </w:pPr>
      <w:r>
        <w:t xml:space="preserve">MCMAP implements role-based access control (RBAC) via Dataverse security roles: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3028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Typical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 User</w:t>
            </w:r>
          </w:p>
        </w:tc>
        <w:tc>
          <w:tcPr/>
          <w:p>
            <w:pPr>
              <w:pStyle w:val="Compact"/>
            </w:pPr>
            <w:r>
              <w:t xml:space="preserve">Read reference data, Create/Edit own sessions</w:t>
            </w:r>
          </w:p>
        </w:tc>
        <w:tc>
          <w:tcPr/>
          <w:p>
            <w:pPr>
              <w:pStyle w:val="Compact"/>
            </w:pPr>
            <w:r>
              <w:t xml:space="preserve">All employees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 Administrator</w:t>
            </w:r>
          </w:p>
        </w:tc>
        <w:tc>
          <w:tcPr/>
          <w:p>
            <w:pPr>
              <w:pStyle w:val="Compact"/>
            </w:pPr>
            <w:r>
              <w:t xml:space="preserve">Full CRUD on all MCMAP tables</w:t>
            </w:r>
          </w:p>
        </w:tc>
        <w:tc>
          <w:tcPr/>
          <w:p>
            <w:pPr>
              <w:pStyle w:val="Compact"/>
            </w:pPr>
            <w:r>
              <w:t xml:space="preserve">Platform admins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 Developer</w:t>
            </w:r>
          </w:p>
        </w:tc>
        <w:tc>
          <w:tcPr/>
          <w:p>
            <w:pPr>
              <w:pStyle w:val="Compact"/>
            </w:pPr>
            <w:r>
              <w:t xml:space="preserve">KB management, configuration access</w:t>
            </w:r>
          </w:p>
        </w:tc>
        <w:tc>
          <w:tcPr/>
          <w:p>
            <w:pPr>
              <w:pStyle w:val="Compact"/>
            </w:pPr>
            <w:r>
              <w:t xml:space="preserve">Development 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data-protection"/>
    <w:p>
      <w:pPr>
        <w:pStyle w:val="Heading2"/>
      </w:pPr>
      <w:r>
        <w:t xml:space="preserve">4. DATA PROTECTION</w:t>
      </w:r>
    </w:p>
    <w:bookmarkStart w:id="24" w:name="data-classification"/>
    <w:p>
      <w:pPr>
        <w:pStyle w:val="Heading3"/>
      </w:pPr>
      <w:r>
        <w:t xml:space="preserve">4.1 Data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Category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Protection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Data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Encrypted, user-isolated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Data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Encrypted, admin-only 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Data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Encrypted, audit purposes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Encrypted, read-only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Data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Encrypted, read-only access</w:t>
            </w:r>
          </w:p>
        </w:tc>
      </w:tr>
    </w:tbl>
    <w:bookmarkEnd w:id="24"/>
    <w:bookmarkStart w:id="25" w:name="encryption-standards"/>
    <w:p>
      <w:pPr>
        <w:pStyle w:val="Heading3"/>
      </w:pPr>
      <w:r>
        <w:t xml:space="preserve">4.2 Encryption Standards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Encryption Type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 Rest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  <w:tc>
          <w:tcPr/>
          <w:p>
            <w:pPr>
              <w:pStyle w:val="Compact"/>
            </w:pPr>
            <w:r>
              <w:t xml:space="preserve">Dataverse TDE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Transit</w:t>
            </w:r>
          </w:p>
        </w:tc>
        <w:tc>
          <w:tcPr/>
          <w:p>
            <w:pPr>
              <w:pStyle w:val="Compact"/>
            </w:pPr>
            <w:r>
              <w:t xml:space="preserve">TLS 1.2+</w:t>
            </w:r>
          </w:p>
        </w:tc>
        <w:tc>
          <w:tcPr/>
          <w:p>
            <w:pPr>
              <w:pStyle w:val="Compact"/>
            </w:pPr>
            <w:r>
              <w:t xml:space="preserve">All connections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Management</w:t>
            </w:r>
          </w:p>
        </w:tc>
        <w:tc>
          <w:tcPr/>
          <w:p>
            <w:pPr>
              <w:pStyle w:val="Compact"/>
            </w:pPr>
            <w:r>
              <w:t xml:space="preserve">Microsoft Managed</w:t>
            </w:r>
          </w:p>
        </w:tc>
        <w:tc>
          <w:tcPr/>
          <w:p>
            <w:pPr>
              <w:pStyle w:val="Compact"/>
            </w:pPr>
            <w:r>
              <w:t xml:space="preserve">Azure Key Vault</w:t>
            </w:r>
          </w:p>
        </w:tc>
      </w:tr>
    </w:tbl>
    <w:bookmarkEnd w:id="25"/>
    <w:bookmarkStart w:id="26" w:name="data-retention"/>
    <w:p>
      <w:pPr>
        <w:pStyle w:val="Heading3"/>
      </w:pPr>
      <w:r>
        <w:t xml:space="preserve">4.3 Data Retention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Retention Period</w:t>
            </w:r>
          </w:p>
        </w:tc>
        <w:tc>
          <w:tcPr/>
          <w:p>
            <w:pPr>
              <w:pStyle w:val="Compact"/>
            </w:pPr>
            <w:r>
              <w:t xml:space="preserve">Deletion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Data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Automatic purge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  <w:tc>
          <w:tcPr/>
          <w:p>
            <w:pPr>
              <w:pStyle w:val="Compact"/>
            </w:pPr>
            <w:r>
              <w:t xml:space="preserve">Automatic purge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  <w:tc>
          <w:tcPr/>
          <w:p>
            <w:pPr>
              <w:pStyle w:val="Compact"/>
            </w:pPr>
            <w:r>
              <w:t xml:space="preserve">Compliance retention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network-security"/>
    <w:p>
      <w:pPr>
        <w:pStyle w:val="Heading2"/>
      </w:pPr>
      <w:r>
        <w:t xml:space="preserve">5. NETWORK SECURITY</w:t>
      </w:r>
    </w:p>
    <w:bookmarkStart w:id="28" w:name="network-isolation"/>
    <w:p>
      <w:pPr>
        <w:pStyle w:val="Heading3"/>
      </w:pPr>
      <w:r>
        <w:t xml:space="preserve">5.1 Network Isolation</w:t>
      </w:r>
    </w:p>
    <w:p>
      <w:pPr>
        <w:pStyle w:val="FirstParagraph"/>
      </w:pPr>
      <w:r>
        <w:t xml:space="preserve">MCMAP operates entirely within Microsoft’s managed network infrastructure: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Perimeter</w:t>
            </w:r>
          </w:p>
        </w:tc>
        <w:tc>
          <w:tcPr/>
          <w:p>
            <w:pPr>
              <w:pStyle w:val="Compact"/>
            </w:pPr>
            <w:r>
              <w:t xml:space="preserve">Azure network security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DLP connector blocking</w:t>
            </w:r>
          </w:p>
        </w:tc>
        <w:tc>
          <w:tcPr/>
          <w:p>
            <w:pPr>
              <w:pStyle w:val="Compact"/>
            </w:pPr>
            <w:r>
              <w:t xml:space="preserve">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Dataverse row-level security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</w:tr>
    </w:tbl>
    <w:bookmarkEnd w:id="28"/>
    <w:bookmarkStart w:id="29" w:name="no-external-network-access"/>
    <w:p>
      <w:pPr>
        <w:pStyle w:val="Heading3"/>
      </w:pPr>
      <w:r>
        <w:t xml:space="preserve">5.2 No External Network Access</w:t>
      </w:r>
    </w:p>
    <w:p>
      <w:pPr>
        <w:pStyle w:val="FirstParagraph"/>
      </w:pPr>
      <w:r>
        <w:t xml:space="preserve">MCMAP has</w:t>
      </w:r>
      <w:r>
        <w:t xml:space="preserve"> </w:t>
      </w:r>
      <w:r>
        <w:rPr>
          <w:b/>
          <w:bCs/>
        </w:rPr>
        <w:t xml:space="preserve">zero external network connectivity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HTTP connectors</w:t>
      </w:r>
    </w:p>
    <w:p>
      <w:pPr>
        <w:pStyle w:val="Compact"/>
        <w:numPr>
          <w:ilvl w:val="0"/>
          <w:numId w:val="1002"/>
        </w:numPr>
      </w:pPr>
      <w:r>
        <w:t xml:space="preserve">No custom API endpoints</w:t>
      </w:r>
    </w:p>
    <w:p>
      <w:pPr>
        <w:pStyle w:val="Compact"/>
        <w:numPr>
          <w:ilvl w:val="0"/>
          <w:numId w:val="1002"/>
        </w:numPr>
      </w:pPr>
      <w:r>
        <w:t xml:space="preserve">No external webhooks</w:t>
      </w:r>
    </w:p>
    <w:p>
      <w:pPr>
        <w:pStyle w:val="Compact"/>
        <w:numPr>
          <w:ilvl w:val="0"/>
          <w:numId w:val="1002"/>
        </w:numPr>
      </w:pPr>
      <w:r>
        <w:t xml:space="preserve">No outbound data flows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audit-monitoring"/>
    <w:p>
      <w:pPr>
        <w:pStyle w:val="Heading2"/>
      </w:pPr>
      <w:r>
        <w:t xml:space="preserve">6. AUDIT &amp; MONITORING</w:t>
      </w:r>
    </w:p>
    <w:bookmarkStart w:id="31" w:name="audit-logging-architecture"/>
    <w:p>
      <w:pPr>
        <w:pStyle w:val="Heading3"/>
      </w:pPr>
      <w:r>
        <w:t xml:space="preserve">6.1 Audit Logging Architecture</w:t>
      </w:r>
    </w:p>
    <w:p>
      <w:pPr>
        <w:pStyle w:val="FirstParagraph"/>
      </w:pPr>
      <w:r>
        <w:t xml:space="preserve">All MCMAP operations are logged to the eap_telemetry Dataverse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Session identifier</w:t>
            </w:r>
          </w:p>
        </w:tc>
        <w:tc>
          <w:tcPr/>
          <w:p>
            <w:pPr>
              <w:pStyle w:val="Compact"/>
            </w:pPr>
            <w:r>
              <w:t xml:space="preserve">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Azure AD user ID</w:t>
            </w:r>
          </w:p>
        </w:tc>
        <w:tc>
          <w:tcPr/>
          <w:p>
            <w:pPr>
              <w:pStyle w:val="Compact"/>
            </w:pPr>
            <w:r>
              <w:t xml:space="preserve">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Operation performed</w:t>
            </w:r>
          </w:p>
        </w:tc>
        <w:tc>
          <w:tcPr/>
          <w:p>
            <w:pPr>
              <w:pStyle w:val="Compact"/>
            </w:pPr>
            <w:r>
              <w:t xml:space="preserve">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UTC timestamp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Operation details</w:t>
            </w:r>
          </w:p>
        </w:tc>
        <w:tc>
          <w:tcPr/>
          <w:p>
            <w:pPr>
              <w:pStyle w:val="Compact"/>
            </w:pPr>
            <w:r>
              <w:t xml:space="preserve">Investigation</w:t>
            </w:r>
          </w:p>
        </w:tc>
      </w:tr>
    </w:tbl>
    <w:bookmarkEnd w:id="31"/>
    <w:bookmarkStart w:id="32" w:name="monitoring-capabilities"/>
    <w:p>
      <w:pPr>
        <w:pStyle w:val="Heading3"/>
      </w:pPr>
      <w:r>
        <w:t xml:space="preserve">6.2 Monitoring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Metrics</w:t>
            </w:r>
          </w:p>
        </w:tc>
        <w:tc>
          <w:tcPr/>
          <w:p>
            <w:pPr>
              <w:pStyle w:val="Compact"/>
            </w:pPr>
            <w:r>
              <w:t xml:space="preserve">Power BI dashboard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Tracking</w:t>
            </w:r>
          </w:p>
        </w:tc>
        <w:tc>
          <w:tcPr/>
          <w:p>
            <w:pPr>
              <w:pStyle w:val="Compact"/>
            </w:pPr>
            <w:r>
              <w:t xml:space="preserve">Telemetry alerts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Response time monitoring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Events</w:t>
            </w:r>
          </w:p>
        </w:tc>
        <w:tc>
          <w:tcPr/>
          <w:p>
            <w:pPr>
              <w:pStyle w:val="Compact"/>
            </w:pPr>
            <w:r>
              <w:t xml:space="preserve">Azure AD sign-in logs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incident-response"/>
    <w:p>
      <w:pPr>
        <w:pStyle w:val="Heading2"/>
      </w:pPr>
      <w:r>
        <w:t xml:space="preserve">7. INCIDENT RESPONSE</w:t>
      </w:r>
    </w:p>
    <w:bookmarkStart w:id="34" w:name="incident-classification"/>
    <w:p>
      <w:pPr>
        <w:pStyle w:val="Heading3"/>
      </w:pPr>
      <w:r>
        <w:t xml:space="preserve">7.1 Incident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Data breach, complete outage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Partial outage, security concern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Degraded performance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Minor issues</w:t>
            </w:r>
          </w:p>
        </w:tc>
        <w:tc>
          <w:tcPr/>
          <w:p>
            <w:pPr>
              <w:pStyle w:val="Compact"/>
            </w:pPr>
            <w:r>
              <w:t xml:space="preserve">72 hours</w:t>
            </w:r>
          </w:p>
        </w:tc>
      </w:tr>
    </w:tbl>
    <w:bookmarkEnd w:id="34"/>
    <w:bookmarkStart w:id="35" w:name="response-procedures"/>
    <w:p>
      <w:pPr>
        <w:pStyle w:val="Heading3"/>
      </w:pPr>
      <w:r>
        <w:t xml:space="preserve">7.2 Response Procedures</w:t>
      </w:r>
    </w:p>
    <w:p>
      <w:pPr>
        <w:pStyle w:val="SourceCode"/>
      </w:pPr>
      <w:r>
        <w:rPr>
          <w:rStyle w:val="VerbatimChar"/>
        </w:rPr>
        <w:t xml:space="preserve">INCIDENT RESPONSE WORKFLOW</w:t>
      </w:r>
      <w:r>
        <w:br/>
      </w:r>
      <w:r>
        <w:br/>
      </w:r>
      <w:r>
        <w:rPr>
          <w:rStyle w:val="VerbatimChar"/>
        </w:rPr>
        <w:t xml:space="preserve">1. DETECTION</w:t>
      </w:r>
      <w:r>
        <w:br/>
      </w:r>
      <w:r>
        <w:rPr>
          <w:rStyle w:val="VerbatimChar"/>
        </w:rPr>
        <w:t xml:space="preserve">   - Automated monitoring alerts</w:t>
      </w:r>
      <w:r>
        <w:br/>
      </w:r>
      <w:r>
        <w:rPr>
          <w:rStyle w:val="VerbatimChar"/>
        </w:rPr>
        <w:t xml:space="preserve">   - User-reported issues</w:t>
      </w:r>
      <w:r>
        <w:br/>
      </w:r>
      <w:r>
        <w:rPr>
          <w:rStyle w:val="VerbatimChar"/>
        </w:rPr>
        <w:t xml:space="preserve">   - Security team notification</w:t>
      </w:r>
      <w:r>
        <w:br/>
      </w:r>
      <w:r>
        <w:br/>
      </w:r>
      <w:r>
        <w:rPr>
          <w:rStyle w:val="VerbatimChar"/>
        </w:rPr>
        <w:t xml:space="preserve">2. ASSESSMENT</w:t>
      </w:r>
      <w:r>
        <w:br/>
      </w:r>
      <w:r>
        <w:rPr>
          <w:rStyle w:val="VerbatimChar"/>
        </w:rPr>
        <w:t xml:space="preserve">   - Severity classification</w:t>
      </w:r>
      <w:r>
        <w:br/>
      </w:r>
      <w:r>
        <w:rPr>
          <w:rStyle w:val="VerbatimChar"/>
        </w:rPr>
        <w:t xml:space="preserve">   - Impact analysis</w:t>
      </w:r>
      <w:r>
        <w:br/>
      </w:r>
      <w:r>
        <w:rPr>
          <w:rStyle w:val="VerbatimChar"/>
        </w:rPr>
        <w:t xml:space="preserve">   - Containment needs</w:t>
      </w:r>
      <w:r>
        <w:br/>
      </w:r>
      <w:r>
        <w:br/>
      </w:r>
      <w:r>
        <w:rPr>
          <w:rStyle w:val="VerbatimChar"/>
        </w:rPr>
        <w:t xml:space="preserve">3. CONTAINMENT</w:t>
      </w:r>
      <w:r>
        <w:br/>
      </w:r>
      <w:r>
        <w:rPr>
          <w:rStyle w:val="VerbatimChar"/>
        </w:rPr>
        <w:t xml:space="preserve">   - Isolate affected components</w:t>
      </w:r>
      <w:r>
        <w:br/>
      </w:r>
      <w:r>
        <w:rPr>
          <w:rStyle w:val="VerbatimChar"/>
        </w:rPr>
        <w:t xml:space="preserve">   - Preserve evidence</w:t>
      </w:r>
      <w:r>
        <w:br/>
      </w:r>
      <w:r>
        <w:rPr>
          <w:rStyle w:val="VerbatimChar"/>
        </w:rPr>
        <w:t xml:space="preserve">   - Notify stakeholders</w:t>
      </w:r>
      <w:r>
        <w:br/>
      </w:r>
      <w:r>
        <w:br/>
      </w:r>
      <w:r>
        <w:rPr>
          <w:rStyle w:val="VerbatimChar"/>
        </w:rPr>
        <w:t xml:space="preserve">4. RESOLUTION</w:t>
      </w:r>
      <w:r>
        <w:br/>
      </w:r>
      <w:r>
        <w:rPr>
          <w:rStyle w:val="VerbatimChar"/>
        </w:rPr>
        <w:t xml:space="preserve">   - Root cause analysis</w:t>
      </w:r>
      <w:r>
        <w:br/>
      </w:r>
      <w:r>
        <w:rPr>
          <w:rStyle w:val="VerbatimChar"/>
        </w:rPr>
        <w:t xml:space="preserve">   - Implement fix</w:t>
      </w:r>
      <w:r>
        <w:br/>
      </w:r>
      <w:r>
        <w:rPr>
          <w:rStyle w:val="VerbatimChar"/>
        </w:rPr>
        <w:t xml:space="preserve">   - Verify resolution</w:t>
      </w:r>
      <w:r>
        <w:br/>
      </w:r>
      <w:r>
        <w:br/>
      </w:r>
      <w:r>
        <w:rPr>
          <w:rStyle w:val="VerbatimChar"/>
        </w:rPr>
        <w:t xml:space="preserve">5. POST-INCIDENT</w:t>
      </w:r>
      <w:r>
        <w:br/>
      </w:r>
      <w:r>
        <w:rPr>
          <w:rStyle w:val="VerbatimChar"/>
        </w:rPr>
        <w:t xml:space="preserve">   - Document lessons learned</w:t>
      </w:r>
      <w:r>
        <w:br/>
      </w:r>
      <w:r>
        <w:rPr>
          <w:rStyle w:val="VerbatimChar"/>
        </w:rPr>
        <w:t xml:space="preserve">   - Update procedures</w:t>
      </w:r>
      <w:r>
        <w:br/>
      </w:r>
      <w:r>
        <w:rPr>
          <w:rStyle w:val="VerbatimChar"/>
        </w:rPr>
        <w:t xml:space="preserve">   - Report to leadership</w:t>
      </w:r>
    </w:p>
    <w:bookmarkEnd w:id="35"/>
    <w:bookmarkStart w:id="36" w:name="security-incident-contacts"/>
    <w:p>
      <w:pPr>
        <w:pStyle w:val="Heading3"/>
      </w:pPr>
      <w:r>
        <w:t xml:space="preserve">7.3 Security Incident 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Notification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</w:pPr>
            <w:r>
              <w:t xml:space="preserve">Strategic decisions</w:t>
            </w:r>
          </w:p>
        </w:tc>
        <w:tc>
          <w:tcPr/>
          <w:p>
            <w:pPr>
              <w:pStyle w:val="Compact"/>
            </w:pPr>
            <w:r>
              <w:t xml:space="preserve">Direct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Contact</w:t>
            </w:r>
          </w:p>
        </w:tc>
        <w:tc>
          <w:tcPr/>
          <w:p>
            <w:pPr>
              <w:pStyle w:val="Compact"/>
            </w:pPr>
            <w:r>
              <w:t xml:space="preserve">Compliance coordination</w:t>
            </w:r>
          </w:p>
        </w:tc>
        <w:tc>
          <w:tcPr/>
          <w:p>
            <w:pPr>
              <w:pStyle w:val="Compact"/>
            </w:pPr>
            <w:r>
              <w:t xml:space="preserve">Email +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Technical resolution</w:t>
            </w:r>
          </w:p>
        </w:tc>
        <w:tc>
          <w:tcPr/>
          <w:p>
            <w:pPr>
              <w:pStyle w:val="Compact"/>
            </w:pPr>
            <w:r>
              <w:t xml:space="preserve">Teams +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Lead</w:t>
            </w:r>
          </w:p>
        </w:tc>
        <w:tc>
          <w:tcPr/>
          <w:p>
            <w:pPr>
              <w:pStyle w:val="Compact"/>
            </w:pPr>
            <w:r>
              <w:t xml:space="preserve">Operational coordination</w:t>
            </w:r>
          </w:p>
        </w:tc>
        <w:tc>
          <w:tcPr/>
          <w:p>
            <w:pPr>
              <w:pStyle w:val="Compact"/>
            </w:pPr>
            <w:r>
              <w:t xml:space="preserve">Teams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compliance-certifications"/>
    <w:p>
      <w:pPr>
        <w:pStyle w:val="Heading2"/>
      </w:pPr>
      <w:r>
        <w:t xml:space="preserve">8. COMPLIANCE CERTIFICATIONS</w:t>
      </w:r>
    </w:p>
    <w:bookmarkStart w:id="38" w:name="microsoft-power-platform-compliance"/>
    <w:p>
      <w:pPr>
        <w:pStyle w:val="Heading3"/>
      </w:pPr>
      <w:r>
        <w:t xml:space="preserve">8.1 Microsoft Power Platform Compliance</w:t>
      </w:r>
    </w:p>
    <w:p>
      <w:pPr>
        <w:pStyle w:val="FirstParagraph"/>
      </w:pPr>
      <w:r>
        <w:t xml:space="preserve">MCMAP inherits Microsoft Power Platform’s compliance certifications: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Certification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1 Type II</w:t>
            </w:r>
          </w:p>
        </w:tc>
        <w:tc>
          <w:tcPr/>
          <w:p>
            <w:pPr>
              <w:pStyle w:val="Compact"/>
            </w:pPr>
            <w:r>
              <w:t xml:space="preserve">Certified</w:t>
            </w:r>
          </w:p>
        </w:tc>
        <w:tc>
          <w:tcPr/>
          <w:p>
            <w:pPr>
              <w:pStyle w:val="Compact"/>
            </w:pPr>
            <w:r>
              <w:t xml:space="preserve">Financial reporting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2 Type II</w:t>
            </w:r>
          </w:p>
        </w:tc>
        <w:tc>
          <w:tcPr/>
          <w:p>
            <w:pPr>
              <w:pStyle w:val="Compact"/>
            </w:pPr>
            <w:r>
              <w:t xml:space="preserve">Certified</w:t>
            </w:r>
          </w:p>
        </w:tc>
        <w:tc>
          <w:tcPr/>
          <w:p>
            <w:pPr>
              <w:pStyle w:val="Compact"/>
            </w:pPr>
            <w:r>
              <w:t xml:space="preserve">Security, availability, confidentiality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27001</w:t>
            </w:r>
          </w:p>
        </w:tc>
        <w:tc>
          <w:tcPr/>
          <w:p>
            <w:pPr>
              <w:pStyle w:val="Compact"/>
            </w:pPr>
            <w:r>
              <w:t xml:space="preserve">Certified</w:t>
            </w:r>
          </w:p>
        </w:tc>
        <w:tc>
          <w:tcPr/>
          <w:p>
            <w:pPr>
              <w:pStyle w:val="Compact"/>
            </w:pPr>
            <w:r>
              <w:t xml:space="preserve">Information security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27017</w:t>
            </w:r>
          </w:p>
        </w:tc>
        <w:tc>
          <w:tcPr/>
          <w:p>
            <w:pPr>
              <w:pStyle w:val="Compact"/>
            </w:pPr>
            <w:r>
              <w:t xml:space="preserve">Certified</w:t>
            </w:r>
          </w:p>
        </w:tc>
        <w:tc>
          <w:tcPr/>
          <w:p>
            <w:pPr>
              <w:pStyle w:val="Compact"/>
            </w:pPr>
            <w:r>
              <w:t xml:space="preserve">Cloud security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27018</w:t>
            </w:r>
          </w:p>
        </w:tc>
        <w:tc>
          <w:tcPr/>
          <w:p>
            <w:pPr>
              <w:pStyle w:val="Compact"/>
            </w:pPr>
            <w:r>
              <w:t xml:space="preserve">Certified</w:t>
            </w:r>
          </w:p>
        </w:tc>
        <w:tc>
          <w:tcPr/>
          <w:p>
            <w:pPr>
              <w:pStyle w:val="Compact"/>
            </w:pPr>
            <w:r>
              <w:t xml:space="preserve">PII protection in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  <w:tc>
          <w:tcPr/>
          <w:p>
            <w:pPr>
              <w:pStyle w:val="Compact"/>
            </w:pPr>
            <w:r>
              <w:t xml:space="preserve">EU data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</w:t>
            </w:r>
          </w:p>
        </w:tc>
        <w:tc>
          <w:tcPr/>
          <w:p>
            <w:pPr>
              <w:pStyle w:val="Compact"/>
            </w:pPr>
            <w:r>
              <w:t xml:space="preserve">Certified</w:t>
            </w:r>
          </w:p>
        </w:tc>
        <w:tc>
          <w:tcPr/>
          <w:p>
            <w:pPr>
              <w:pStyle w:val="Compact"/>
            </w:pPr>
            <w:r>
              <w:t xml:space="preserve">Healthcare data (not applicable)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FedRAMP</w:t>
            </w:r>
          </w:p>
        </w:tc>
        <w:tc>
          <w:tcPr/>
          <w:p>
            <w:pPr>
              <w:pStyle w:val="Compact"/>
            </w:pPr>
            <w:r>
              <w:t xml:space="preserve">Certified</w:t>
            </w:r>
          </w:p>
        </w:tc>
        <w:tc>
          <w:tcPr/>
          <w:p>
            <w:pPr>
              <w:pStyle w:val="Compact"/>
            </w:pPr>
            <w:r>
              <w:t xml:space="preserve">US government (informational)</w:t>
            </w:r>
          </w:p>
        </w:tc>
      </w:tr>
    </w:tbl>
    <w:bookmarkEnd w:id="38"/>
    <w:bookmarkStart w:id="39" w:name="compliance-documentation"/>
    <w:p>
      <w:pPr>
        <w:pStyle w:val="Heading3"/>
      </w:pPr>
      <w:r>
        <w:t xml:space="preserve">8.2 Compliance 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457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Trust Center</w:t>
            </w:r>
          </w:p>
        </w:tc>
        <w:tc>
          <w:tcPr/>
          <w:p>
            <w:pPr>
              <w:pStyle w:val="Compact"/>
            </w:pPr>
            <w:r>
              <w:t xml:space="preserve">Platform compliance details</w:t>
            </w:r>
          </w:p>
        </w:tc>
        <w:tc>
          <w:tcPr/>
          <w:p>
            <w:pPr>
              <w:pStyle w:val="Compact"/>
            </w:pPr>
            <w:r>
              <w:t xml:space="preserve">trust.microsoft.com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Platform Compliance</w:t>
            </w:r>
          </w:p>
        </w:tc>
        <w:tc>
          <w:tcPr/>
          <w:p>
            <w:pPr>
              <w:pStyle w:val="Compact"/>
            </w:pPr>
            <w:r>
              <w:t xml:space="preserve">Specific certifications</w:t>
            </w:r>
          </w:p>
        </w:tc>
        <w:tc>
          <w:tcPr/>
          <w:p>
            <w:pPr>
              <w:pStyle w:val="Compact"/>
            </w:pPr>
            <w:r>
              <w:t xml:space="preserve">docs.microsoft.com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Processing Agreement</w:t>
            </w:r>
          </w:p>
        </w:tc>
        <w:tc>
          <w:tcPr/>
          <w:p>
            <w:pPr>
              <w:pStyle w:val="Compact"/>
            </w:pPr>
            <w:r>
              <w:t xml:space="preserve">Microsoft DPA</w:t>
            </w:r>
          </w:p>
        </w:tc>
        <w:tc>
          <w:tcPr/>
          <w:p>
            <w:pPr>
              <w:pStyle w:val="Compact"/>
            </w:pPr>
            <w:r>
              <w:t xml:space="preserve">Volume licensing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risk-assessment"/>
    <w:p>
      <w:pPr>
        <w:pStyle w:val="Heading2"/>
      </w:pPr>
      <w:r>
        <w:t xml:space="preserve">9. RISK ASSESSMENT</w:t>
      </w:r>
    </w:p>
    <w:bookmarkStart w:id="41" w:name="risk-matrix"/>
    <w:p>
      <w:pPr>
        <w:pStyle w:val="Heading3"/>
      </w:pPr>
      <w:r>
        <w:t xml:space="preserve">9.1 Risk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6"/>
        <w:gridCol w:w="1793"/>
        <w:gridCol w:w="1195"/>
        <w:gridCol w:w="1793"/>
        <w:gridCol w:w="22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Residual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exfiltration via HTTP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DLP blocks all HTTP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 access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Azure AD MFA + RBAC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hallucination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KB grounding, validation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unavailability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Microsoft SLA 99.9%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error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Testing framework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 tampering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SharePoint permissions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41"/>
    <w:bookmarkStart w:id="42" w:name="risk-mitigations"/>
    <w:p>
      <w:pPr>
        <w:pStyle w:val="Heading3"/>
      </w:pPr>
      <w:r>
        <w:t xml:space="preserve">9.2 Risk Mitigations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Category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Connectivity</w:t>
            </w:r>
          </w:p>
        </w:tc>
        <w:tc>
          <w:tcPr/>
          <w:p>
            <w:pPr>
              <w:pStyle w:val="Compact"/>
            </w:pPr>
            <w:r>
              <w:t xml:space="preserve">DLP policy enforcement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Azure AD MFA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Dataverse RBAC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Encryption at rest/transit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Microsoft managed infrastructure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Version-controlled KB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42"/>
    <w:bookmarkStart w:id="43" w:name="accepted-residual-risks"/>
    <w:p>
      <w:pPr>
        <w:pStyle w:val="Heading3"/>
      </w:pPr>
      <w:r>
        <w:t xml:space="preserve">9.3 Accepted Residual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3424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Residual Level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output accuracy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Mitigated by KB grounding, human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outage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Microsoft SLA provides adequate assurance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Insider threat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Standard enterprise controls apply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security-controls-matrix"/>
    <w:p>
      <w:pPr>
        <w:pStyle w:val="Heading2"/>
      </w:pPr>
      <w:r>
        <w:t xml:space="preserve">10. SECURITY CONTROLS MATRIX</w:t>
      </w:r>
    </w:p>
    <w:bookmarkStart w:id="45" w:name="control-categories"/>
    <w:p>
      <w:pPr>
        <w:pStyle w:val="Heading3"/>
      </w:pPr>
      <w:r>
        <w:t xml:space="preserve">10.1 Control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Domain</w:t>
            </w:r>
          </w:p>
        </w:tc>
        <w:tc>
          <w:tcPr/>
          <w:p>
            <w:pPr>
              <w:pStyle w:val="Compact"/>
            </w:pPr>
            <w:r>
              <w:t xml:space="preserve">Controls Implemented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Azure AD, MFA, RBAC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Encryption, DLP, Data minimization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Security</w:t>
            </w:r>
          </w:p>
        </w:tc>
        <w:tc>
          <w:tcPr/>
          <w:p>
            <w:pPr>
              <w:pStyle w:val="Compact"/>
            </w:pPr>
            <w:r>
              <w:t xml:space="preserve">TLS, No external connectivity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&amp; Accountability</w:t>
            </w:r>
          </w:p>
        </w:tc>
        <w:tc>
          <w:tcPr/>
          <w:p>
            <w:pPr>
              <w:pStyle w:val="Compact"/>
            </w:pPr>
            <w:r>
              <w:t xml:space="preserve">Comprehensive logging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</w:pPr>
            <w:r>
              <w:t xml:space="preserve">Defined procedures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Management</w:t>
            </w:r>
          </w:p>
        </w:tc>
        <w:tc>
          <w:tcPr/>
          <w:p>
            <w:pPr>
              <w:pStyle w:val="Compact"/>
            </w:pPr>
            <w:r>
              <w:t xml:space="preserve">Version control, change management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Integrity</w:t>
            </w:r>
          </w:p>
        </w:tc>
        <w:tc>
          <w:tcPr/>
          <w:p>
            <w:pPr>
              <w:pStyle w:val="Compact"/>
            </w:pPr>
            <w:r>
              <w:t xml:space="preserve">Input validation, KB grounding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45"/>
    <w:bookmarkStart w:id="46" w:name="control-verification-schedule"/>
    <w:p>
      <w:pPr>
        <w:pStyle w:val="Heading3"/>
      </w:pPr>
      <w:r>
        <w:t xml:space="preserve">10.2 Control Verification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Verification Method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DLP Policy</w:t>
            </w:r>
          </w:p>
        </w:tc>
        <w:tc>
          <w:tcPr/>
          <w:p>
            <w:pPr>
              <w:pStyle w:val="Compact"/>
            </w:pPr>
            <w:r>
              <w:t xml:space="preserve">Power Platform Admin review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Permissions</w:t>
            </w:r>
          </w:p>
        </w:tc>
        <w:tc>
          <w:tcPr/>
          <w:p>
            <w:pPr>
              <w:pStyle w:val="Compact"/>
            </w:pPr>
            <w:r>
              <w:t xml:space="preserve">Security role audit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Log completeness check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Azure AD sign-in review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Configuration verification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</w:pPr>
            <w:r>
              <w:t xml:space="preserve">Tabletop exercise</w:t>
            </w:r>
          </w:p>
        </w:tc>
        <w:tc>
          <w:tcPr/>
          <w:p>
            <w:pPr>
              <w:pStyle w:val="Compact"/>
            </w:pPr>
            <w:r>
              <w:t xml:space="preserve">Annually</w:t>
            </w:r>
          </w:p>
        </w:tc>
      </w:tr>
    </w:tbl>
    <w:bookmarkEnd w:id="46"/>
    <w:bookmarkStart w:id="47" w:name="security-sign-off-checklist"/>
    <w:p>
      <w:pPr>
        <w:pStyle w:val="Heading3"/>
      </w:pPr>
      <w:r>
        <w:t xml:space="preserve">10.3 Security Sign-Off Checklist</w:t>
      </w:r>
    </w:p>
    <w:p>
      <w:pPr>
        <w:pStyle w:val="SourceCode"/>
      </w:pPr>
      <w:r>
        <w:rPr>
          <w:rStyle w:val="VerbatimChar"/>
        </w:rPr>
        <w:t xml:space="preserve">SECURITY APPROVAL CHECKLIST</w:t>
      </w:r>
      <w:r>
        <w:br/>
      </w:r>
      <w:r>
        <w:br/>
      </w:r>
      <w:r>
        <w:rPr>
          <w:rStyle w:val="VerbatimChar"/>
        </w:rPr>
        <w:t xml:space="preserve">Pre-Deployment Security Review:</w:t>
      </w:r>
      <w:r>
        <w:br/>
      </w:r>
      <w:r>
        <w:br/>
      </w:r>
      <w:r>
        <w:rPr>
          <w:rStyle w:val="VerbatimChar"/>
        </w:rPr>
        <w:t xml:space="preserve">[X] DLP compliance verified - no HTTP connectors</w:t>
      </w:r>
      <w:r>
        <w:br/>
      </w:r>
      <w:r>
        <w:rPr>
          <w:rStyle w:val="VerbatimChar"/>
        </w:rPr>
        <w:t xml:space="preserve">[X] Approved connectors only - verified against policy</w:t>
      </w:r>
      <w:r>
        <w:br/>
      </w:r>
      <w:r>
        <w:rPr>
          <w:rStyle w:val="VerbatimChar"/>
        </w:rPr>
        <w:t xml:space="preserve">[X] Azure AD authentication configured</w:t>
      </w:r>
      <w:r>
        <w:br/>
      </w:r>
      <w:r>
        <w:rPr>
          <w:rStyle w:val="VerbatimChar"/>
        </w:rPr>
        <w:t xml:space="preserve">[X] RBAC roles defined and assigned</w:t>
      </w:r>
      <w:r>
        <w:br/>
      </w:r>
      <w:r>
        <w:rPr>
          <w:rStyle w:val="VerbatimChar"/>
        </w:rPr>
        <w:t xml:space="preserve">[X] Audit logging enabled and tested</w:t>
      </w:r>
      <w:r>
        <w:br/>
      </w:r>
      <w:r>
        <w:rPr>
          <w:rStyle w:val="VerbatimChar"/>
        </w:rPr>
        <w:t xml:space="preserve">[X] Data encryption verified (at rest and in transit)</w:t>
      </w:r>
      <w:r>
        <w:br/>
      </w:r>
      <w:r>
        <w:rPr>
          <w:rStyle w:val="VerbatimChar"/>
        </w:rPr>
        <w:t xml:space="preserve">[X] Session isolation confirmed</w:t>
      </w:r>
      <w:r>
        <w:br/>
      </w:r>
      <w:r>
        <w:rPr>
          <w:rStyle w:val="VerbatimChar"/>
        </w:rPr>
        <w:t xml:space="preserve">[X] Knowledge base permissions secured</w:t>
      </w:r>
      <w:r>
        <w:br/>
      </w:r>
      <w:r>
        <w:rPr>
          <w:rStyle w:val="VerbatimChar"/>
        </w:rPr>
        <w:t xml:space="preserve">[X] Incident response procedures documented</w:t>
      </w:r>
      <w:r>
        <w:br/>
      </w:r>
      <w:r>
        <w:rPr>
          <w:rStyle w:val="VerbatimChar"/>
        </w:rPr>
        <w:t xml:space="preserve">[X] Security contact identified</w:t>
      </w:r>
      <w:r>
        <w:br/>
      </w:r>
      <w:r>
        <w:br/>
      </w:r>
      <w:r>
        <w:rPr>
          <w:rStyle w:val="VerbatimChar"/>
        </w:rPr>
        <w:t xml:space="preserve">Approved By: ____________________  Date: ____________</w:t>
      </w:r>
      <w:r>
        <w:br/>
      </w:r>
      <w:r>
        <w:br/>
      </w:r>
      <w:r>
        <w:rPr>
          <w:rStyle w:val="VerbatimChar"/>
        </w:rPr>
        <w:t xml:space="preserve">Security Contact: ____________________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2" w:name="Xc89f185b26a8151e32c4922934f57f37393c28d"/>
    <w:p>
      <w:pPr>
        <w:pStyle w:val="Heading2"/>
      </w:pPr>
      <w:r>
        <w:t xml:space="preserve">11. DEVELOPMENT DATA PROVENANCE &amp; BUILD SECURITY ATTESTATION</w:t>
      </w:r>
    </w:p>
    <w:bookmarkStart w:id="49" w:name="overview"/>
    <w:p>
      <w:pPr>
        <w:pStyle w:val="Heading3"/>
      </w:pPr>
      <w:r>
        <w:t xml:space="preserve">11.1 Overview</w:t>
      </w:r>
    </w:p>
    <w:p>
      <w:pPr>
        <w:pStyle w:val="FirstParagraph"/>
      </w:pPr>
      <w:r>
        <w:t xml:space="preserve">This section provides formal attestation regarding the data sources, development process, and security measures employed during the creation of MCMAP. It addresses a critical governance question:</w:t>
      </w:r>
      <w:r>
        <w:t xml:space="preserve"> </w:t>
      </w:r>
      <w:r>
        <w:rPr>
          <w:b/>
          <w:bCs/>
        </w:rPr>
        <w:t xml:space="preserve">How can Mastercard be confident that building this platform outside the corporate firewall did not compromise security or expose proprietary information?</w:t>
      </w:r>
    </w:p>
    <w:bookmarkEnd w:id="49"/>
    <w:bookmarkStart w:id="50" w:name="development-data-provenance-attestation"/>
    <w:p>
      <w:pPr>
        <w:pStyle w:val="Heading3"/>
      </w:pPr>
      <w:r>
        <w:t xml:space="preserve">11.2 Development Data Provenance Attestation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28"/>
        <w:gridCol w:w="2562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Attestation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Proprietary MC Data Used</w:t>
            </w:r>
          </w:p>
        </w:tc>
        <w:tc>
          <w:tcPr/>
          <w:p>
            <w:pPr>
              <w:pStyle w:val="Compact"/>
            </w:pPr>
            <w:r>
              <w:t xml:space="preserve">MCMAP was built without access to any Mastercard proprietary data, systems, or confidential information</w:t>
            </w:r>
          </w:p>
        </w:tc>
        <w:tc>
          <w:tcPr/>
          <w:p>
            <w:pPr>
              <w:pStyle w:val="Compact"/>
            </w:pPr>
            <w:r>
              <w:t xml:space="preserve">All training data and knowledge base content derived from public 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Sources Only</w:t>
            </w:r>
          </w:p>
        </w:tc>
        <w:tc>
          <w:tcPr/>
          <w:p>
            <w:pPr>
              <w:pStyle w:val="Compact"/>
            </w:pPr>
            <w:r>
              <w:t xml:space="preserve">All knowledge base content was sourced from publicly available industry publications, academic research, vendor documentation, and open frameworks</w:t>
            </w:r>
          </w:p>
        </w:tc>
        <w:tc>
          <w:tcPr/>
          <w:p>
            <w:pPr>
              <w:pStyle w:val="Compact"/>
            </w:pPr>
            <w:r>
              <w:t xml:space="preserve">KB file headers include source citations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Internal System Access</w:t>
            </w:r>
          </w:p>
        </w:tc>
        <w:tc>
          <w:tcPr/>
          <w:p>
            <w:pPr>
              <w:pStyle w:val="Compact"/>
            </w:pPr>
            <w:r>
              <w:t xml:space="preserve">Development occurred without connection to Mastercard internal networks, databases, or document repositories</w:t>
            </w:r>
          </w:p>
        </w:tc>
        <w:tc>
          <w:tcPr/>
          <w:p>
            <w:pPr>
              <w:pStyle w:val="Compact"/>
            </w:pPr>
            <w:r>
              <w:t xml:space="preserve">Development environment isolated from MC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Confidential Information</w:t>
            </w:r>
          </w:p>
        </w:tc>
        <w:tc>
          <w:tcPr/>
          <w:p>
            <w:pPr>
              <w:pStyle w:val="Compact"/>
            </w:pPr>
            <w:r>
              <w:t xml:space="preserve">No Mastercard trade secrets, customer data, internal processes, or confidential business information was incorporated</w:t>
            </w:r>
          </w:p>
        </w:tc>
        <w:tc>
          <w:tcPr/>
          <w:p>
            <w:pPr>
              <w:pStyle w:val="Compact"/>
            </w:pPr>
            <w:r>
              <w:t xml:space="preserve">Content review confirms public-source derivation</w:t>
            </w:r>
          </w:p>
        </w:tc>
      </w:tr>
    </w:tbl>
    <w:bookmarkEnd w:id="50"/>
    <w:bookmarkStart w:id="51" w:name="knowledge-base-content-sourcing"/>
    <w:p>
      <w:pPr>
        <w:pStyle w:val="Heading3"/>
      </w:pPr>
      <w:r>
        <w:t xml:space="preserve">11.3 Knowledge Base Content Sourcing</w:t>
      </w:r>
    </w:p>
    <w:p>
      <w:pPr>
        <w:pStyle w:val="FirstParagraph"/>
      </w:pPr>
      <w:r>
        <w:t xml:space="preserve">All 140+ knowledge base files were created using exclusively public information: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2445"/>
        <w:gridCol w:w="2445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 Category</w:t>
            </w:r>
          </w:p>
        </w:tc>
        <w:tc>
          <w:tcPr/>
          <w:p>
            <w:pPr>
              <w:pStyle w:val="Compact"/>
            </w:pPr>
            <w:r>
              <w:t xml:space="preserve">Public Sources Used</w:t>
            </w:r>
          </w:p>
        </w:tc>
        <w:tc>
          <w:tcPr/>
          <w:p>
            <w:pPr>
              <w:pStyle w:val="Compact"/>
            </w:pPr>
            <w:r>
              <w:t xml:space="preserve">Proprietary MC Data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 Planning Methodologies</w:t>
            </w:r>
          </w:p>
        </w:tc>
        <w:tc>
          <w:tcPr/>
          <w:p>
            <w:pPr>
              <w:pStyle w:val="Compact"/>
            </w:pPr>
            <w:r>
              <w:t xml:space="preserve">Industry publications (eMarketer, IAB, MMA), academic research, agency white papers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 Frameworks</w:t>
            </w:r>
          </w:p>
        </w:tc>
        <w:tc>
          <w:tcPr/>
          <w:p>
            <w:pPr>
              <w:pStyle w:val="Compact"/>
            </w:pPr>
            <w:r>
              <w:t xml:space="preserve">Public statistical methods, open-source algorithms, academic literature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Audience Segmentation</w:t>
            </w:r>
          </w:p>
        </w:tc>
        <w:tc>
          <w:tcPr/>
          <w:p>
            <w:pPr>
              <w:pStyle w:val="Compact"/>
            </w:pPr>
            <w:r>
              <w:t xml:space="preserve">Industry-standard approaches (RFM, LTV models), public CDP documentation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Channel Benchmarks</w:t>
            </w:r>
          </w:p>
        </w:tc>
        <w:tc>
          <w:tcPr/>
          <w:p>
            <w:pPr>
              <w:pStyle w:val="Compact"/>
            </w:pPr>
            <w:r>
              <w:t xml:space="preserve">Published industry benchmarks, vendor documentation (Google, Meta, LinkedIn)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Attribution Models</w:t>
            </w:r>
          </w:p>
        </w:tc>
        <w:tc>
          <w:tcPr/>
          <w:p>
            <w:pPr>
              <w:pStyle w:val="Compact"/>
            </w:pPr>
            <w:r>
              <w:t xml:space="preserve">Academic papers, industry consortium publications (MRC, IAB)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Programmatic Standards</w:t>
            </w:r>
          </w:p>
        </w:tc>
        <w:tc>
          <w:tcPr/>
          <w:p>
            <w:pPr>
              <w:pStyle w:val="Compact"/>
            </w:pPr>
            <w:r>
              <w:t xml:space="preserve">IAB Tech Lab specifications, OpenRTB documentation, public DSP/SSP documentation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Consulting Frameworks</w:t>
            </w:r>
          </w:p>
        </w:tc>
        <w:tc>
          <w:tcPr/>
          <w:p>
            <w:pPr>
              <w:pStyle w:val="Compact"/>
            </w:pPr>
            <w:r>
              <w:t xml:space="preserve">Publicly available strategic frameworks (Porter, McKinsey 7S, SWOT, etc.)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Vertical Industry Content</w:t>
            </w:r>
          </w:p>
        </w:tc>
        <w:tc>
          <w:tcPr/>
          <w:p>
            <w:pPr>
              <w:pStyle w:val="Compact"/>
            </w:pPr>
            <w:r>
              <w:t xml:space="preserve">Public industry reports, trade association publications, regulatory guidance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</w:tbl>
    <w:bookmarkEnd w:id="51"/>
    <w:bookmarkStart w:id="52" w:name="development-environment-security"/>
    <w:p>
      <w:pPr>
        <w:pStyle w:val="Heading3"/>
      </w:pPr>
      <w:r>
        <w:t xml:space="preserve">11.4 Development Environment Security</w:t>
      </w:r>
    </w:p>
    <w:p>
      <w:pPr>
        <w:pStyle w:val="FirstParagraph"/>
      </w:pPr>
      <w:r>
        <w:t xml:space="preserve">The development environment was intentionally isolated from Mastercard systems: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DEVELOPMENT ENVIRONMENT (ISOLATED)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+-------------------------------------------------------------------------+|</w:t>
      </w:r>
      <w:r>
        <w:br/>
      </w:r>
      <w:r>
        <w:rPr>
          <w:rStyle w:val="VerbatimChar"/>
        </w:rPr>
        <w:t xml:space="preserve">|  | DEVELOPMENT TOOLS                   DATA SOURCES                        ||</w:t>
      </w:r>
      <w:r>
        <w:br/>
      </w:r>
      <w:r>
        <w:rPr>
          <w:rStyle w:val="VerbatimChar"/>
        </w:rPr>
        <w:t xml:space="preserve">|  |                                                                         ||</w:t>
      </w:r>
      <w:r>
        <w:br/>
      </w:r>
      <w:r>
        <w:rPr>
          <w:rStyle w:val="VerbatimChar"/>
        </w:rPr>
        <w:t xml:space="preserve">|  |  - Claude.ai (AI assistance)        - Public industry publications      ||</w:t>
      </w:r>
      <w:r>
        <w:br/>
      </w:r>
      <w:r>
        <w:rPr>
          <w:rStyle w:val="VerbatimChar"/>
        </w:rPr>
        <w:t xml:space="preserve">|  |  - Claude Code (VS Code)            - Open-source documentation         ||</w:t>
      </w:r>
      <w:r>
        <w:br/>
      </w:r>
      <w:r>
        <w:rPr>
          <w:rStyle w:val="VerbatimChar"/>
        </w:rPr>
        <w:t xml:space="preserve">|  |  - GitHub (version control)         - Academic research papers          ||</w:t>
      </w:r>
      <w:r>
        <w:br/>
      </w:r>
      <w:r>
        <w:rPr>
          <w:rStyle w:val="VerbatimChar"/>
        </w:rPr>
        <w:t xml:space="preserve">|  |  - Braintrust (testing)             - Vendor public documentation       ||</w:t>
      </w:r>
      <w:r>
        <w:br/>
      </w:r>
      <w:r>
        <w:rPr>
          <w:rStyle w:val="VerbatimChar"/>
        </w:rPr>
        <w:t xml:space="preserve">|  |  - Perplexity (research)            - Industry consortium specs         ||</w:t>
      </w:r>
      <w:r>
        <w:br/>
      </w:r>
      <w:r>
        <w:rPr>
          <w:rStyle w:val="VerbatimChar"/>
        </w:rPr>
        <w:t xml:space="preserve">|  |  - ChatGPT (supplementary)          - Publicly available benchmarks     ||</w:t>
      </w:r>
      <w:r>
        <w:br/>
      </w:r>
      <w:r>
        <w:rPr>
          <w:rStyle w:val="VerbatimChar"/>
        </w:rPr>
        <w:t xml:space="preserve">|  |                                                                         ||</w:t>
      </w:r>
      <w:r>
        <w:br/>
      </w:r>
      <w:r>
        <w:rPr>
          <w:rStyle w:val="VerbatimChar"/>
        </w:rPr>
        <w:t xml:space="preserve">|  +-------------------------------------------------------------------------+|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NO CONNECTION TO: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+-------------------------------------------------------------------------+|</w:t>
      </w:r>
      <w:r>
        <w:br/>
      </w:r>
      <w:r>
        <w:rPr>
          <w:rStyle w:val="VerbatimChar"/>
        </w:rPr>
        <w:t xml:space="preserve">|  |                                                                         ||</w:t>
      </w:r>
      <w:r>
        <w:br/>
      </w:r>
      <w:r>
        <w:rPr>
          <w:rStyle w:val="VerbatimChar"/>
        </w:rPr>
        <w:t xml:space="preserve">|  |  X Mastercard internal networks      X MC customer databases            ||</w:t>
      </w:r>
      <w:r>
        <w:br/>
      </w:r>
      <w:r>
        <w:rPr>
          <w:rStyle w:val="VerbatimChar"/>
        </w:rPr>
        <w:t xml:space="preserve">|  |  X Mastercard SharePoint/Teams       X MC transaction data              ||</w:t>
      </w:r>
      <w:r>
        <w:br/>
      </w:r>
      <w:r>
        <w:rPr>
          <w:rStyle w:val="VerbatimChar"/>
        </w:rPr>
        <w:t xml:space="preserve">|  |  X Mastercard confidential docs      X MC proprietary algorithms        ||</w:t>
      </w:r>
      <w:r>
        <w:br/>
      </w:r>
      <w:r>
        <w:rPr>
          <w:rStyle w:val="VerbatimChar"/>
        </w:rPr>
        <w:t xml:space="preserve">|  |  X Mastercard data products          X MC internal research             ||</w:t>
      </w:r>
      <w:r>
        <w:br/>
      </w:r>
      <w:r>
        <w:rPr>
          <w:rStyle w:val="VerbatimChar"/>
        </w:rPr>
        <w:t xml:space="preserve">|  |                                                                         ||</w:t>
      </w:r>
      <w:r>
        <w:br/>
      </w:r>
      <w:r>
        <w:rPr>
          <w:rStyle w:val="VerbatimChar"/>
        </w:rPr>
        <w:t xml:space="preserve">|  +-------------------------------------------------------------------------+|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bookmarkEnd w:id="52"/>
    <w:bookmarkStart w:id="53" w:name="build-process-security"/>
    <w:p>
      <w:pPr>
        <w:pStyle w:val="Heading3"/>
      </w:pPr>
      <w:r>
        <w:t xml:space="preserve">11.5 Build Process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3655"/>
        <w:gridCol w:w="28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Security Measure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Personal development environment with no MC system access</w:t>
            </w:r>
          </w:p>
        </w:tc>
        <w:tc>
          <w:tcPr/>
          <w:p>
            <w:pPr>
              <w:pStyle w:val="Compact"/>
            </w:pPr>
            <w:r>
              <w:t xml:space="preserve">Environment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Private GitHub repository with access controls</w:t>
            </w:r>
          </w:p>
        </w:tc>
        <w:tc>
          <w:tcPr/>
          <w:p>
            <w:pPr>
              <w:pStyle w:val="Compact"/>
            </w:pPr>
            <w:r>
              <w:t xml:space="preserve">Repository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Braintrust platform with synthetic test data only</w:t>
            </w:r>
          </w:p>
        </w:tc>
        <w:tc>
          <w:tcPr/>
          <w:p>
            <w:pPr>
              <w:pStyle w:val="Compact"/>
            </w:pPr>
            <w:r>
              <w:t xml:space="preserve">Test data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Review</w:t>
            </w:r>
          </w:p>
        </w:tc>
        <w:tc>
          <w:tcPr/>
          <w:p>
            <w:pPr>
              <w:pStyle w:val="Compact"/>
            </w:pPr>
            <w:r>
              <w:t xml:space="preserve">All code reviewed for proprietary data references</w:t>
            </w:r>
          </w:p>
        </w:tc>
        <w:tc>
          <w:tcPr/>
          <w:p>
            <w:pPr>
              <w:pStyle w:val="Compact"/>
            </w:pPr>
            <w:r>
              <w:t xml:space="preserve">Code scan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All documents cite public sources only</w:t>
            </w:r>
          </w:p>
        </w:tc>
        <w:tc>
          <w:tcPr/>
          <w:p>
            <w:pPr>
              <w:pStyle w:val="Compact"/>
            </w:pPr>
            <w:r>
              <w:t xml:space="preserve">Source verification</w:t>
            </w:r>
          </w:p>
        </w:tc>
      </w:tr>
    </w:tbl>
    <w:bookmarkEnd w:id="53"/>
    <w:bookmarkStart w:id="54" w:name="deployment-isolation-measures"/>
    <w:p>
      <w:pPr>
        <w:pStyle w:val="Heading3"/>
      </w:pPr>
      <w:r>
        <w:t xml:space="preserve">11.6 Deployment Isolation Measures</w:t>
      </w:r>
    </w:p>
    <w:p>
      <w:pPr>
        <w:pStyle w:val="FirstParagraph"/>
      </w:pPr>
      <w:r>
        <w:t xml:space="preserve">When deployed to Mastercard environments, MCMAP operates under strict isolation: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84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Outbound HTTP</w:t>
            </w:r>
          </w:p>
        </w:tc>
        <w:tc>
          <w:tcPr/>
          <w:p>
            <w:pPr>
              <w:pStyle w:val="Compact"/>
            </w:pPr>
            <w:r>
              <w:t xml:space="preserve">DLP policy blocks all HTTP connectors</w:t>
            </w:r>
          </w:p>
        </w:tc>
        <w:tc>
          <w:tcPr/>
          <w:p>
            <w:pPr>
              <w:pStyle w:val="Compact"/>
            </w:pPr>
            <w:r>
              <w:t xml:space="preserve">Data cannot leave MC 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External APIs</w:t>
            </w:r>
          </w:p>
        </w:tc>
        <w:tc>
          <w:tcPr/>
          <w:p>
            <w:pPr>
              <w:pStyle w:val="Compact"/>
            </w:pPr>
            <w:r>
              <w:t xml:space="preserve">Custom connectors blocked by policy</w:t>
            </w:r>
          </w:p>
        </w:tc>
        <w:tc>
          <w:tcPr/>
          <w:p>
            <w:pPr>
              <w:pStyle w:val="Compact"/>
            </w:pPr>
            <w:r>
              <w:t xml:space="preserve">No external service calls possible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 Storage Only</w:t>
            </w:r>
          </w:p>
        </w:tc>
        <w:tc>
          <w:tcPr/>
          <w:p>
            <w:pPr>
              <w:pStyle w:val="Compact"/>
            </w:pPr>
            <w:r>
              <w:t xml:space="preserve">All data persists in Dataverse/SharePoint</w:t>
            </w:r>
          </w:p>
        </w:tc>
        <w:tc>
          <w:tcPr/>
          <w:p>
            <w:pPr>
              <w:pStyle w:val="Compact"/>
            </w:pPr>
            <w:r>
              <w:t xml:space="preserve">Data stays within MC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Internet KB Access</w:t>
            </w:r>
          </w:p>
        </w:tc>
        <w:tc>
          <w:tcPr/>
          <w:p>
            <w:pPr>
              <w:pStyle w:val="Compact"/>
            </w:pPr>
            <w:r>
              <w:t xml:space="preserve">Knowledge base hosted in MC SharePoint</w:t>
            </w:r>
          </w:p>
        </w:tc>
        <w:tc>
          <w:tcPr/>
          <w:p>
            <w:pPr>
              <w:pStyle w:val="Compact"/>
            </w:pPr>
            <w:r>
              <w:t xml:space="preserve">KB retrieval is internal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External AI Calls</w:t>
            </w:r>
          </w:p>
        </w:tc>
        <w:tc>
          <w:tcPr/>
          <w:p>
            <w:pPr>
              <w:pStyle w:val="Compact"/>
            </w:pPr>
            <w:r>
              <w:t xml:space="preserve">AI Builder uses MC-tenant GPT instances</w:t>
            </w:r>
          </w:p>
        </w:tc>
        <w:tc>
          <w:tcPr/>
          <w:p>
            <w:pPr>
              <w:pStyle w:val="Compact"/>
            </w:pPr>
            <w:r>
              <w:t xml:space="preserve">No data sent to external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Code Execution</w:t>
            </w:r>
          </w:p>
        </w:tc>
        <w:tc>
          <w:tcPr/>
          <w:p>
            <w:pPr>
              <w:pStyle w:val="Compact"/>
            </w:pPr>
            <w:r>
              <w:t xml:space="preserve">No Azure Functions or external compute</w:t>
            </w:r>
          </w:p>
        </w:tc>
        <w:tc>
          <w:tcPr/>
          <w:p>
            <w:pPr>
              <w:pStyle w:val="Compact"/>
            </w:pPr>
            <w:r>
              <w:t xml:space="preserve">All logic in Copilot/Power Automate</w:t>
            </w:r>
          </w:p>
        </w:tc>
      </w:tr>
    </w:tbl>
    <w:bookmarkEnd w:id="54"/>
    <w:bookmarkStart w:id="55" w:name="data-flow-security-post-deployment"/>
    <w:p>
      <w:pPr>
        <w:pStyle w:val="Heading3"/>
      </w:pPr>
      <w:r>
        <w:t xml:space="preserve">11.7 Data Flow Security Post-Deployment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MASTERCARD ENVIRONMENT (POST-DEPLOYMENT)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+-------------------------------------------------------------------------+|</w:t>
      </w:r>
      <w:r>
        <w:br/>
      </w:r>
      <w:r>
        <w:rPr>
          <w:rStyle w:val="VerbatimChar"/>
        </w:rPr>
        <w:t xml:space="preserve">|  |                    INTERNAL DATA FLOWS ONLY                             ||</w:t>
      </w:r>
      <w:r>
        <w:br/>
      </w:r>
      <w:r>
        <w:rPr>
          <w:rStyle w:val="VerbatimChar"/>
        </w:rPr>
        <w:t xml:space="preserve">|  |                                                                         ||</w:t>
      </w:r>
      <w:r>
        <w:br/>
      </w:r>
      <w:r>
        <w:rPr>
          <w:rStyle w:val="VerbatimChar"/>
        </w:rPr>
        <w:t xml:space="preserve">|  |    USER &lt;-&gt; COPILOT STUDIO &lt;-&gt; AI BUILDER &lt;-&gt; DATAVERSE                ||</w:t>
      </w:r>
      <w:r>
        <w:br/>
      </w:r>
      <w:r>
        <w:rPr>
          <w:rStyle w:val="VerbatimChar"/>
        </w:rPr>
        <w:t xml:space="preserve">|  |                  |                                                      ||</w:t>
      </w:r>
      <w:r>
        <w:br/>
      </w:r>
      <w:r>
        <w:rPr>
          <w:rStyle w:val="VerbatimChar"/>
        </w:rPr>
        <w:t xml:space="preserve">|  |           SHAREPOINT KB                                                 ||</w:t>
      </w:r>
      <w:r>
        <w:br/>
      </w:r>
      <w:r>
        <w:rPr>
          <w:rStyle w:val="VerbatimChar"/>
        </w:rPr>
        <w:t xml:space="preserve">|  |           (MC-hosted)                                                   ||</w:t>
      </w:r>
      <w:r>
        <w:br/>
      </w:r>
      <w:r>
        <w:rPr>
          <w:rStyle w:val="VerbatimChar"/>
        </w:rPr>
        <w:t xml:space="preserve">|  |                                                                         ||</w:t>
      </w:r>
      <w:r>
        <w:br/>
      </w:r>
      <w:r>
        <w:rPr>
          <w:rStyle w:val="VerbatimChar"/>
        </w:rPr>
        <w:t xml:space="preserve">|  |    All computation and storage within MC security boundary              ||</w:t>
      </w:r>
      <w:r>
        <w:br/>
      </w:r>
      <w:r>
        <w:rPr>
          <w:rStyle w:val="VerbatimChar"/>
        </w:rPr>
        <w:t xml:space="preserve">|  +-------------------------------------------------------------------------+|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                  +------------------------+                                |</w:t>
      </w:r>
      <w:r>
        <w:br/>
      </w:r>
      <w:r>
        <w:rPr>
          <w:rStyle w:val="VerbatimChar"/>
        </w:rPr>
        <w:t xml:space="preserve">|                    |   DLP ENFORCEMENT      |                                |</w:t>
      </w:r>
      <w:r>
        <w:br/>
      </w:r>
      <w:r>
        <w:rPr>
          <w:rStyle w:val="VerbatimChar"/>
        </w:rPr>
        <w:t xml:space="preserve">|                    |   LAYER                |                                |</w:t>
      </w:r>
      <w:r>
        <w:br/>
      </w:r>
      <w:r>
        <w:rPr>
          <w:rStyle w:val="VerbatimChar"/>
        </w:rPr>
        <w:t xml:space="preserve">|                    |                        |                                |</w:t>
      </w:r>
      <w:r>
        <w:br/>
      </w:r>
      <w:r>
        <w:rPr>
          <w:rStyle w:val="VerbatimChar"/>
        </w:rPr>
        <w:t xml:space="preserve">|                    |  X HTTP blocked        |                                |</w:t>
      </w:r>
      <w:r>
        <w:br/>
      </w:r>
      <w:r>
        <w:rPr>
          <w:rStyle w:val="VerbatimChar"/>
        </w:rPr>
        <w:t xml:space="preserve">|                    |  X Custom blocked      |                                |</w:t>
      </w:r>
      <w:r>
        <w:br/>
      </w:r>
      <w:r>
        <w:rPr>
          <w:rStyle w:val="VerbatimChar"/>
        </w:rPr>
        <w:t xml:space="preserve">|                    |  X External blocked    |                                |</w:t>
      </w:r>
      <w:r>
        <w:br/>
      </w:r>
      <w:r>
        <w:rPr>
          <w:rStyle w:val="VerbatimChar"/>
        </w:rPr>
        <w:t xml:space="preserve">|                    +------------------------+                                |</w:t>
      </w:r>
      <w:r>
        <w:br/>
      </w:r>
      <w:r>
        <w:rPr>
          <w:rStyle w:val="VerbatimChar"/>
        </w:rPr>
        <w:t xml:space="preserve">|                              |         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         |</w:t>
      </w:r>
      <w:r>
        <w:br/>
      </w:r>
      <w:r>
        <w:rPr>
          <w:rStyle w:val="VerbatimChar"/>
        </w:rPr>
        <w:t xml:space="preserve">|                    +------------------------+                                |</w:t>
      </w:r>
      <w:r>
        <w:br/>
      </w:r>
      <w:r>
        <w:rPr>
          <w:rStyle w:val="VerbatimChar"/>
        </w:rPr>
        <w:t xml:space="preserve">|                    |   EXTERNAL INTERNET    |                                |</w:t>
      </w:r>
      <w:r>
        <w:br/>
      </w:r>
      <w:r>
        <w:rPr>
          <w:rStyle w:val="VerbatimChar"/>
        </w:rPr>
        <w:t xml:space="preserve">|                    |   (NO ACCESS)          |                                |</w:t>
      </w:r>
      <w:r>
        <w:br/>
      </w:r>
      <w:r>
        <w:rPr>
          <w:rStyle w:val="VerbatimChar"/>
        </w:rPr>
        <w:t xml:space="preserve">|                    +------------------------+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bookmarkEnd w:id="55"/>
    <w:bookmarkStart w:id="56" w:name="no-data-leakage-attestation"/>
    <w:p>
      <w:pPr>
        <w:pStyle w:val="Heading3"/>
      </w:pPr>
      <w:r>
        <w:t xml:space="preserve">11.8 No Data Leakage Attestation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67"/>
        <w:gridCol w:w="1712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Attestation Point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During Development</w:t>
            </w:r>
          </w:p>
        </w:tc>
        <w:tc>
          <w:tcPr/>
          <w:p>
            <w:pPr>
              <w:pStyle w:val="Compact"/>
            </w:pPr>
            <w:r>
              <w:t xml:space="preserve">No MC data exposed</w:t>
            </w:r>
          </w:p>
        </w:tc>
        <w:tc>
          <w:tcPr/>
          <w:p>
            <w:pPr>
              <w:pStyle w:val="Compact"/>
            </w:pPr>
            <w:r>
              <w:t xml:space="preserve">Development used public sources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Code Repository</w:t>
            </w:r>
          </w:p>
        </w:tc>
        <w:tc>
          <w:tcPr/>
          <w:p>
            <w:pPr>
              <w:pStyle w:val="Compact"/>
            </w:pPr>
            <w:r>
              <w:t xml:space="preserve">No MC data in code</w:t>
            </w:r>
          </w:p>
        </w:tc>
        <w:tc>
          <w:tcPr/>
          <w:p>
            <w:pPr>
              <w:pStyle w:val="Compact"/>
            </w:pPr>
            <w:r>
              <w:t xml:space="preserve">GitHub repository contains no proprietary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Knowledge Base</w:t>
            </w:r>
          </w:p>
        </w:tc>
        <w:tc>
          <w:tcPr/>
          <w:p>
            <w:pPr>
              <w:pStyle w:val="Compact"/>
            </w:pPr>
            <w:r>
              <w:t xml:space="preserve">No MC data in KB</w:t>
            </w:r>
          </w:p>
        </w:tc>
        <w:tc>
          <w:tcPr/>
          <w:p>
            <w:pPr>
              <w:pStyle w:val="Compact"/>
            </w:pPr>
            <w:r>
              <w:t xml:space="preserve">All KB content from public 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During Testing</w:t>
            </w:r>
          </w:p>
        </w:tc>
        <w:tc>
          <w:tcPr/>
          <w:p>
            <w:pPr>
              <w:pStyle w:val="Compact"/>
            </w:pPr>
            <w:r>
              <w:t xml:space="preserve">No MC data in tests</w:t>
            </w:r>
          </w:p>
        </w:tc>
        <w:tc>
          <w:tcPr/>
          <w:p>
            <w:pPr>
              <w:pStyle w:val="Compact"/>
            </w:pPr>
            <w:r>
              <w:t xml:space="preserve">Test scenarios use synthetic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Post-Deployment</w:t>
            </w:r>
          </w:p>
        </w:tc>
        <w:tc>
          <w:tcPr/>
          <w:p>
            <w:pPr>
              <w:pStyle w:val="Compact"/>
            </w:pPr>
            <w:r>
              <w:t xml:space="preserve">No MC data can exit</w:t>
            </w:r>
          </w:p>
        </w:tc>
        <w:tc>
          <w:tcPr/>
          <w:p>
            <w:pPr>
              <w:pStyle w:val="Compact"/>
            </w:pPr>
            <w:r>
              <w:t xml:space="preserve">DLP blocks all outbound data flows</w:t>
            </w:r>
          </w:p>
        </w:tc>
      </w:tr>
    </w:tbl>
    <w:bookmarkEnd w:id="56"/>
    <w:bookmarkStart w:id="57" w:name="third-party-tool-data-handling"/>
    <w:p>
      <w:pPr>
        <w:pStyle w:val="Heading3"/>
      </w:pPr>
      <w:r>
        <w:t xml:space="preserve">11.9 Third-Party Tool Data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838"/>
        <w:gridCol w:w="2970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Data Shared</w:t>
            </w:r>
          </w:p>
        </w:tc>
        <w:tc>
          <w:tcPr/>
          <w:p>
            <w:pPr>
              <w:pStyle w:val="Compact"/>
            </w:pPr>
            <w:r>
              <w:t xml:space="preserve">MC Proprietary Data</w:t>
            </w:r>
          </w:p>
        </w:tc>
        <w:tc>
          <w:tcPr/>
          <w:p>
            <w:pPr>
              <w:pStyle w:val="Compact"/>
            </w:pPr>
            <w:r>
              <w:t xml:space="preserve">Data Retention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Claude.ai/Claude Code</w:t>
            </w:r>
          </w:p>
        </w:tc>
        <w:tc>
          <w:tcPr/>
          <w:p>
            <w:pPr>
              <w:pStyle w:val="Compact"/>
            </w:pPr>
            <w:r>
              <w:t xml:space="preserve">Code, prompts, generic questions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Per Anthropic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Source code, documentation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Private repository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Braintrust</w:t>
            </w:r>
          </w:p>
        </w:tc>
        <w:tc>
          <w:tcPr/>
          <w:p>
            <w:pPr>
              <w:pStyle w:val="Compact"/>
            </w:pPr>
            <w:r>
              <w:t xml:space="preserve">Test scenarios, synthetic data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Per Braintrust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Perplexity/ChatGPT</w:t>
            </w:r>
          </w:p>
        </w:tc>
        <w:tc>
          <w:tcPr/>
          <w:p>
            <w:pPr>
              <w:pStyle w:val="Compact"/>
            </w:pPr>
            <w:r>
              <w:t xml:space="preserve">Research queries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Per provider policies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All tools received only generic industry questions and public information. No Mastercard-specific data, customer information, or proprietary business details were shared with any third-party service.</w:t>
      </w:r>
    </w:p>
    <w:bookmarkEnd w:id="57"/>
    <w:bookmarkStart w:id="58" w:name="X03d574e73023d5137c927c2e9b2cba3fdd47409"/>
    <w:p>
      <w:pPr>
        <w:pStyle w:val="Heading3"/>
      </w:pPr>
      <w:r>
        <w:t xml:space="preserve">11.10 Comparison: Development Environment vs. Production Environment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3065"/>
        <w:gridCol w:w="38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Development (External)</w:t>
            </w:r>
          </w:p>
        </w:tc>
        <w:tc>
          <w:tcPr/>
          <w:p>
            <w:pPr>
              <w:pStyle w:val="Compact"/>
            </w:pPr>
            <w:r>
              <w:t xml:space="preserve">Production (MC Environment)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Sources</w:t>
            </w:r>
          </w:p>
        </w:tc>
        <w:tc>
          <w:tcPr/>
          <w:p>
            <w:pPr>
              <w:pStyle w:val="Compact"/>
            </w:pPr>
            <w:r>
              <w:t xml:space="preserve">Public information only</w:t>
            </w:r>
          </w:p>
        </w:tc>
        <w:tc>
          <w:tcPr/>
          <w:p>
            <w:pPr>
              <w:pStyle w:val="Compact"/>
            </w:pPr>
            <w:r>
              <w:t xml:space="preserve">MC-approved data + public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Access</w:t>
            </w:r>
          </w:p>
        </w:tc>
        <w:tc>
          <w:tcPr/>
          <w:p>
            <w:pPr>
              <w:pStyle w:val="Compact"/>
            </w:pPr>
            <w:r>
              <w:t xml:space="preserve">Standard internet</w:t>
            </w:r>
          </w:p>
        </w:tc>
        <w:tc>
          <w:tcPr/>
          <w:p>
            <w:pPr>
              <w:pStyle w:val="Compact"/>
            </w:pPr>
            <w:r>
              <w:t xml:space="preserve">MC internal network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Storage</w:t>
            </w:r>
          </w:p>
        </w:tc>
        <w:tc>
          <w:tcPr/>
          <w:p>
            <w:pPr>
              <w:pStyle w:val="Compact"/>
            </w:pPr>
            <w:r>
              <w:t xml:space="preserve">Local/GitHub</w:t>
            </w:r>
          </w:p>
        </w:tc>
        <w:tc>
          <w:tcPr/>
          <w:p>
            <w:pPr>
              <w:pStyle w:val="Compact"/>
            </w:pPr>
            <w:r>
              <w:t xml:space="preserve">Dataverse/SharePoint (MC tenant)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Outbound Connectivity</w:t>
            </w:r>
          </w:p>
        </w:tc>
        <w:tc>
          <w:tcPr/>
          <w:p>
            <w:pPr>
              <w:pStyle w:val="Compact"/>
            </w:pPr>
            <w:r>
              <w:t xml:space="preserve">Standard internet</w:t>
            </w:r>
          </w:p>
        </w:tc>
        <w:tc>
          <w:tcPr/>
          <w:p>
            <w:pPr>
              <w:pStyle w:val="Compact"/>
            </w:pPr>
            <w:r>
              <w:t xml:space="preserve">BLOCKED by DLP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Model Access</w:t>
            </w:r>
          </w:p>
        </w:tc>
        <w:tc>
          <w:tcPr/>
          <w:p>
            <w:pPr>
              <w:pStyle w:val="Compact"/>
            </w:pPr>
            <w:r>
              <w:t xml:space="preserve">Public Claude/GPT APIs</w:t>
            </w:r>
          </w:p>
        </w:tc>
        <w:tc>
          <w:tcPr/>
          <w:p>
            <w:pPr>
              <w:pStyle w:val="Compact"/>
            </w:pPr>
            <w:r>
              <w:t xml:space="preserve">MC-tenant AI Builder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Controls</w:t>
            </w:r>
          </w:p>
        </w:tc>
        <w:tc>
          <w:tcPr/>
          <w:p>
            <w:pPr>
              <w:pStyle w:val="Compact"/>
            </w:pPr>
            <w:r>
              <w:t xml:space="preserve">Standard development practices</w:t>
            </w:r>
          </w:p>
        </w:tc>
        <w:tc>
          <w:tcPr/>
          <w:p>
            <w:pPr>
              <w:pStyle w:val="Compact"/>
            </w:pPr>
            <w:r>
              <w:t xml:space="preserve">Full MC enterprise security</w:t>
            </w:r>
          </w:p>
        </w:tc>
      </w:tr>
    </w:tbl>
    <w:bookmarkEnd w:id="58"/>
    <w:bookmarkStart w:id="59" w:name="security-confidence-statement"/>
    <w:p>
      <w:pPr>
        <w:pStyle w:val="Heading3"/>
      </w:pPr>
      <w:r>
        <w:t xml:space="preserve">11.11 Security Confidence Statement</w:t>
      </w:r>
    </w:p>
    <w:p>
      <w:pPr>
        <w:pStyle w:val="FirstParagraph"/>
      </w:pPr>
      <w:r>
        <w:rPr>
          <w:b/>
          <w:bCs/>
        </w:rPr>
        <w:t xml:space="preserve">The external development of MCMAP does not compromise Mastercard’s security posture because: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proprietary data was ever at risk</w:t>
      </w:r>
      <w:r>
        <w:t xml:space="preserve"> </w:t>
      </w:r>
      <w:r>
        <w:t xml:space="preserve">- Development used exclusively public information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platform has no backdoors</w:t>
      </w:r>
      <w:r>
        <w:t xml:space="preserve"> </w:t>
      </w:r>
      <w:r>
        <w:t xml:space="preserve">- All code is visible, auditable, and contains no external dependencies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Deployment isolation is absolute</w:t>
      </w:r>
      <w:r>
        <w:t xml:space="preserve"> </w:t>
      </w:r>
      <w:r>
        <w:t xml:space="preserve">- DLP policies physically prevent data from leaving MC boundaries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architecture is designed for isolation</w:t>
      </w:r>
      <w:r>
        <w:t xml:space="preserve"> </w:t>
      </w:r>
      <w:r>
        <w:t xml:space="preserve">- No HTTP connectors, no external APIs, no custom code execution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 runtime data stays internal</w:t>
      </w:r>
      <w:r>
        <w:t xml:space="preserve"> </w:t>
      </w:r>
      <w:r>
        <w:t xml:space="preserve">- User data, session data, and generated content never leave MC tenant</w:t>
      </w:r>
    </w:p>
    <w:bookmarkEnd w:id="59"/>
    <w:bookmarkStart w:id="60" w:name="Xf9ea25e1f28837735eda8b3f989f2e2da00f5c2"/>
    <w:p>
      <w:pPr>
        <w:pStyle w:val="Heading3"/>
      </w:pPr>
      <w:r>
        <w:t xml:space="preserve">11.12 Development Data Provenance Sign-Off Checklist</w:t>
      </w:r>
    </w:p>
    <w:p>
      <w:pPr>
        <w:pStyle w:val="SourceCode"/>
      </w:pPr>
      <w:r>
        <w:rPr>
          <w:rStyle w:val="VerbatimChar"/>
        </w:rPr>
        <w:t xml:space="preserve">DEVELOPMENT DATA PROVENANCE ATTESTATION</w:t>
      </w:r>
      <w:r>
        <w:br/>
      </w:r>
      <w:r>
        <w:br/>
      </w:r>
      <w:r>
        <w:rPr>
          <w:rStyle w:val="VerbatimChar"/>
        </w:rPr>
        <w:t xml:space="preserve">I attest that the following statements are true:</w:t>
      </w:r>
      <w:r>
        <w:br/>
      </w:r>
      <w:r>
        <w:br/>
      </w:r>
      <w:r>
        <w:rPr>
          <w:rStyle w:val="VerbatimChar"/>
        </w:rPr>
        <w:t xml:space="preserve">[ ] No Mastercard proprietary data was used in developing this platform</w:t>
      </w:r>
      <w:r>
        <w:br/>
      </w:r>
      <w:r>
        <w:rPr>
          <w:rStyle w:val="VerbatimChar"/>
        </w:rPr>
        <w:t xml:space="preserve">[ ] All knowledge base content was derived from publicly available sources</w:t>
      </w:r>
      <w:r>
        <w:br/>
      </w:r>
      <w:r>
        <w:rPr>
          <w:rStyle w:val="VerbatimChar"/>
        </w:rPr>
        <w:t xml:space="preserve">[ ] No Mastercard customer data was accessed or incorporated</w:t>
      </w:r>
      <w:r>
        <w:br/>
      </w:r>
      <w:r>
        <w:rPr>
          <w:rStyle w:val="VerbatimChar"/>
        </w:rPr>
        <w:t xml:space="preserve">[ ] No Mastercard internal systems were connected during development</w:t>
      </w:r>
      <w:r>
        <w:br/>
      </w:r>
      <w:r>
        <w:rPr>
          <w:rStyle w:val="VerbatimChar"/>
        </w:rPr>
        <w:t xml:space="preserve">[ ] No Mastercard confidential business information was incorporated</w:t>
      </w:r>
      <w:r>
        <w:br/>
      </w:r>
      <w:r>
        <w:rPr>
          <w:rStyle w:val="VerbatimChar"/>
        </w:rPr>
        <w:t xml:space="preserve">[ ] The GitHub repository contains no Mastercard proprietary data</w:t>
      </w:r>
      <w:r>
        <w:br/>
      </w:r>
      <w:r>
        <w:rPr>
          <w:rStyle w:val="VerbatimChar"/>
        </w:rPr>
        <w:t xml:space="preserve">[ ] All test scenarios use synthetic data, not real MC data</w:t>
      </w:r>
      <w:r>
        <w:br/>
      </w:r>
      <w:r>
        <w:rPr>
          <w:rStyle w:val="VerbatimChar"/>
        </w:rPr>
        <w:t xml:space="preserve">[ ] Third-party tools received no Mastercard-specific information</w:t>
      </w:r>
      <w:r>
        <w:br/>
      </w:r>
      <w:r>
        <w:rPr>
          <w:rStyle w:val="VerbatimChar"/>
        </w:rPr>
        <w:t xml:space="preserve">[ ] The deployed solution operates entirely within MC security boundaries</w:t>
      </w:r>
      <w:r>
        <w:br/>
      </w:r>
      <w:r>
        <w:rPr>
          <w:rStyle w:val="VerbatimChar"/>
        </w:rPr>
        <w:t xml:space="preserve">[ ] DLP policies prevent any data exfiltration post-deployment</w:t>
      </w:r>
      <w:r>
        <w:br/>
      </w:r>
      <w:r>
        <w:br/>
      </w:r>
      <w:r>
        <w:rPr>
          <w:rStyle w:val="VerbatimChar"/>
        </w:rPr>
        <w:t xml:space="preserve">Developer Attestation: ____________________  Date: ____________</w:t>
      </w:r>
      <w:r>
        <w:br/>
      </w:r>
      <w:r>
        <w:br/>
      </w:r>
      <w:r>
        <w:rPr>
          <w:rStyle w:val="VerbatimChar"/>
        </w:rPr>
        <w:t xml:space="preserve">Security Review: ____________________  Date: ____________</w:t>
      </w:r>
      <w:r>
        <w:br/>
      </w:r>
      <w:r>
        <w:br/>
      </w:r>
      <w:r>
        <w:rPr>
          <w:rStyle w:val="VerbatimChar"/>
        </w:rPr>
        <w:t xml:space="preserve">Compliance Acknowledgment: ____________________  Date: ____________</w:t>
      </w:r>
    </w:p>
    <w:bookmarkEnd w:id="60"/>
    <w:bookmarkStart w:id="61" w:name="development-methodology-attestation"/>
    <w:p>
      <w:pPr>
        <w:pStyle w:val="Heading3"/>
      </w:pPr>
      <w:r>
        <w:t xml:space="preserve">11.13 Development Methodology Attestation</w:t>
      </w:r>
    </w:p>
    <w:p>
      <w:pPr>
        <w:pStyle w:val="FirstParagraph"/>
      </w:pPr>
      <w:r>
        <w:t xml:space="preserve">MCMAP was developed using an AI-assisted methodology where: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2200"/>
        <w:gridCol w:w="41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Quality Assurance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 Strategic Direction</w:t>
            </w:r>
          </w:p>
        </w:tc>
        <w:tc>
          <w:tcPr/>
          <w:p>
            <w:pPr>
              <w:pStyle w:val="Compact"/>
            </w:pPr>
            <w:r>
              <w:t xml:space="preserve">All capability definitions, workflow designs, and framework selections were made by human experts with domain knowledge in media planning, marketing technology, and enterprise consulting</w:t>
            </w:r>
          </w:p>
        </w:tc>
        <w:tc>
          <w:tcPr/>
          <w:p>
            <w:pPr>
              <w:pStyle w:val="Compact"/>
            </w:pPr>
            <w:r>
              <w:t xml:space="preserve">Strategic decisions documented and reviewed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Development Acceleration</w:t>
            </w:r>
          </w:p>
        </w:tc>
        <w:tc>
          <w:tcPr/>
          <w:p>
            <w:pPr>
              <w:pStyle w:val="Compact"/>
            </w:pPr>
            <w:r>
              <w:t xml:space="preserve">Code generation, documentation, and iterative refinement were accelerated by AI tools, reducing development time by approximately 10-20x versus manual development</w:t>
            </w:r>
          </w:p>
        </w:tc>
        <w:tc>
          <w:tcPr/>
          <w:p>
            <w:pPr>
              <w:pStyle w:val="Compact"/>
            </w:pPr>
            <w:r>
              <w:t xml:space="preserve">Output reviewed against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 Quality Assurance</w:t>
            </w:r>
          </w:p>
        </w:tc>
        <w:tc>
          <w:tcPr/>
          <w:p>
            <w:pPr>
              <w:pStyle w:val="Compact"/>
            </w:pPr>
            <w:r>
              <w:t xml:space="preserve">All outputs were reviewed, tested, and validated by human experts before deployment. AI-generated content that didn’t meet quality standards was rejected and regenerated with refined guidance</w:t>
            </w:r>
          </w:p>
        </w:tc>
        <w:tc>
          <w:tcPr/>
          <w:p>
            <w:pPr>
              <w:pStyle w:val="Compact"/>
            </w:pPr>
            <w:r>
              <w:t xml:space="preserve">Testing framework validates all 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Source Validation</w:t>
            </w:r>
          </w:p>
        </w:tc>
        <w:tc>
          <w:tcPr/>
          <w:p>
            <w:pPr>
              <w:pStyle w:val="Compact"/>
            </w:pPr>
            <w:r>
              <w:t xml:space="preserve">All frameworks, methodologies, and best practices encoded in the knowledge base come from validated public sources, industry standards, and professional expertise—not from Mastercard proprietary information</w:t>
            </w:r>
          </w:p>
        </w:tc>
        <w:tc>
          <w:tcPr/>
          <w:p>
            <w:pPr>
              <w:pStyle w:val="Compact"/>
            </w:pPr>
            <w:r>
              <w:t xml:space="preserve">Source citations included in KB files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This methodology ensures:</w:t>
      </w:r>
    </w:p>
    <w:p>
      <w:pPr>
        <w:pStyle w:val="Compact"/>
        <w:numPr>
          <w:ilvl w:val="0"/>
          <w:numId w:val="1004"/>
        </w:numPr>
      </w:pPr>
      <w:r>
        <w:t xml:space="preserve">No intellectual property concerns from AI training data</w:t>
      </w:r>
    </w:p>
    <w:p>
      <w:pPr>
        <w:pStyle w:val="Compact"/>
        <w:numPr>
          <w:ilvl w:val="0"/>
          <w:numId w:val="1004"/>
        </w:numPr>
      </w:pPr>
      <w:r>
        <w:t xml:space="preserve">All strategic value derives from human expertise</w:t>
      </w:r>
    </w:p>
    <w:p>
      <w:pPr>
        <w:pStyle w:val="Compact"/>
        <w:numPr>
          <w:ilvl w:val="0"/>
          <w:numId w:val="1004"/>
        </w:numPr>
      </w:pPr>
      <w:r>
        <w:t xml:space="preserve">Development velocity is sustainable and repeatable</w:t>
      </w:r>
    </w:p>
    <w:p>
      <w:pPr>
        <w:pStyle w:val="Compact"/>
        <w:numPr>
          <w:ilvl w:val="0"/>
          <w:numId w:val="1004"/>
        </w:numPr>
      </w:pPr>
      <w:r>
        <w:t xml:space="preserve">Quality standards exceed traditional manual development</w:t>
      </w:r>
    </w:p>
    <w:p>
      <w:pPr>
        <w:pStyle w:val="FirstParagraph"/>
      </w:pPr>
      <w:r>
        <w:rPr>
          <w:b/>
          <w:bCs/>
        </w:rPr>
        <w:t xml:space="preserve">Grounded Development Estimate:</w:t>
      </w:r>
    </w:p>
    <w:p>
      <w:pPr>
        <w:pStyle w:val="BodyText"/>
      </w:pPr>
      <w:r>
        <w:t xml:space="preserve">The 100-hour, under-$3,000 development of 10 agents with 36 capabilities demonstrates that AI-assisted development achieves 10-20x acceleration over traditional methods. This establishes a repeatable model: human expertise defines what to build; AI accelerates how it gets built; human review ensures quality.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Xc569171a72751193145525587bcd07b431dcb0b"/>
    <w:p>
      <w:pPr>
        <w:pStyle w:val="Heading2"/>
      </w:pPr>
      <w:r>
        <w:t xml:space="preserve">APPENDIX A: SECURITY CONFIGURATION REFERENCE</w:t>
      </w:r>
    </w:p>
    <w:bookmarkStart w:id="63" w:name="a.1-azure-ad-application-registration"/>
    <w:p>
      <w:pPr>
        <w:pStyle w:val="Heading3"/>
      </w:pPr>
      <w:r>
        <w:t xml:space="preserve">A.1 Azure AD Application Registration</w:t>
      </w:r>
    </w:p>
    <w:p>
      <w:pPr>
        <w:pStyle w:val="SourceCode"/>
      </w:pPr>
      <w:r>
        <w:rPr>
          <w:rStyle w:val="VerbatimChar"/>
        </w:rPr>
        <w:t xml:space="preserve">Application: MCMAP Copilot Platform</w:t>
      </w:r>
      <w:r>
        <w:br/>
      </w:r>
      <w:r>
        <w:rPr>
          <w:rStyle w:val="VerbatimChar"/>
        </w:rPr>
        <w:t xml:space="preserve">Application ID: [Mastercard-assigned]</w:t>
      </w:r>
      <w:r>
        <w:br/>
      </w:r>
      <w:r>
        <w:rPr>
          <w:rStyle w:val="VerbatimChar"/>
        </w:rPr>
        <w:t xml:space="preserve">Authentication: Azure AD single tenant</w:t>
      </w:r>
      <w:r>
        <w:br/>
      </w:r>
      <w:r>
        <w:rPr>
          <w:rStyle w:val="VerbatimChar"/>
        </w:rPr>
        <w:t xml:space="preserve">API Permissions:</w:t>
      </w:r>
      <w:r>
        <w:br/>
      </w:r>
      <w:r>
        <w:rPr>
          <w:rStyle w:val="VerbatimChar"/>
        </w:rPr>
        <w:t xml:space="preserve">  - User.Read (Delegated)</w:t>
      </w:r>
      <w:r>
        <w:br/>
      </w:r>
      <w:r>
        <w:rPr>
          <w:rStyle w:val="VerbatimChar"/>
        </w:rPr>
        <w:t xml:space="preserve">  - Sites.Read.All (Delegated) - SharePoint KB access</w:t>
      </w:r>
      <w:r>
        <w:br/>
      </w:r>
      <w:r>
        <w:rPr>
          <w:rStyle w:val="VerbatimChar"/>
        </w:rPr>
        <w:t xml:space="preserve">  - Directory.Read.All (Delegated) - User lookup</w:t>
      </w:r>
    </w:p>
    <w:bookmarkEnd w:id="63"/>
    <w:bookmarkStart w:id="64" w:name="a.2-dataverse-security-roles"/>
    <w:p>
      <w:pPr>
        <w:pStyle w:val="Heading3"/>
      </w:pPr>
      <w:r>
        <w:t xml:space="preserve">A.2 Dataverse Security Roles</w:t>
      </w:r>
    </w:p>
    <w:p>
      <w:pPr>
        <w:pStyle w:val="SourceCode"/>
      </w:pPr>
      <w:r>
        <w:rPr>
          <w:rStyle w:val="VerbatimChar"/>
        </w:rPr>
        <w:t xml:space="preserve">Role: MCMAP User</w:t>
      </w:r>
      <w:r>
        <w:br/>
      </w:r>
      <w:r>
        <w:rPr>
          <w:rStyle w:val="VerbatimChar"/>
        </w:rPr>
        <w:t xml:space="preserve">  - eap_* tables: Read organization-wide</w:t>
      </w:r>
      <w:r>
        <w:br/>
      </w:r>
      <w:r>
        <w:rPr>
          <w:rStyle w:val="VerbatimChar"/>
        </w:rPr>
        <w:t xml:space="preserve">  - mpa_session: Create/Read/Write own records</w:t>
      </w:r>
      <w:r>
        <w:br/>
      </w:r>
      <w:r>
        <w:rPr>
          <w:rStyle w:val="VerbatimChar"/>
        </w:rPr>
        <w:t xml:space="preserve">  - mpa_* reference tables: Read organization-wide</w:t>
      </w:r>
      <w:r>
        <w:br/>
      </w:r>
      <w:r>
        <w:br/>
      </w:r>
      <w:r>
        <w:rPr>
          <w:rStyle w:val="VerbatimChar"/>
        </w:rPr>
        <w:t xml:space="preserve">Role: MCMAP Administrator</w:t>
      </w:r>
      <w:r>
        <w:br/>
      </w:r>
      <w:r>
        <w:rPr>
          <w:rStyle w:val="VerbatimChar"/>
        </w:rPr>
        <w:t xml:space="preserve">  - All eap_* tables: Full permissions</w:t>
      </w:r>
      <w:r>
        <w:br/>
      </w:r>
      <w:r>
        <w:rPr>
          <w:rStyle w:val="VerbatimChar"/>
        </w:rPr>
        <w:t xml:space="preserve">  - All mpa_* tables: Full permissions</w:t>
      </w:r>
      <w:r>
        <w:br/>
      </w:r>
      <w:r>
        <w:rPr>
          <w:rStyle w:val="VerbatimChar"/>
        </w:rPr>
        <w:t xml:space="preserve">  - System administrator rights for MCMAP solution</w:t>
      </w:r>
    </w:p>
    <w:bookmarkEnd w:id="64"/>
    <w:bookmarkStart w:id="65" w:name="a.3-sharepoint-permissions"/>
    <w:p>
      <w:pPr>
        <w:pStyle w:val="Heading3"/>
      </w:pPr>
      <w:r>
        <w:t xml:space="preserve">A.3 SharePoint Permissions</w:t>
      </w:r>
    </w:p>
    <w:p>
      <w:pPr>
        <w:pStyle w:val="SourceCode"/>
      </w:pPr>
      <w:r>
        <w:rPr>
          <w:rStyle w:val="VerbatimChar"/>
        </w:rPr>
        <w:t xml:space="preserve">Site: MCMAP Knowledge Base</w:t>
      </w:r>
      <w:r>
        <w:br/>
      </w:r>
      <w:r>
        <w:rPr>
          <w:rStyle w:val="VerbatimChar"/>
        </w:rPr>
        <w:t xml:space="preserve">Library: Shared Documents</w:t>
      </w:r>
      <w:r>
        <w:br/>
      </w:r>
      <w:r>
        <w:rPr>
          <w:rStyle w:val="VerbatimChar"/>
        </w:rPr>
        <w:t xml:space="preserve">  - MCMAP Users: Read</w:t>
      </w:r>
      <w:r>
        <w:br/>
      </w:r>
      <w:r>
        <w:rPr>
          <w:rStyle w:val="VerbatimChar"/>
        </w:rPr>
        <w:t xml:space="preserve">  - MCMAP Administrators: Contribute</w:t>
      </w:r>
      <w:r>
        <w:br/>
      </w:r>
      <w:r>
        <w:rPr>
          <w:rStyle w:val="VerbatimChar"/>
        </w:rPr>
        <w:t xml:space="preserve">  - MCMAP Developers: Full Control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1.1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Security Sensitive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  <w:r>
        <w:br/>
      </w:r>
      <w:r>
        <w:rPr>
          <w:b/>
          <w:bCs/>
        </w:rPr>
        <w:t xml:space="preserve">Next Review:</w:t>
      </w:r>
      <w:r>
        <w:t xml:space="preserve"> </w:t>
      </w:r>
      <w:r>
        <w:t xml:space="preserve">April 24, 2026</w:t>
      </w:r>
      <w:r>
        <w:br/>
      </w:r>
      <w:r>
        <w:rPr>
          <w:b/>
          <w:bCs/>
        </w:rPr>
        <w:t xml:space="preserve">Change Log:</w:t>
      </w:r>
      <w:r>
        <w:t xml:space="preserve"> </w:t>
      </w:r>
      <w:r>
        <w:t xml:space="preserve">v1.1 - Added Section 11: Development Data Provenance &amp; Build Security Attestation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2026-01-24T16:27:30Z</dcterms:created>
  <dcterms:modified xsi:type="dcterms:W3CDTF">2026-01-24T16:27:30Z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