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4b399b8439c4316651246faf616b2d3577a350"/>
    <w:p>
      <w:pPr>
        <w:pStyle w:val="Heading1"/>
      </w:pPr>
      <w:r>
        <w:t xml:space="preserve">MCMAP External Agent Integration Requirements</w:t>
      </w:r>
    </w:p>
    <w:p>
      <w:pPr>
        <w:pStyle w:val="FirstParagraph"/>
      </w:pPr>
      <w:r>
        <w:t xml:space="preserve">Version: 7.0</w:t>
      </w:r>
      <w:r>
        <w:t xml:space="preserve"> </w:t>
      </w:r>
      <w:r>
        <w:t xml:space="preserve">Date: January 31, 2026</w:t>
      </w:r>
      <w:r>
        <w:t xml:space="preserve"> </w:t>
      </w:r>
      <w:r>
        <w:t xml:space="preserve">Status: Active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requirements and guidelines for external teams integrating agents into the MCMAP (Mastercard Media Advertising Platform) multi-agent architecture. Follow these specifications to ensure your agent integrates seamlessly with the platform.</w:t>
      </w:r>
    </w:p>
    <w:p>
      <w:r>
        <w:pict>
          <v:rect style="width:0;height:1.5pt" o:hralign="center" o:hrstd="t" o:hr="t"/>
        </w:pict>
      </w:r>
    </w:p>
    <w:bookmarkEnd w:id="9"/>
    <w:bookmarkStart w:id="14" w:name="mcmap-platform-architecture"/>
    <w:p>
      <w:pPr>
        <w:pStyle w:val="Heading2"/>
      </w:pPr>
      <w:r>
        <w:t xml:space="preserve">MCMAP Platform Architecture</w:t>
      </w:r>
    </w:p>
    <w:bookmarkStart w:id="10" w:name="multi-agent-system"/>
    <w:p>
      <w:pPr>
        <w:pStyle w:val="Heading3"/>
      </w:pPr>
      <w:r>
        <w:t xml:space="preserve">Multi-Agent System</w:t>
      </w:r>
    </w:p>
    <w:p>
      <w:pPr>
        <w:pStyle w:val="FirstParagraph"/>
      </w:pPr>
      <w:r>
        <w:t xml:space="preserve">MCMAP uses a hub-and-spoke architecture where the Orchestrator (ORC) routes user requests to specialist agents based on intent classification:</w:t>
      </w:r>
    </w:p>
    <w:p>
      <w:pPr>
        <w:pStyle w:val="SourceCode"/>
      </w:pPr>
      <w:r>
        <w:rPr>
          <w:rStyle w:val="VerbatimChar"/>
        </w:rPr>
        <w:t xml:space="preserve">User Request -&gt; ORC (Orchestrator) -&gt; Specialist Agent -&gt; Response</w:t>
      </w:r>
    </w:p>
    <w:bookmarkEnd w:id="10"/>
    <w:bookmarkStart w:id="11" w:name="agent-communication"/>
    <w:p>
      <w:pPr>
        <w:pStyle w:val="Heading3"/>
      </w:pPr>
      <w:r>
        <w:t xml:space="preserve">Agent Communication</w:t>
      </w:r>
    </w:p>
    <w:p>
      <w:pPr>
        <w:pStyle w:val="FirstParagraph"/>
      </w:pPr>
      <w:r>
        <w:t xml:space="preserve">Agents communicate via a standardized inter-agent contract. When your agent needs capabilities from another agent, it sends a request through ORC, which routes to the appropriate specialist.</w:t>
      </w:r>
    </w:p>
    <w:bookmarkEnd w:id="11"/>
    <w:bookmarkStart w:id="12" w:name="current-platform-agents"/>
    <w:p>
      <w:pPr>
        <w:pStyle w:val="Heading3"/>
      </w:pPr>
      <w:r>
        <w:t xml:space="preserve">Current Platform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Calculations,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Segmentation,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Channel selection,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SupplyPath</w:t>
            </w:r>
          </w:p>
        </w:tc>
        <w:tc>
          <w:tcPr/>
          <w:p>
            <w:pPr>
              <w:pStyle w:val="Compact"/>
            </w:pPr>
            <w:r>
              <w:t xml:space="preserve">NBI, fee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Document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Analysis,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ChangeManagement</w:t>
            </w:r>
          </w:p>
        </w:tc>
        <w:tc>
          <w:tcPr/>
          <w:p>
            <w:pPr>
              <w:pStyle w:val="Compact"/>
            </w:pPr>
            <w:r>
              <w:t xml:space="preserve">Change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ConsultingStrategy</w:t>
            </w:r>
          </w:p>
        </w:tc>
        <w:tc>
          <w:tcPr/>
          <w:p>
            <w:pPr>
              <w:pStyle w:val="Compact"/>
            </w:pPr>
            <w:r>
              <w:t xml:space="preserve">Strategic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</w:t>
            </w:r>
          </w:p>
        </w:tc>
        <w:tc>
          <w:tcPr/>
          <w:p>
            <w:pPr>
              <w:pStyle w:val="Compact"/>
            </w:pPr>
            <w:r>
              <w:t xml:space="preserve">MarketingStrategy</w:t>
            </w:r>
          </w:p>
        </w:tc>
        <w:tc>
          <w:tcPr/>
          <w:p>
            <w:pPr>
              <w:pStyle w:val="Compact"/>
            </w:pPr>
            <w:r>
              <w:t xml:space="preserve">Campaign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</w:t>
            </w:r>
          </w:p>
        </w:tc>
        <w:tc>
          <w:tcPr/>
          <w:p>
            <w:pPr>
              <w:pStyle w:val="Compact"/>
            </w:pPr>
            <w:r>
              <w:t xml:space="preserve">GrowthHacking</w:t>
            </w:r>
          </w:p>
        </w:tc>
        <w:tc>
          <w:tcPr/>
          <w:p>
            <w:pPr>
              <w:pStyle w:val="Compact"/>
            </w:pPr>
            <w:r>
              <w:t xml:space="preserve">Growth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Platform documentation</w:t>
            </w:r>
          </w:p>
        </w:tc>
      </w:tr>
    </w:tbl>
    <w:bookmarkEnd w:id="12"/>
    <w:bookmarkStart w:id="13" w:name="pending-external-agents"/>
    <w:p>
      <w:pPr>
        <w:pStyle w:val="Heading3"/>
      </w:pPr>
      <w:r>
        <w:t xml:space="preserve">Pending External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External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</w:t>
            </w:r>
          </w:p>
        </w:tc>
        <w:tc>
          <w:tcPr/>
          <w:p>
            <w:pPr>
              <w:pStyle w:val="Compact"/>
            </w:pPr>
            <w:r>
              <w:t xml:space="preserve">MediaMixModeling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MMM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MMO</w:t>
            </w:r>
          </w:p>
        </w:tc>
        <w:tc>
          <w:tcPr/>
          <w:p>
            <w:pPr>
              <w:pStyle w:val="Compact"/>
            </w:pPr>
            <w:r>
              <w:t xml:space="preserve">MediaMixOptimization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MMO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TestAndLearn</w:t>
            </w:r>
          </w:p>
        </w:tc>
        <w:tc>
          <w:tcPr/>
          <w:p>
            <w:pPr>
              <w:pStyle w:val="Compact"/>
            </w:pPr>
            <w:r>
              <w:t xml:space="preserve">Experimentation</w:t>
            </w:r>
          </w:p>
        </w:tc>
        <w:tc>
          <w:tcPr/>
          <w:p>
            <w:pPr>
              <w:pStyle w:val="Compact"/>
            </w:pPr>
            <w:r>
              <w:t xml:space="preserve">Test and Learn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</w:t>
            </w:r>
          </w:p>
        </w:tc>
        <w:tc>
          <w:tcPr/>
          <w:p>
            <w:pPr>
              <w:pStyle w:val="Compact"/>
            </w:pPr>
            <w:r>
              <w:t xml:space="preserve">DynamicYield</w:t>
            </w:r>
          </w:p>
        </w:tc>
        <w:tc>
          <w:tcPr/>
          <w:p>
            <w:pPr>
              <w:pStyle w:val="Compac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</w:pPr>
            <w:r>
              <w:t xml:space="preserve">Dynamic Yield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RMN</w:t>
            </w:r>
          </w:p>
        </w:tc>
        <w:tc>
          <w:tcPr/>
          <w:p>
            <w:pPr>
              <w:pStyle w:val="Compact"/>
            </w:pPr>
            <w:r>
              <w:t xml:space="preserve">RetailMediaNetworks</w:t>
            </w:r>
          </w:p>
        </w:tc>
        <w:tc>
          <w:tcPr/>
          <w:p>
            <w:pPr>
              <w:pStyle w:val="Compact"/>
            </w:pPr>
            <w:r>
              <w:t xml:space="preserve">Retail Media</w:t>
            </w:r>
          </w:p>
        </w:tc>
        <w:tc>
          <w:tcPr/>
          <w:p>
            <w:pPr>
              <w:pStyle w:val="Compact"/>
            </w:pPr>
            <w:r>
              <w:t xml:space="preserve">MCM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SessionMLoyalty</w:t>
            </w:r>
          </w:p>
        </w:tc>
        <w:tc>
          <w:tcPr/>
          <w:p>
            <w:pPr>
              <w:pStyle w:val="Compact"/>
            </w:pPr>
            <w:r>
              <w:t xml:space="preserve">Loyalty</w:t>
            </w:r>
          </w:p>
        </w:tc>
        <w:tc>
          <w:tcPr/>
          <w:p>
            <w:pPr>
              <w:pStyle w:val="Compact"/>
            </w:pPr>
            <w:r>
              <w:t xml:space="preserve">Session 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</w:t>
            </w:r>
          </w:p>
        </w:tc>
        <w:tc>
          <w:tcPr/>
          <w:p>
            <w:pPr>
              <w:pStyle w:val="Compact"/>
            </w:pPr>
            <w:r>
              <w:t xml:space="preserve">MastercardEconomicsInstitute</w:t>
            </w:r>
          </w:p>
        </w:tc>
        <w:tc>
          <w:tcPr/>
          <w:p>
            <w:pPr>
              <w:pStyle w:val="Compact"/>
            </w:pPr>
            <w:r>
              <w:t xml:space="preserve">Economics Data</w:t>
            </w:r>
          </w:p>
        </w:tc>
        <w:tc>
          <w:tcPr/>
          <w:p>
            <w:pPr>
              <w:pStyle w:val="Compact"/>
            </w:pPr>
            <w:r>
              <w:t xml:space="preserve">MEI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</w:t>
            </w:r>
          </w:p>
        </w:tc>
        <w:tc>
          <w:tcPr/>
          <w:p>
            <w:pPr>
              <w:pStyle w:val="Compact"/>
            </w:pPr>
            <w:r>
              <w:t xml:space="preserve">SalesAILeads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 AI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file-delivery-requirements"/>
    <w:p>
      <w:pPr>
        <w:pStyle w:val="Heading2"/>
      </w:pPr>
      <w:r>
        <w:t xml:space="preserve">File Delivery Requirements</w:t>
      </w:r>
    </w:p>
    <w:bookmarkStart w:id="15" w:name="instructions-file"/>
    <w:p>
      <w:pPr>
        <w:pStyle w:val="Heading3"/>
      </w:pPr>
      <w:r>
        <w:t xml:space="preserve">Instructions File</w:t>
      </w:r>
    </w:p>
    <w:p>
      <w:pPr>
        <w:pStyle w:val="FirstParagraph"/>
      </w:pPr>
      <w:r>
        <w:t xml:space="preserve">Your agent requires one instructions file that defines its behavior in Microsoft Copilot Studio.</w:t>
      </w:r>
    </w:p>
    <w:p>
      <w:pPr>
        <w:pStyle w:val="BodyText"/>
      </w:pPr>
      <w:r>
        <w:rPr>
          <w:b/>
          <w:bCs/>
        </w:rPr>
        <w:t xml:space="preserve">Filename Format</w:t>
      </w:r>
    </w:p>
    <w:p>
      <w:pPr>
        <w:pStyle w:val="SourceCode"/>
      </w:pPr>
      <w:r>
        <w:rPr>
          <w:rStyle w:val="VerbatimChar"/>
        </w:rPr>
        <w:t xml:space="preserve">[CODE]_Copilot_Instructions_v7.0.txt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MMM_Copilot_Instructions_v7.0.txt</w:t>
      </w:r>
    </w:p>
    <w:p>
      <w:pPr>
        <w:pStyle w:val="BodyText"/>
      </w:pPr>
      <w:r>
        <w:rPr>
          <w:b/>
          <w:bCs/>
        </w:rPr>
        <w:t xml:space="preserve">Character Limit</w:t>
      </w:r>
      <w:r>
        <w:t xml:space="preserve"> </w:t>
      </w:r>
      <w:r>
        <w:t xml:space="preserve">- Minimum: 7,500 characters</w:t>
      </w:r>
      <w:r>
        <w:t xml:space="preserve"> </w:t>
      </w:r>
      <w:r>
        <w:t xml:space="preserve">- Maximum: 7,999 characters</w:t>
      </w:r>
    </w:p>
    <w:p>
      <w:pPr>
        <w:pStyle w:val="BodyText"/>
      </w:pPr>
      <w:r>
        <w:rPr>
          <w:b/>
          <w:bCs/>
        </w:rPr>
        <w:t xml:space="preserve">Format Requirements</w:t>
      </w:r>
      <w:r>
        <w:t xml:space="preserve"> </w:t>
      </w:r>
      <w:r>
        <w:t xml:space="preserve">- 100% plain text (ASCII only)</w:t>
      </w:r>
      <w:r>
        <w:t xml:space="preserve"> </w:t>
      </w:r>
      <w:r>
        <w:t xml:space="preserve">- No markdown formatting</w:t>
      </w:r>
      <w:r>
        <w:t xml:space="preserve"> </w:t>
      </w:r>
      <w:r>
        <w:t xml:space="preserve">- No emoji or special characters</w:t>
      </w:r>
      <w:r>
        <w:t xml:space="preserve"> </w:t>
      </w:r>
      <w:r>
        <w:t xml:space="preserve">- No tables</w:t>
      </w:r>
      <w:r>
        <w:t xml:space="preserve"> </w:t>
      </w:r>
      <w:r>
        <w:t xml:space="preserve">- No curly brackets or JSON</w:t>
      </w:r>
      <w:r>
        <w:t xml:space="preserve"> </w:t>
      </w:r>
      <w:r>
        <w:t xml:space="preserve">- Headers must be ALL-CAPS</w:t>
      </w:r>
      <w:r>
        <w:t xml:space="preserve"> </w:t>
      </w:r>
      <w:r>
        <w:t xml:space="preserve">- Lists must use hyphens only (no bullets, no numbers in lists)</w:t>
      </w:r>
      <w:r>
        <w:t xml:space="preserve"> </w:t>
      </w:r>
      <w:r>
        <w:t xml:space="preserve">- Line separators: Use dashes (—-) for visual breaks</w:t>
      </w:r>
    </w:p>
    <w:p>
      <w:pPr>
        <w:pStyle w:val="BodyText"/>
      </w:pPr>
      <w:r>
        <w:rPr>
          <w:b/>
          <w:bCs/>
        </w:rPr>
        <w:t xml:space="preserve">Structure Template</w:t>
      </w:r>
    </w:p>
    <w:p>
      <w:pPr>
        <w:pStyle w:val="SourceCode"/>
      </w:pPr>
      <w:r>
        <w:rPr>
          <w:rStyle w:val="VerbatimChar"/>
        </w:rPr>
        <w:t xml:space="preserve">You are the [AGENT NAME] ([CODE]), a specialist in [DOMAIN].</w:t>
      </w:r>
      <w:r>
        <w:br/>
      </w:r>
      <w:r>
        <w:br/>
      </w:r>
      <w:r>
        <w:rPr>
          <w:rStyle w:val="VerbatimChar"/>
        </w:rPr>
        <w:t xml:space="preserve">AGENT IDENTITY</w:t>
      </w:r>
      <w:r>
        <w:br/>
      </w:r>
      <w:r>
        <w:br/>
      </w:r>
      <w:r>
        <w:rPr>
          <w:rStyle w:val="VerbatimChar"/>
        </w:rPr>
        <w:t xml:space="preserve">Code: [CODE]</w:t>
      </w:r>
      <w:r>
        <w:br/>
      </w:r>
      <w:r>
        <w:rPr>
          <w:rStyle w:val="VerbatimChar"/>
        </w:rPr>
        <w:t xml:space="preserve">Domain: [DOMAIN]</w:t>
      </w:r>
      <w:r>
        <w:br/>
      </w:r>
      <w:r>
        <w:rPr>
          <w:rStyle w:val="VerbatimChar"/>
        </w:rPr>
        <w:t xml:space="preserve">Function: [PRIMARY FUNCTION]</w:t>
      </w:r>
      <w:r>
        <w:br/>
      </w:r>
      <w:r>
        <w:rPr>
          <w:rStyle w:val="VerbatimChar"/>
        </w:rPr>
        <w:t xml:space="preserve">Integration: Routable from ORC, hands back for [HANDOFF SCENARIOS]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CAPABILITIES</w:t>
      </w:r>
      <w:r>
        <w:br/>
      </w:r>
      <w:r>
        <w:br/>
      </w:r>
      <w:r>
        <w:rPr>
          <w:rStyle w:val="VerbatimChar"/>
        </w:rPr>
        <w:t xml:space="preserve">[List your agent's core capabilities]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RESPONSE REQUIREMENTS</w:t>
      </w:r>
      <w:r>
        <w:br/>
      </w:r>
      <w:r>
        <w:br/>
      </w:r>
      <w:r>
        <w:rPr>
          <w:rStyle w:val="VerbatimChar"/>
        </w:rPr>
        <w:t xml:space="preserve">- Maximum [X] words per response</w:t>
      </w:r>
      <w:r>
        <w:br/>
      </w:r>
      <w:r>
        <w:rPr>
          <w:rStyle w:val="VerbatimChar"/>
        </w:rPr>
        <w:t xml:space="preserve">- [FORMAT REQUIREMENTS]</w:t>
      </w:r>
      <w:r>
        <w:br/>
      </w:r>
      <w:r>
        <w:rPr>
          <w:rStyle w:val="VerbatimChar"/>
        </w:rPr>
        <w:t xml:space="preserve">- Always cite knowledge base source when using KB data</w:t>
      </w:r>
      <w:r>
        <w:br/>
      </w:r>
      <w:r>
        <w:rPr>
          <w:rStyle w:val="VerbatimChar"/>
        </w:rPr>
        <w:t xml:space="preserve">- Include confidence level in responses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KNOWLEDGE BASE USAGE</w:t>
      </w:r>
      <w:r>
        <w:br/>
      </w:r>
      <w:r>
        <w:br/>
      </w:r>
      <w:r>
        <w:rPr>
          <w:rStyle w:val="VerbatimChar"/>
        </w:rPr>
        <w:t xml:space="preserve">MANDATORY RESPONSE SEQUENCE</w:t>
      </w:r>
      <w:r>
        <w:br/>
      </w:r>
      <w:r>
        <w:br/>
      </w:r>
      <w:r>
        <w:rPr>
          <w:rStyle w:val="VerbatimChar"/>
        </w:rPr>
        <w:t xml:space="preserve">For EVERY user message follow this exact sequence:</w:t>
      </w:r>
      <w:r>
        <w:br/>
      </w:r>
      <w:r>
        <w:br/>
      </w:r>
      <w:r>
        <w:rPr>
          <w:rStyle w:val="VerbatimChar"/>
        </w:rPr>
        <w:t xml:space="preserve">STEP 1 SEARCH KB FIRST</w:t>
      </w:r>
      <w:r>
        <w:br/>
      </w:r>
      <w:r>
        <w:rPr>
          <w:rStyle w:val="VerbatimChar"/>
        </w:rPr>
        <w:t xml:space="preserve">Before any reasoning search your knowledge base using keywords from the user query</w:t>
      </w:r>
      <w:r>
        <w:br/>
      </w:r>
      <w:r>
        <w:br/>
      </w:r>
      <w:r>
        <w:rPr>
          <w:rStyle w:val="VerbatimChar"/>
        </w:rPr>
        <w:t xml:space="preserve">STEP 2 REVIEW KB RESULTS</w:t>
      </w:r>
      <w:r>
        <w:br/>
      </w:r>
      <w:r>
        <w:rPr>
          <w:rStyle w:val="VerbatimChar"/>
        </w:rPr>
        <w:t xml:space="preserve">Read what KB returned as your primary source</w:t>
      </w:r>
      <w:r>
        <w:br/>
      </w:r>
      <w:r>
        <w:br/>
      </w:r>
      <w:r>
        <w:rPr>
          <w:rStyle w:val="VerbatimChar"/>
        </w:rPr>
        <w:t xml:space="preserve">STEP 3 FORMULATE RESPONSE</w:t>
      </w:r>
      <w:r>
        <w:br/>
      </w:r>
      <w:r>
        <w:rPr>
          <w:rStyle w:val="VerbatimChar"/>
        </w:rPr>
        <w:t xml:space="preserve">Only after reviewing KB results formulate your response grounded in KB content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ORC INTEGRATION</w:t>
      </w:r>
      <w:r>
        <w:br/>
      </w:r>
      <w:r>
        <w:br/>
      </w:r>
      <w:r>
        <w:rPr>
          <w:rStyle w:val="VerbatimChar"/>
        </w:rPr>
        <w:t xml:space="preserve">When user needs capabilities outside your domain:</w:t>
      </w:r>
      <w:r>
        <w:br/>
      </w:r>
      <w:r>
        <w:rPr>
          <w:rStyle w:val="VerbatimChar"/>
        </w:rPr>
        <w:t xml:space="preserve">- Route to ORC with target specialist</w:t>
      </w:r>
      <w:r>
        <w:br/>
      </w:r>
      <w:r>
        <w:rPr>
          <w:rStyle w:val="VerbatimChar"/>
        </w:rPr>
        <w:t xml:space="preserve">- Provide context for the receiving agent</w:t>
      </w:r>
      <w:r>
        <w:br/>
      </w:r>
      <w:r>
        <w:rPr>
          <w:rStyle w:val="VerbatimChar"/>
        </w:rPr>
        <w:t xml:space="preserve">- Example: For budget projections route to ANL</w:t>
      </w:r>
      <w:r>
        <w:br/>
      </w:r>
      <w:r>
        <w:br/>
      </w:r>
      <w:r>
        <w:rPr>
          <w:rStyle w:val="VerbatimChar"/>
        </w:rPr>
        <w:t xml:space="preserve">When handed FROM ORC:</w:t>
      </w:r>
      <w:r>
        <w:br/>
      </w:r>
      <w:r>
        <w:rPr>
          <w:rStyle w:val="VerbatimChar"/>
        </w:rPr>
        <w:t xml:space="preserve">- Skip full greeting</w:t>
      </w:r>
      <w:r>
        <w:br/>
      </w:r>
      <w:r>
        <w:rPr>
          <w:rStyle w:val="VerbatimChar"/>
        </w:rPr>
        <w:t xml:space="preserve">- Acknowledge query directly</w:t>
      </w:r>
      <w:r>
        <w:br/>
      </w:r>
      <w:r>
        <w:rPr>
          <w:rStyle w:val="VerbatimChar"/>
        </w:rPr>
        <w:t xml:space="preserve">- Offer return path when complete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CRITICAL RULES</w:t>
      </w:r>
      <w:r>
        <w:br/>
      </w:r>
      <w:r>
        <w:br/>
      </w:r>
      <w:r>
        <w:rPr>
          <w:rStyle w:val="VerbatimChar"/>
        </w:rPr>
        <w:t xml:space="preserve">- NEVER fabricate data or statistics</w:t>
      </w:r>
      <w:r>
        <w:br/>
      </w:r>
      <w:r>
        <w:rPr>
          <w:rStyle w:val="VerbatimChar"/>
        </w:rPr>
        <w:t xml:space="preserve">- ALWAYS cite sources</w:t>
      </w:r>
      <w:r>
        <w:br/>
      </w:r>
      <w:r>
        <w:rPr>
          <w:rStyle w:val="VerbatimChar"/>
        </w:rPr>
        <w:t xml:space="preserve">- NEVER bypass access controls</w:t>
      </w:r>
      <w:r>
        <w:br/>
      </w:r>
      <w:r>
        <w:rPr>
          <w:rStyle w:val="VerbatimChar"/>
        </w:rPr>
        <w:t xml:space="preserve">- State confidence level with every substantive response</w:t>
      </w:r>
    </w:p>
    <w:bookmarkEnd w:id="15"/>
    <w:bookmarkStart w:id="16" w:name="knowledge-base-files"/>
    <w:p>
      <w:pPr>
        <w:pStyle w:val="Heading3"/>
      </w:pPr>
      <w:r>
        <w:t xml:space="preserve">Knowledge Base Files</w:t>
      </w:r>
    </w:p>
    <w:p>
      <w:pPr>
        <w:pStyle w:val="FirstParagraph"/>
      </w:pPr>
      <w:r>
        <w:t xml:space="preserve">Knowledge base files contain reference information your agent retrieves to answer questions.</w:t>
      </w:r>
    </w:p>
    <w:p>
      <w:pPr>
        <w:pStyle w:val="BodyText"/>
      </w:pPr>
      <w:r>
        <w:rPr>
          <w:b/>
          <w:bCs/>
        </w:rPr>
        <w:t xml:space="preserve">Filename Format</w:t>
      </w:r>
    </w:p>
    <w:p>
      <w:pPr>
        <w:pStyle w:val="SourceCode"/>
      </w:pPr>
      <w:r>
        <w:rPr>
          <w:rStyle w:val="VerbatimChar"/>
        </w:rPr>
        <w:t xml:space="preserve">[CODE]_KB_[Topic]_v7.0.txt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MMM_KB_Attribution_Methods_v7.0.txt</w:t>
      </w:r>
    </w:p>
    <w:p>
      <w:pPr>
        <w:pStyle w:val="BodyText"/>
      </w:pPr>
      <w:r>
        <w:rPr>
          <w:b/>
          <w:bCs/>
        </w:rPr>
        <w:t xml:space="preserve">Character Limit</w:t>
      </w:r>
      <w:r>
        <w:t xml:space="preserve"> </w:t>
      </w:r>
      <w:r>
        <w:t xml:space="preserve">- Maximum: 36,000 characters per file</w:t>
      </w:r>
      <w:r>
        <w:t xml:space="preserve"> </w:t>
      </w:r>
      <w:r>
        <w:t xml:space="preserve">- If content exceeds limit, split into multiple files</w:t>
      </w:r>
    </w:p>
    <w:p>
      <w:pPr>
        <w:pStyle w:val="BodyText"/>
      </w:pPr>
      <w:r>
        <w:rPr>
          <w:b/>
          <w:bCs/>
        </w:rPr>
        <w:t xml:space="preserve">Format Requirements</w:t>
      </w:r>
      <w:r>
        <w:t xml:space="preserve"> </w:t>
      </w:r>
      <w:r>
        <w:t xml:space="preserve">- 100% plain text (ASCII only)</w:t>
      </w:r>
      <w:r>
        <w:t xml:space="preserve"> </w:t>
      </w:r>
      <w:r>
        <w:t xml:space="preserve">- No markdown</w:t>
      </w:r>
      <w:r>
        <w:t xml:space="preserve"> </w:t>
      </w:r>
      <w:r>
        <w:t xml:space="preserve">- No curly brackets or JSON</w:t>
      </w:r>
      <w:r>
        <w:t xml:space="preserve"> </w:t>
      </w:r>
      <w:r>
        <w:t xml:space="preserve">- Headers in ALL-CAPS</w:t>
      </w:r>
      <w:r>
        <w:t xml:space="preserve"> </w:t>
      </w:r>
      <w:r>
        <w:t xml:space="preserve">- Hyphens for lists</w:t>
      </w:r>
    </w:p>
    <w:p>
      <w:pPr>
        <w:pStyle w:val="BodyText"/>
      </w:pPr>
      <w:r>
        <w:rPr>
          <w:b/>
          <w:bCs/>
        </w:rPr>
        <w:t xml:space="preserve">Recommended KB Structure</w:t>
      </w:r>
    </w:p>
    <w:p>
      <w:pPr>
        <w:pStyle w:val="SourceCode"/>
      </w:pPr>
      <w:r>
        <w:rPr>
          <w:rStyle w:val="VerbatimChar"/>
        </w:rPr>
        <w:t xml:space="preserve">[TOPIC NAME] v7.0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OVERVIEW</w:t>
      </w:r>
      <w:r>
        <w:br/>
      </w:r>
      <w:r>
        <w:br/>
      </w:r>
      <w:r>
        <w:rPr>
          <w:rStyle w:val="VerbatimChar"/>
        </w:rPr>
        <w:t xml:space="preserve">[Brief description of this knowledge area]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[SECTION 1 HEADER]</w:t>
      </w:r>
      <w:r>
        <w:br/>
      </w:r>
      <w:r>
        <w:br/>
      </w:r>
      <w:r>
        <w:rPr>
          <w:rStyle w:val="VerbatimChar"/>
        </w:rPr>
        <w:t xml:space="preserve">[Content organized logically]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[SECTION 2 HEADER]</w:t>
      </w:r>
      <w:r>
        <w:br/>
      </w:r>
      <w:r>
        <w:br/>
      </w:r>
      <w:r>
        <w:rPr>
          <w:rStyle w:val="VerbatimChar"/>
        </w:rPr>
        <w:t xml:space="preserve">[Content organized logically]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REFERENCES</w:t>
      </w:r>
      <w:r>
        <w:br/>
      </w:r>
      <w:r>
        <w:br/>
      </w:r>
      <w:r>
        <w:rPr>
          <w:rStyle w:val="VerbatimChar"/>
        </w:rPr>
        <w:t xml:space="preserve">[Source citations if applicable]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END OF [TOPIC NAME] v7.0</w:t>
      </w:r>
    </w:p>
    <w:bookmarkEnd w:id="16"/>
    <w:bookmarkStart w:id="17" w:name="power-automate-flows"/>
    <w:p>
      <w:pPr>
        <w:pStyle w:val="Heading3"/>
      </w:pPr>
      <w:r>
        <w:t xml:space="preserve">Power Automate Flows</w:t>
      </w:r>
    </w:p>
    <w:p>
      <w:pPr>
        <w:pStyle w:val="FirstParagraph"/>
      </w:pPr>
      <w:r>
        <w:t xml:space="preserve">If your agent requires backend processing, data retrieval, or external API calls, provide Power Automate flow definitions.</w:t>
      </w:r>
    </w:p>
    <w:p>
      <w:pPr>
        <w:pStyle w:val="BodyText"/>
      </w:pPr>
      <w:r>
        <w:rPr>
          <w:b/>
          <w:bCs/>
        </w:rPr>
        <w:t xml:space="preserve">Filename Format</w:t>
      </w:r>
    </w:p>
    <w:p>
      <w:pPr>
        <w:pStyle w:val="SourceCode"/>
      </w:pPr>
      <w:r>
        <w:rPr>
          <w:rStyle w:val="VerbatimChar"/>
        </w:rPr>
        <w:t xml:space="preserve">[CODE]_[FlowName]_v7.0.yaml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MMM_RunAttribution_v7.0.yaml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 </w:t>
      </w:r>
      <w:r>
        <w:t xml:space="preserve">- Must be compatible with Microsoft Power Automate</w:t>
      </w:r>
      <w:r>
        <w:t xml:space="preserve"> </w:t>
      </w:r>
      <w:r>
        <w:t xml:space="preserve">- Document all input parameters</w:t>
      </w:r>
      <w:r>
        <w:t xml:space="preserve"> </w:t>
      </w:r>
      <w:r>
        <w:t xml:space="preserve">- Document all output parameters</w:t>
      </w:r>
      <w:r>
        <w:t xml:space="preserve"> </w:t>
      </w:r>
      <w:r>
        <w:t xml:space="preserve">- Document all Dataverse table dependencies</w:t>
      </w:r>
      <w:r>
        <w:t xml:space="preserve"> </w:t>
      </w:r>
      <w:r>
        <w:t xml:space="preserve">- Include error handling</w:t>
      </w:r>
      <w:r>
        <w:t xml:space="preserve"> </w:t>
      </w:r>
      <w:r>
        <w:t xml:space="preserve">- Include timeout specifications</w:t>
      </w:r>
    </w:p>
    <w:p>
      <w:pPr>
        <w:pStyle w:val="BodyText"/>
      </w:pPr>
      <w:r>
        <w:rPr>
          <w:b/>
          <w:bCs/>
        </w:rPr>
        <w:t xml:space="preserve">Flow Documentation Template</w:t>
      </w:r>
    </w:p>
    <w:p>
      <w:pPr>
        <w:pStyle w:val="SourceCode"/>
      </w:pPr>
      <w:r>
        <w:rPr>
          <w:rStyle w:val="VerbatimChar"/>
        </w:rPr>
        <w:t xml:space="preserve">[FLOW NAME] v7.0</w:t>
      </w:r>
      <w:r>
        <w:br/>
      </w:r>
      <w:r>
        <w:rPr>
          <w:rStyle w:val="VerbatimChar"/>
        </w:rPr>
        <w:t xml:space="preserve">VERSION 7.0</w:t>
      </w:r>
      <w:r>
        <w:br/>
      </w:r>
      <w:r>
        <w:rPr>
          <w:rStyle w:val="VerbatimChar"/>
        </w:rPr>
        <w:t xml:space="preserve">STATUS Production Ready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FLOW IDENTITY</w:t>
      </w:r>
      <w:r>
        <w:br/>
      </w:r>
      <w:r>
        <w:br/>
      </w:r>
      <w:r>
        <w:rPr>
          <w:rStyle w:val="VerbatimChar"/>
        </w:rPr>
        <w:t xml:space="preserve">Name: [CODE]_[FlowName]</w:t>
      </w:r>
      <w:r>
        <w:br/>
      </w:r>
      <w:r>
        <w:rPr>
          <w:rStyle w:val="VerbatimChar"/>
        </w:rPr>
        <w:t xml:space="preserve">Domain: [Domain]</w:t>
      </w:r>
      <w:r>
        <w:br/>
      </w:r>
      <w:r>
        <w:rPr>
          <w:rStyle w:val="VerbatimChar"/>
        </w:rPr>
        <w:t xml:space="preserve">Function: [What this flow does]</w:t>
      </w:r>
      <w:r>
        <w:br/>
      </w:r>
      <w:r>
        <w:rPr>
          <w:rStyle w:val="VerbatimChar"/>
        </w:rPr>
        <w:t xml:space="preserve">Trigger: [When this flow activates]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INPUT PARAMETERS</w:t>
      </w:r>
      <w:r>
        <w:br/>
      </w:r>
      <w:r>
        <w:br/>
      </w:r>
      <w:r>
        <w:rPr>
          <w:rStyle w:val="VerbatimChar"/>
        </w:rPr>
        <w:t xml:space="preserve">[parameter_name]</w:t>
      </w:r>
      <w:r>
        <w:br/>
      </w:r>
      <w:r>
        <w:rPr>
          <w:rStyle w:val="VerbatimChar"/>
        </w:rPr>
        <w:t xml:space="preserve">Type: [String/Number/Boolean/Object]</w:t>
      </w:r>
      <w:r>
        <w:br/>
      </w:r>
      <w:r>
        <w:rPr>
          <w:rStyle w:val="VerbatimChar"/>
        </w:rPr>
        <w:t xml:space="preserve">Required: [Yes/No]</w:t>
      </w:r>
      <w:r>
        <w:br/>
      </w:r>
      <w:r>
        <w:rPr>
          <w:rStyle w:val="VerbatimChar"/>
        </w:rPr>
        <w:t xml:space="preserve">Description: [What this parameter is for]</w:t>
      </w:r>
      <w:r>
        <w:br/>
      </w:r>
      <w:r>
        <w:rPr>
          <w:rStyle w:val="VerbatimChar"/>
        </w:rPr>
        <w:t xml:space="preserve">Source: [Where this value comes from]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PROCESSING STEPS</w:t>
      </w:r>
      <w:r>
        <w:br/>
      </w:r>
      <w:r>
        <w:br/>
      </w:r>
      <w:r>
        <w:rPr>
          <w:rStyle w:val="VerbatimChar"/>
        </w:rPr>
        <w:t xml:space="preserve">STEP 1 [STEP NAME]</w:t>
      </w:r>
      <w:r>
        <w:br/>
      </w:r>
      <w:r>
        <w:rPr>
          <w:rStyle w:val="VerbatimChar"/>
        </w:rPr>
        <w:t xml:space="preserve">Action: [What happens]</w:t>
      </w:r>
      <w:r>
        <w:br/>
      </w:r>
      <w:r>
        <w:rPr>
          <w:rStyle w:val="VerbatimChar"/>
        </w:rPr>
        <w:t xml:space="preserve">[Details]</w:t>
      </w:r>
      <w:r>
        <w:br/>
      </w:r>
      <w:r>
        <w:br/>
      </w:r>
      <w:r>
        <w:rPr>
          <w:rStyle w:val="VerbatimChar"/>
        </w:rPr>
        <w:t xml:space="preserve">STEP 2 [STEP NAME]</w:t>
      </w:r>
      <w:r>
        <w:br/>
      </w:r>
      <w:r>
        <w:rPr>
          <w:rStyle w:val="VerbatimChar"/>
        </w:rPr>
        <w:t xml:space="preserve">Action: [What happens]</w:t>
      </w:r>
      <w:r>
        <w:br/>
      </w:r>
      <w:r>
        <w:rPr>
          <w:rStyle w:val="VerbatimChar"/>
        </w:rPr>
        <w:t xml:space="preserve">[Details]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OUTPUT PARAMETERS</w:t>
      </w:r>
      <w:r>
        <w:br/>
      </w:r>
      <w:r>
        <w:br/>
      </w:r>
      <w:r>
        <w:rPr>
          <w:rStyle w:val="VerbatimChar"/>
        </w:rPr>
        <w:t xml:space="preserve">[parameter_name]</w:t>
      </w:r>
      <w:r>
        <w:br/>
      </w:r>
      <w:r>
        <w:rPr>
          <w:rStyle w:val="VerbatimChar"/>
        </w:rPr>
        <w:t xml:space="preserve">Type: [String/Number/Boolean/Object]</w:t>
      </w:r>
      <w:r>
        <w:br/>
      </w:r>
      <w:r>
        <w:rPr>
          <w:rStyle w:val="VerbatimChar"/>
        </w:rPr>
        <w:t xml:space="preserve">Description: [What this output contains]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ERROR HANDLING</w:t>
      </w:r>
      <w:r>
        <w:br/>
      </w:r>
      <w:r>
        <w:br/>
      </w:r>
      <w:r>
        <w:rPr>
          <w:rStyle w:val="VerbatimChar"/>
        </w:rPr>
        <w:t xml:space="preserve">[ERROR_CODE]</w:t>
      </w:r>
      <w:r>
        <w:br/>
      </w:r>
      <w:r>
        <w:rPr>
          <w:rStyle w:val="VerbatimChar"/>
        </w:rPr>
        <w:t xml:space="preserve">Return: [What to return]</w:t>
      </w:r>
      <w:r>
        <w:br/>
      </w:r>
      <w:r>
        <w:rPr>
          <w:rStyle w:val="VerbatimChar"/>
        </w:rPr>
        <w:t xml:space="preserve">Message: [User-friendly message]</w:t>
      </w:r>
      <w:r>
        <w:br/>
      </w:r>
      <w:r>
        <w:rPr>
          <w:rStyle w:val="VerbatimChar"/>
        </w:rPr>
        <w:t xml:space="preserve">Action: [Recovery action]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END OF [FLOW NAME] v7.0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inter-agent-contract-compliance"/>
    <w:p>
      <w:pPr>
        <w:pStyle w:val="Heading2"/>
      </w:pPr>
      <w:r>
        <w:t xml:space="preserve">Inter-Agent Contract Compliance</w:t>
      </w:r>
    </w:p>
    <w:p>
      <w:pPr>
        <w:pStyle w:val="FirstParagraph"/>
      </w:pPr>
      <w:r>
        <w:t xml:space="preserve">Your agent must send and receive messages conforming to the MCMAP inter-agent contract schema.</w:t>
      </w:r>
    </w:p>
    <w:bookmarkStart w:id="19" w:name="agentrequest-structure"/>
    <w:p>
      <w:pPr>
        <w:pStyle w:val="Heading3"/>
      </w:pPr>
      <w:r>
        <w:t xml:space="preserve">AgentRequest Structure</w:t>
      </w:r>
    </w:p>
    <w:p>
      <w:pPr>
        <w:pStyle w:val="FirstParagraph"/>
      </w:pPr>
      <w:r>
        <w:t xml:space="preserve">When your agent requests another agent:</w:t>
      </w:r>
    </w:p>
    <w:p>
      <w:pPr>
        <w:pStyle w:val="SourceCode"/>
      </w:pPr>
      <w:r>
        <w:rPr>
          <w:rStyle w:val="VerbatimChar"/>
        </w:rPr>
        <w:t xml:space="preserve">request_id: UUID (unique identifier for this request)</w:t>
      </w:r>
      <w:r>
        <w:br/>
      </w:r>
      <w:r>
        <w:rPr>
          <w:rStyle w:val="VerbatimChar"/>
        </w:rPr>
        <w:t xml:space="preserve">timestamp: ISO 8601 format (e.g., 2026-01-31T14:30:00Z)</w:t>
      </w:r>
      <w:r>
        <w:br/>
      </w:r>
      <w:r>
        <w:rPr>
          <w:rStyle w:val="VerbatimChar"/>
        </w:rPr>
        <w:t xml:space="preserve">source_agent: Your agent code (e.g., MMM)</w:t>
      </w:r>
      <w:r>
        <w:br/>
      </w:r>
      <w:r>
        <w:rPr>
          <w:rStyle w:val="VerbatimChar"/>
        </w:rPr>
        <w:t xml:space="preserve">target_agent: Target agent code (e.g., ANL)</w:t>
      </w:r>
      <w:r>
        <w:br/>
      </w:r>
      <w:r>
        <w:rPr>
          <w:rStyle w:val="VerbatimChar"/>
        </w:rPr>
        <w:t xml:space="preserve">request_type: String describing the request type</w:t>
      </w:r>
      <w:r>
        <w:br/>
      </w:r>
      <w:r>
        <w:rPr>
          <w:rStyle w:val="VerbatimChar"/>
        </w:rPr>
        <w:t xml:space="preserve">session_context: Current session state object</w:t>
      </w:r>
      <w:r>
        <w:br/>
      </w:r>
      <w:r>
        <w:rPr>
          <w:rStyle w:val="VerbatimChar"/>
        </w:rPr>
        <w:t xml:space="preserve">parameters: Request-specific data object</w:t>
      </w:r>
      <w:r>
        <w:br/>
      </w:r>
      <w:r>
        <w:rPr>
          <w:rStyle w:val="VerbatimChar"/>
        </w:rPr>
        <w:t xml:space="preserve">options: Optional request options</w:t>
      </w:r>
    </w:p>
    <w:p>
      <w:pPr>
        <w:pStyle w:val="FirstParagraph"/>
      </w:pPr>
      <w:r>
        <w:rPr>
          <w:b/>
          <w:bCs/>
        </w:rPr>
        <w:t xml:space="preserve">Session Context Fields</w:t>
      </w:r>
    </w:p>
    <w:p>
      <w:pPr>
        <w:pStyle w:val="SourceCode"/>
      </w:pPr>
      <w:r>
        <w:rPr>
          <w:rStyle w:val="VerbatimChar"/>
        </w:rPr>
        <w:t xml:space="preserve">session_id: UUID</w:t>
      </w:r>
      <w:r>
        <w:br/>
      </w:r>
      <w:r>
        <w:rPr>
          <w:rStyle w:val="VerbatimChar"/>
        </w:rPr>
        <w:t xml:space="preserve">workflow_step: Integer 1-10</w:t>
      </w:r>
      <w:r>
        <w:br/>
      </w:r>
      <w:r>
        <w:rPr>
          <w:rStyle w:val="VerbatimChar"/>
        </w:rPr>
        <w:t xml:space="preserve">workflow_gate: Integer 0-4</w:t>
      </w:r>
      <w:r>
        <w:br/>
      </w:r>
      <w:r>
        <w:rPr>
          <w:rStyle w:val="VerbatimChar"/>
        </w:rPr>
        <w:t xml:space="preserve">session_type: Planning | InFlight | PostMortem | Audit</w:t>
      </w:r>
      <w:r>
        <w:br/>
      </w:r>
      <w:r>
        <w:rPr>
          <w:rStyle w:val="VerbatimChar"/>
        </w:rPr>
        <w:t xml:space="preserve">plan_state: Current plan state object</w:t>
      </w:r>
      <w:r>
        <w:br/>
      </w:r>
      <w:r>
        <w:rPr>
          <w:rStyle w:val="VerbatimChar"/>
        </w:rPr>
        <w:t xml:space="preserve">created_at: ISO 8601 timestamp</w:t>
      </w:r>
      <w:r>
        <w:br/>
      </w:r>
      <w:r>
        <w:rPr>
          <w:rStyle w:val="VerbatimChar"/>
        </w:rPr>
        <w:t xml:space="preserve">updated_at: ISO 8601 timestamp</w:t>
      </w:r>
    </w:p>
    <w:bookmarkEnd w:id="19"/>
    <w:bookmarkStart w:id="20" w:name="agentresponse-structure"/>
    <w:p>
      <w:pPr>
        <w:pStyle w:val="Heading3"/>
      </w:pPr>
      <w:r>
        <w:t xml:space="preserve">AgentResponse Structure</w:t>
      </w:r>
    </w:p>
    <w:p>
      <w:pPr>
        <w:pStyle w:val="FirstParagraph"/>
      </w:pPr>
      <w:r>
        <w:t xml:space="preserve">When your agent responds:</w:t>
      </w:r>
    </w:p>
    <w:p>
      <w:pPr>
        <w:pStyle w:val="SourceCode"/>
      </w:pPr>
      <w:r>
        <w:rPr>
          <w:rStyle w:val="VerbatimChar"/>
        </w:rPr>
        <w:t xml:space="preserve">request_id: UUID (matching the request)</w:t>
      </w:r>
      <w:r>
        <w:br/>
      </w:r>
      <w:r>
        <w:rPr>
          <w:rStyle w:val="VerbatimChar"/>
        </w:rPr>
        <w:t xml:space="preserve">timestamp: ISO 8601 format</w:t>
      </w:r>
      <w:r>
        <w:br/>
      </w:r>
      <w:r>
        <w:rPr>
          <w:rStyle w:val="VerbatimChar"/>
        </w:rPr>
        <w:t xml:space="preserve">source_agent: Your agent code</w:t>
      </w:r>
      <w:r>
        <w:br/>
      </w:r>
      <w:r>
        <w:rPr>
          <w:rStyle w:val="VerbatimChar"/>
        </w:rPr>
        <w:t xml:space="preserve">status: success | partial | error</w:t>
      </w:r>
      <w:r>
        <w:br/>
      </w:r>
      <w:r>
        <w:rPr>
          <w:rStyle w:val="VerbatimChar"/>
        </w:rPr>
        <w:t xml:space="preserve">data: Response payload object</w:t>
      </w:r>
      <w:r>
        <w:br/>
      </w:r>
      <w:r>
        <w:rPr>
          <w:rStyle w:val="VerbatimChar"/>
        </w:rPr>
        <w:t xml:space="preserve">confidence: HIGH | MEDIUM | LOW</w:t>
      </w:r>
      <w:r>
        <w:br/>
      </w:r>
      <w:r>
        <w:rPr>
          <w:rStyle w:val="VerbatimChar"/>
        </w:rPr>
        <w:t xml:space="preserve">sources: Array of data sources used</w:t>
      </w:r>
      <w:r>
        <w:br/>
      </w:r>
      <w:r>
        <w:rPr>
          <w:rStyle w:val="VerbatimChar"/>
        </w:rPr>
        <w:t xml:space="preserve">recommendations: Optional array of recommendations</w:t>
      </w:r>
      <w:r>
        <w:br/>
      </w:r>
      <w:r>
        <w:rPr>
          <w:rStyle w:val="VerbatimChar"/>
        </w:rPr>
        <w:t xml:space="preserve">warnings: Optional array of warnings</w:t>
      </w:r>
      <w:r>
        <w:br/>
      </w:r>
      <w:r>
        <w:rPr>
          <w:rStyle w:val="VerbatimChar"/>
        </w:rPr>
        <w:t xml:space="preserve">metadata: Processing metadata object</w:t>
      </w:r>
    </w:p>
    <w:p>
      <w:pPr>
        <w:pStyle w:val="FirstParagraph"/>
      </w:pPr>
      <w:r>
        <w:rPr>
          <w:b/>
          <w:bCs/>
        </w:rPr>
        <w:t xml:space="preserve">Required Metadata Fields</w:t>
      </w:r>
    </w:p>
    <w:p>
      <w:pPr>
        <w:pStyle w:val="SourceCode"/>
      </w:pPr>
      <w:r>
        <w:rPr>
          <w:rStyle w:val="VerbatimChar"/>
        </w:rPr>
        <w:t xml:space="preserve">processing_time_ms: Integer (milliseconds)</w:t>
      </w:r>
      <w:r>
        <w:br/>
      </w:r>
      <w:r>
        <w:rPr>
          <w:rStyle w:val="VerbatimChar"/>
        </w:rPr>
        <w:t xml:space="preserve">data_sources: Array of source types used</w:t>
      </w:r>
    </w:p>
    <w:p>
      <w:pPr>
        <w:pStyle w:val="FirstParagraph"/>
      </w:pPr>
      <w:r>
        <w:rPr>
          <w:b/>
          <w:bCs/>
        </w:rPr>
        <w:t xml:space="preserve">Data Source Types</w:t>
      </w:r>
      <w:r>
        <w:t xml:space="preserve"> </w:t>
      </w:r>
      <w:r>
        <w:t xml:space="preserve">- USER_PROVIDED</w:t>
      </w:r>
      <w:r>
        <w:t xml:space="preserve"> </w:t>
      </w:r>
      <w:r>
        <w:t xml:space="preserve">- AGENT_KB</w:t>
      </w:r>
      <w:r>
        <w:t xml:space="preserve"> </w:t>
      </w:r>
      <w:r>
        <w:t xml:space="preserve">- DATAVERSE</w:t>
      </w:r>
      <w:r>
        <w:t xml:space="preserve"> </w:t>
      </w:r>
      <w:r>
        <w:t xml:space="preserve">- CALCULATION</w:t>
      </w:r>
      <w:r>
        <w:t xml:space="preserve"> </w:t>
      </w:r>
      <w:r>
        <w:t xml:space="preserve">- WEB_RESEARCH</w:t>
      </w:r>
      <w:r>
        <w:t xml:space="preserve"> </w:t>
      </w:r>
      <w:r>
        <w:t xml:space="preserve">- HISTORICAL_DATA</w:t>
      </w:r>
      <w:r>
        <w:t xml:space="preserve"> </w:t>
      </w:r>
      <w:r>
        <w:t xml:space="preserve">- BENCHMARK_DATA</w:t>
      </w:r>
      <w:r>
        <w:t xml:space="preserve"> </w:t>
      </w:r>
      <w:r>
        <w:t xml:space="preserve">- THIRD_PARTY_API</w:t>
      </w:r>
    </w:p>
    <w:bookmarkEnd w:id="20"/>
    <w:bookmarkStart w:id="21" w:name="agenterrorresponse-structure"/>
    <w:p>
      <w:pPr>
        <w:pStyle w:val="Heading3"/>
      </w:pPr>
      <w:r>
        <w:t xml:space="preserve">AgentErrorResponse Structure</w:t>
      </w:r>
    </w:p>
    <w:p>
      <w:pPr>
        <w:pStyle w:val="FirstParagraph"/>
      </w:pPr>
      <w:r>
        <w:t xml:space="preserve">When your agent encounters an error:</w:t>
      </w:r>
    </w:p>
    <w:p>
      <w:pPr>
        <w:pStyle w:val="SourceCode"/>
      </w:pPr>
      <w:r>
        <w:rPr>
          <w:rStyle w:val="VerbatimChar"/>
        </w:rPr>
        <w:t xml:space="preserve">request_id: UUID</w:t>
      </w:r>
      <w:r>
        <w:br/>
      </w:r>
      <w:r>
        <w:rPr>
          <w:rStyle w:val="VerbatimChar"/>
        </w:rPr>
        <w:t xml:space="preserve">timestamp: ISO 8601 format</w:t>
      </w:r>
      <w:r>
        <w:br/>
      </w:r>
      <w:r>
        <w:rPr>
          <w:rStyle w:val="VerbatimChar"/>
        </w:rPr>
        <w:t xml:space="preserve">source_agent: Your agent code</w:t>
      </w:r>
      <w:r>
        <w:br/>
      </w:r>
      <w:r>
        <w:rPr>
          <w:rStyle w:val="VerbatimChar"/>
        </w:rPr>
        <w:t xml:space="preserve">error: true</w:t>
      </w:r>
      <w:r>
        <w:br/>
      </w:r>
      <w:r>
        <w:rPr>
          <w:rStyle w:val="VerbatimChar"/>
        </w:rPr>
        <w:t xml:space="preserve">code: Error code from allowed list</w:t>
      </w:r>
      <w:r>
        <w:br/>
      </w:r>
      <w:r>
        <w:rPr>
          <w:rStyle w:val="VerbatimChar"/>
        </w:rPr>
        <w:t xml:space="preserve">message: Human-readable error message</w:t>
      </w:r>
      <w:r>
        <w:br/>
      </w:r>
      <w:r>
        <w:rPr>
          <w:rStyle w:val="VerbatimChar"/>
        </w:rPr>
        <w:t xml:space="preserve">details: Optional additional details object</w:t>
      </w:r>
      <w:r>
        <w:br/>
      </w:r>
      <w:r>
        <w:rPr>
          <w:rStyle w:val="VerbatimChar"/>
        </w:rPr>
        <w:t xml:space="preserve">recovery_options: Optional array of suggested recovery actions</w:t>
      </w:r>
      <w:r>
        <w:br/>
      </w:r>
      <w:r>
        <w:rPr>
          <w:rStyle w:val="VerbatimChar"/>
        </w:rPr>
        <w:t xml:space="preserve">fallback_available: Boolean</w:t>
      </w:r>
      <w:r>
        <w:br/>
      </w:r>
      <w:r>
        <w:rPr>
          <w:rStyle w:val="VerbatimChar"/>
        </w:rPr>
        <w:t xml:space="preserve">fallback_response: Optional fallback AgentResponse</w:t>
      </w:r>
    </w:p>
    <w:p>
      <w:pPr>
        <w:pStyle w:val="FirstParagraph"/>
      </w:pPr>
      <w:r>
        <w:rPr>
          <w:b/>
          <w:bCs/>
        </w:rPr>
        <w:t xml:space="preserve">Error Codes</w:t>
      </w:r>
      <w:r>
        <w:t xml:space="preserve"> </w:t>
      </w:r>
      <w:r>
        <w:t xml:space="preserve">- INVALID_REQUEST</w:t>
      </w:r>
      <w:r>
        <w:t xml:space="preserve"> </w:t>
      </w:r>
      <w:r>
        <w:t xml:space="preserve">- MISSING_PARAMETERS</w:t>
      </w:r>
      <w:r>
        <w:t xml:space="preserve"> </w:t>
      </w:r>
      <w:r>
        <w:t xml:space="preserve">- INSUFFICIENT_CONTEXT</w:t>
      </w:r>
      <w:r>
        <w:t xml:space="preserve"> </w:t>
      </w:r>
      <w:r>
        <w:t xml:space="preserve">- CALCULATION_ERROR</w:t>
      </w:r>
      <w:r>
        <w:t xml:space="preserve"> </w:t>
      </w:r>
      <w:r>
        <w:t xml:space="preserve">- KB_RETRIEVAL_ERROR</w:t>
      </w:r>
      <w:r>
        <w:t xml:space="preserve"> </w:t>
      </w:r>
      <w:r>
        <w:t xml:space="preserve">- DATAVERSE_ERROR</w:t>
      </w:r>
      <w:r>
        <w:t xml:space="preserve"> </w:t>
      </w:r>
      <w:r>
        <w:t xml:space="preserve">- TIMEOUT</w:t>
      </w:r>
      <w:r>
        <w:t xml:space="preserve"> </w:t>
      </w:r>
      <w:r>
        <w:t xml:space="preserve">- AGENT_UNAVAILABLE</w:t>
      </w:r>
      <w:r>
        <w:t xml:space="preserve"> </w:t>
      </w:r>
      <w:r>
        <w:t xml:space="preserve">- CONFIDENCE_TOO_LOW</w:t>
      </w:r>
      <w:r>
        <w:t xml:space="preserve"> </w:t>
      </w:r>
      <w:r>
        <w:t xml:space="preserve">- INTERNAL_ERROR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orc-routing-integration"/>
    <w:p>
      <w:pPr>
        <w:pStyle w:val="Heading2"/>
      </w:pPr>
      <w:r>
        <w:t xml:space="preserve">ORC Routing Integration</w:t>
      </w:r>
    </w:p>
    <w:p>
      <w:pPr>
        <w:pStyle w:val="FirstParagraph"/>
      </w:pPr>
      <w:r>
        <w:t xml:space="preserve">To enable ORC to route requests to your agent:</w:t>
      </w:r>
    </w:p>
    <w:bookmarkStart w:id="23" w:name="routing-keywords"/>
    <w:p>
      <w:pPr>
        <w:pStyle w:val="Heading3"/>
      </w:pPr>
      <w:r>
        <w:t xml:space="preserve">Routing Keywords</w:t>
      </w:r>
    </w:p>
    <w:p>
      <w:pPr>
        <w:pStyle w:val="FirstParagraph"/>
      </w:pPr>
      <w:r>
        <w:t xml:space="preserve">Provide a list of trigger phrases that should route to your agent. These are keywords or phrases that indicate the user needs your agent’s capabilities.</w:t>
      </w:r>
    </w:p>
    <w:p>
      <w:pPr>
        <w:pStyle w:val="BodyText"/>
      </w:pPr>
      <w:r>
        <w:rPr>
          <w:b/>
          <w:bCs/>
        </w:rPr>
        <w:t xml:space="preserve">Example for MMM Agent</w:t>
      </w:r>
    </w:p>
    <w:p>
      <w:pPr>
        <w:pStyle w:val="SourceCode"/>
      </w:pPr>
      <w:r>
        <w:rPr>
          <w:rStyle w:val="VerbatimChar"/>
        </w:rPr>
        <w:t xml:space="preserve">- media mix model</w:t>
      </w:r>
      <w:r>
        <w:br/>
      </w:r>
      <w:r>
        <w:rPr>
          <w:rStyle w:val="VerbatimChar"/>
        </w:rPr>
        <w:t xml:space="preserve">- MMM</w:t>
      </w:r>
      <w:r>
        <w:br/>
      </w:r>
      <w:r>
        <w:rPr>
          <w:rStyle w:val="VerbatimChar"/>
        </w:rPr>
        <w:t xml:space="preserve">- marketing mix model</w:t>
      </w:r>
      <w:r>
        <w:br/>
      </w:r>
      <w:r>
        <w:rPr>
          <w:rStyle w:val="VerbatimChar"/>
        </w:rPr>
        <w:t xml:space="preserve">- attribution model</w:t>
      </w:r>
      <w:r>
        <w:br/>
      </w:r>
      <w:r>
        <w:rPr>
          <w:rStyle w:val="VerbatimChar"/>
        </w:rPr>
        <w:t xml:space="preserve">- channel contribution</w:t>
      </w:r>
      <w:r>
        <w:br/>
      </w:r>
      <w:r>
        <w:rPr>
          <w:rStyle w:val="VerbatimChar"/>
        </w:rPr>
        <w:t xml:space="preserve">- adstock</w:t>
      </w:r>
      <w:r>
        <w:br/>
      </w:r>
      <w:r>
        <w:rPr>
          <w:rStyle w:val="VerbatimChar"/>
        </w:rPr>
        <w:t xml:space="preserve">- saturation curve</w:t>
      </w:r>
      <w:r>
        <w:br/>
      </w:r>
      <w:r>
        <w:rPr>
          <w:rStyle w:val="VerbatimChar"/>
        </w:rPr>
        <w:t xml:space="preserve">- response curve</w:t>
      </w:r>
      <w:r>
        <w:br/>
      </w:r>
      <w:r>
        <w:rPr>
          <w:rStyle w:val="VerbatimChar"/>
        </w:rPr>
        <w:t xml:space="preserve">- media effectiveness</w:t>
      </w:r>
      <w:r>
        <w:br/>
      </w:r>
      <w:r>
        <w:rPr>
          <w:rStyle w:val="VerbatimChar"/>
        </w:rPr>
        <w:t xml:space="preserve">- channel effects</w:t>
      </w:r>
      <w:r>
        <w:br/>
      </w:r>
      <w:r>
        <w:rPr>
          <w:rStyle w:val="VerbatimChar"/>
        </w:rPr>
        <w:t xml:space="preserve">- carryover effects</w:t>
      </w:r>
    </w:p>
    <w:bookmarkEnd w:id="23"/>
    <w:bookmarkStart w:id="24" w:name="handoff-patterns"/>
    <w:p>
      <w:pPr>
        <w:pStyle w:val="Heading3"/>
      </w:pPr>
      <w:r>
        <w:t xml:space="preserve">Handoff Patterns</w:t>
      </w:r>
    </w:p>
    <w:p>
      <w:pPr>
        <w:pStyle w:val="FirstParagraph"/>
      </w:pPr>
      <w:r>
        <w:t xml:space="preserve">Document which agents typically hand off to your agent and which agents you hand off to.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SourceCode"/>
      </w:pPr>
      <w:r>
        <w:rPr>
          <w:rStyle w:val="VerbatimChar"/>
        </w:rPr>
        <w:t xml:space="preserve">Receives from:</w:t>
      </w:r>
      <w:r>
        <w:br/>
      </w:r>
      <w:r>
        <w:rPr>
          <w:rStyle w:val="VerbatimChar"/>
        </w:rPr>
        <w:t xml:space="preserve">- ANL: After ANL identifies need for deep attribution analysis</w:t>
      </w:r>
      <w:r>
        <w:br/>
      </w:r>
      <w:r>
        <w:rPr>
          <w:rStyle w:val="VerbatimChar"/>
        </w:rPr>
        <w:t xml:space="preserve">- PRF: After performance analysis identifies measurement gaps</w:t>
      </w:r>
      <w:r>
        <w:br/>
      </w:r>
      <w:r>
        <w:rPr>
          <w:rStyle w:val="VerbatimChar"/>
        </w:rPr>
        <w:t xml:space="preserve">- GHA: When growth strategy needs media effectiveness data</w:t>
      </w:r>
      <w:r>
        <w:br/>
      </w:r>
      <w:r>
        <w:br/>
      </w:r>
      <w:r>
        <w:rPr>
          <w:rStyle w:val="VerbatimChar"/>
        </w:rPr>
        <w:t xml:space="preserve">Hands off to:</w:t>
      </w:r>
      <w:r>
        <w:br/>
      </w:r>
      <w:r>
        <w:rPr>
          <w:rStyle w:val="VerbatimChar"/>
        </w:rPr>
        <w:t xml:space="preserve">- ANL: When statistical validation is needed</w:t>
      </w:r>
      <w:r>
        <w:br/>
      </w:r>
      <w:r>
        <w:rPr>
          <w:rStyle w:val="VerbatimChar"/>
        </w:rPr>
        <w:t xml:space="preserve">- CHA: When allocation recommendations are ready</w:t>
      </w:r>
      <w:r>
        <w:br/>
      </w:r>
      <w:r>
        <w:rPr>
          <w:rStyle w:val="VerbatimChar"/>
        </w:rPr>
        <w:t xml:space="preserve">- DOC: When results need to be documented</w:t>
      </w:r>
    </w:p>
    <w:bookmarkEnd w:id="24"/>
    <w:bookmarkStart w:id="25" w:name="domain-scope"/>
    <w:p>
      <w:pPr>
        <w:pStyle w:val="Heading3"/>
      </w:pPr>
      <w:r>
        <w:t xml:space="preserve">Domain Scope</w:t>
      </w:r>
    </w:p>
    <w:p>
      <w:pPr>
        <w:pStyle w:val="FirstParagraph"/>
      </w:pPr>
      <w:r>
        <w:t xml:space="preserve">Define what questions your agent is authoritative for. This helps ORC route appropriately and helps other agents know when to defer to you.</w:t>
      </w:r>
    </w:p>
    <w:p>
      <w:pPr>
        <w:pStyle w:val="BodyText"/>
      </w:pPr>
      <w:r>
        <w:rPr>
          <w:b/>
          <w:bCs/>
        </w:rPr>
        <w:t xml:space="preserve">Example for MMM</w:t>
      </w:r>
    </w:p>
    <w:p>
      <w:pPr>
        <w:pStyle w:val="SourceCode"/>
      </w:pPr>
      <w:r>
        <w:rPr>
          <w:rStyle w:val="VerbatimChar"/>
        </w:rPr>
        <w:t xml:space="preserve">Authoritative for:</w:t>
      </w:r>
      <w:r>
        <w:br/>
      </w:r>
      <w:r>
        <w:rPr>
          <w:rStyle w:val="VerbatimChar"/>
        </w:rPr>
        <w:t xml:space="preserve">- Media mix modeling methodology</w:t>
      </w:r>
      <w:r>
        <w:br/>
      </w:r>
      <w:r>
        <w:rPr>
          <w:rStyle w:val="VerbatimChar"/>
        </w:rPr>
        <w:t xml:space="preserve">- Channel attribution analysis</w:t>
      </w:r>
      <w:r>
        <w:br/>
      </w:r>
      <w:r>
        <w:rPr>
          <w:rStyle w:val="VerbatimChar"/>
        </w:rPr>
        <w:t xml:space="preserve">- Response curve estimation</w:t>
      </w:r>
      <w:r>
        <w:br/>
      </w:r>
      <w:r>
        <w:rPr>
          <w:rStyle w:val="VerbatimChar"/>
        </w:rPr>
        <w:t xml:space="preserve">- Adstock and saturation modeling</w:t>
      </w:r>
      <w:r>
        <w:br/>
      </w:r>
      <w:r>
        <w:rPr>
          <w:rStyle w:val="VerbatimChar"/>
        </w:rPr>
        <w:t xml:space="preserve">- Incrementality calibration</w:t>
      </w:r>
      <w:r>
        <w:br/>
      </w:r>
      <w:r>
        <w:rPr>
          <w:rStyle w:val="VerbatimChar"/>
        </w:rPr>
        <w:t xml:space="preserve">- Cross-channel interaction effects</w:t>
      </w:r>
      <w:r>
        <w:br/>
      </w:r>
      <w:r>
        <w:br/>
      </w:r>
      <w:r>
        <w:rPr>
          <w:rStyle w:val="VerbatimChar"/>
        </w:rPr>
        <w:t xml:space="preserve">Not authoritative for (defer to other agents):</w:t>
      </w:r>
      <w:r>
        <w:br/>
      </w:r>
      <w:r>
        <w:rPr>
          <w:rStyle w:val="VerbatimChar"/>
        </w:rPr>
        <w:t xml:space="preserve">- Budget calculations (defer to ANL)</w:t>
      </w:r>
      <w:r>
        <w:br/>
      </w:r>
      <w:r>
        <w:rPr>
          <w:rStyle w:val="VerbatimChar"/>
        </w:rPr>
        <w:t xml:space="preserve">- Channel-specific tactics (defer to CHA)</w:t>
      </w:r>
      <w:r>
        <w:br/>
      </w:r>
      <w:r>
        <w:rPr>
          <w:rStyle w:val="VerbatimChar"/>
        </w:rPr>
        <w:t xml:space="preserve">- Audience segmentation (defer to AUD)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ataverse-requirements"/>
    <w:p>
      <w:pPr>
        <w:pStyle w:val="Heading2"/>
      </w:pPr>
      <w:r>
        <w:t xml:space="preserve">Dataverse Requirements</w:t>
      </w:r>
    </w:p>
    <w:p>
      <w:pPr>
        <w:pStyle w:val="FirstParagraph"/>
      </w:pPr>
      <w:r>
        <w:t xml:space="preserve">If your agent needs to store or retrieve data from Dataverse:</w:t>
      </w:r>
    </w:p>
    <w:bookmarkStart w:id="27" w:name="table-naming-convention"/>
    <w:p>
      <w:pPr>
        <w:pStyle w:val="Heading3"/>
      </w:pPr>
      <w:r>
        <w:t xml:space="preserve">Table Naming Convention</w:t>
      </w:r>
    </w:p>
    <w:p>
      <w:pPr>
        <w:pStyle w:val="SourceCode"/>
      </w:pPr>
      <w:r>
        <w:rPr>
          <w:rStyle w:val="VerbatimChar"/>
        </w:rPr>
        <w:t xml:space="preserve">eap_[your_domain]_[table_name]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eap_mmm_model_results</w:t>
      </w:r>
    </w:p>
    <w:bookmarkEnd w:id="27"/>
    <w:bookmarkStart w:id="28" w:name="required-documentation"/>
    <w:p>
      <w:pPr>
        <w:pStyle w:val="Heading3"/>
      </w:pPr>
      <w:r>
        <w:t xml:space="preserve">Required Documentation</w:t>
      </w:r>
    </w:p>
    <w:p>
      <w:pPr>
        <w:pStyle w:val="FirstParagraph"/>
      </w:pPr>
      <w:r>
        <w:t xml:space="preserve">For each table, provide: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 name</w:t>
      </w:r>
      <w:r>
        <w:t xml:space="preserve"> </w:t>
      </w:r>
      <w:r>
        <w:t xml:space="preserve">following the naming convention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Column definitions</w:t>
      </w:r>
      <w:r>
        <w:t xml:space="preserve"> </w:t>
      </w:r>
      <w:r>
        <w:t xml:space="preserve">with data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key</w:t>
      </w:r>
      <w:r>
        <w:t xml:space="preserve"> </w:t>
      </w:r>
      <w:r>
        <w:t xml:space="preserve">specification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Relationships</w:t>
      </w:r>
      <w:r>
        <w:t xml:space="preserve"> </w:t>
      </w:r>
      <w:r>
        <w:t xml:space="preserve">to existing MCMAP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 data</w:t>
      </w:r>
      <w:r>
        <w:t xml:space="preserve"> </w:t>
      </w:r>
      <w:r>
        <w:t xml:space="preserve">for testing</w:t>
      </w:r>
    </w:p>
    <w:bookmarkEnd w:id="28"/>
    <w:bookmarkStart w:id="29" w:name="existing-mcmap-tables"/>
    <w:p>
      <w:pPr>
        <w:pStyle w:val="Heading3"/>
      </w:pPr>
      <w:r>
        <w:t xml:space="preserve">Existing MCMAP Tables</w:t>
      </w:r>
    </w:p>
    <w:p>
      <w:pPr>
        <w:pStyle w:val="FirstParagraph"/>
      </w:pPr>
      <w:r>
        <w:t xml:space="preserve">Your agent may need to reference these existing tables:</w:t>
      </w:r>
      <w:r>
        <w:t xml:space="preserve"> </w:t>
      </w:r>
      <w:r>
        <w:t xml:space="preserve">- eap_session (session management)</w:t>
      </w:r>
      <w:r>
        <w:t xml:space="preserve"> </w:t>
      </w:r>
      <w:r>
        <w:t xml:space="preserve">- eap_plan_state (plan state storage)</w:t>
      </w:r>
      <w:r>
        <w:t xml:space="preserve"> </w:t>
      </w:r>
      <w:r>
        <w:t xml:space="preserve">- eap_user_profile (user attributes)</w:t>
      </w:r>
      <w:r>
        <w:t xml:space="preserve"> </w:t>
      </w:r>
      <w:r>
        <w:t xml:space="preserve">- eap_access_rule (access control rules)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esting-requirements"/>
    <w:p>
      <w:pPr>
        <w:pStyle w:val="Heading2"/>
      </w:pPr>
      <w:r>
        <w:t xml:space="preserve">Testing Requirements</w:t>
      </w:r>
    </w:p>
    <w:p>
      <w:pPr>
        <w:pStyle w:val="FirstParagraph"/>
      </w:pPr>
      <w:r>
        <w:t xml:space="preserve">Before integration, validate your agent package:</w:t>
      </w:r>
    </w:p>
    <w:bookmarkStart w:id="31" w:name="pre-submission-checklist"/>
    <w:p>
      <w:pPr>
        <w:pStyle w:val="Heading3"/>
      </w:pPr>
      <w:r>
        <w:t xml:space="preserve">Pre-Submission Checklist</w:t>
      </w:r>
    </w:p>
    <w:p>
      <w:pPr>
        <w:pStyle w:val="FirstParagraph"/>
      </w:pPr>
      <w:r>
        <w:rPr>
          <w:b/>
          <w:bCs/>
        </w:rPr>
        <w:t xml:space="preserve">Instructions File</w:t>
      </w:r>
      <w:r>
        <w:t xml:space="preserve"> </w:t>
      </w:r>
      <w:r>
        <w:t xml:space="preserve">- [ ] Character count is between 7,500 and 7,999</w:t>
      </w:r>
      <w:r>
        <w:t xml:space="preserve"> </w:t>
      </w:r>
      <w:r>
        <w:t xml:space="preserve">- [ ] File is 100% plain text (no markdown, no emoji)</w:t>
      </w:r>
      <w:r>
        <w:t xml:space="preserve"> </w:t>
      </w:r>
      <w:r>
        <w:t xml:space="preserve">- [ ] Headers are ALL-CAPS</w:t>
      </w:r>
      <w:r>
        <w:t xml:space="preserve"> </w:t>
      </w:r>
      <w:r>
        <w:t xml:space="preserve">- [ ] Lists use hyphens only</w:t>
      </w:r>
      <w:r>
        <w:t xml:space="preserve"> </w:t>
      </w:r>
      <w:r>
        <w:t xml:space="preserve">- [ ] No curly brackets or JSON syntax</w:t>
      </w:r>
    </w:p>
    <w:p>
      <w:pPr>
        <w:pStyle w:val="BodyText"/>
      </w:pPr>
      <w:r>
        <w:rPr>
          <w:b/>
          <w:bCs/>
        </w:rPr>
        <w:t xml:space="preserve">Knowledge Base Files</w:t>
      </w:r>
      <w:r>
        <w:t xml:space="preserve"> </w:t>
      </w:r>
      <w:r>
        <w:t xml:space="preserve">- [ ] Each file is under 36,000 characters</w:t>
      </w:r>
      <w:r>
        <w:t xml:space="preserve"> </w:t>
      </w:r>
      <w:r>
        <w:t xml:space="preserve">- [ ] All files are 100% plain text</w:t>
      </w:r>
      <w:r>
        <w:t xml:space="preserve"> </w:t>
      </w:r>
      <w:r>
        <w:t xml:space="preserve">- [ ] Naming follows [CODE]</w:t>
      </w:r>
      <w:r>
        <w:rPr>
          <w:i/>
          <w:iCs/>
        </w:rPr>
        <w:t xml:space="preserve">KB</w:t>
      </w:r>
      <w:r>
        <w:t xml:space="preserve">[Topic]_v7.0.txt format</w:t>
      </w:r>
    </w:p>
    <w:p>
      <w:pPr>
        <w:pStyle w:val="BodyText"/>
      </w:pPr>
      <w:r>
        <w:rPr>
          <w:b/>
          <w:bCs/>
        </w:rPr>
        <w:t xml:space="preserve">Power Automate Flows</w:t>
      </w:r>
      <w:r>
        <w:t xml:space="preserve"> </w:t>
      </w:r>
      <w:r>
        <w:t xml:space="preserve">- [ ] All flows documented with input/output parameters</w:t>
      </w:r>
      <w:r>
        <w:t xml:space="preserve"> </w:t>
      </w:r>
      <w:r>
        <w:t xml:space="preserve">- [ ] Error handling defined</w:t>
      </w:r>
      <w:r>
        <w:t xml:space="preserve"> </w:t>
      </w:r>
      <w:r>
        <w:t xml:space="preserve">- [ ] Dataverse dependencies documented</w:t>
      </w:r>
      <w:r>
        <w:t xml:space="preserve"> </w:t>
      </w:r>
      <w:r>
        <w:t xml:space="preserve">- [ ] Tested in isolation</w:t>
      </w:r>
    </w:p>
    <w:p>
      <w:pPr>
        <w:pStyle w:val="BodyText"/>
      </w:pPr>
      <w:r>
        <w:rPr>
          <w:b/>
          <w:bCs/>
        </w:rPr>
        <w:t xml:space="preserve">Routing Integration</w:t>
      </w:r>
      <w:r>
        <w:t xml:space="preserve"> </w:t>
      </w:r>
      <w:r>
        <w:t xml:space="preserve">- [ ] Routing keywords list provided</w:t>
      </w:r>
      <w:r>
        <w:t xml:space="preserve"> </w:t>
      </w:r>
      <w:r>
        <w:t xml:space="preserve">- [ ] Handoff patterns documented</w:t>
      </w:r>
      <w:r>
        <w:t xml:space="preserve"> </w:t>
      </w:r>
      <w:r>
        <w:t xml:space="preserve">- [ ] Domain scope defined</w:t>
      </w:r>
    </w:p>
    <w:bookmarkEnd w:id="31"/>
    <w:bookmarkStart w:id="32" w:name="test-scenarios"/>
    <w:p>
      <w:pPr>
        <w:pStyle w:val="Heading3"/>
      </w:pPr>
      <w:r>
        <w:t xml:space="preserve">Test Scenarios</w:t>
      </w:r>
    </w:p>
    <w:p>
      <w:pPr>
        <w:pStyle w:val="FirstParagraph"/>
      </w:pPr>
      <w:r>
        <w:t xml:space="preserve">Provide test scenarios demonstrating: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Basic query handling</w:t>
      </w:r>
      <w:r>
        <w:t xml:space="preserve"> </w:t>
      </w:r>
      <w:r>
        <w:t xml:space="preserve">- User asks a question in your domain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KB retrieval</w:t>
      </w:r>
      <w:r>
        <w:t xml:space="preserve"> </w:t>
      </w:r>
      <w:r>
        <w:t xml:space="preserve">- Agent correctly retrieves and cites KB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Confidence levels</w:t>
      </w:r>
      <w:r>
        <w:t xml:space="preserve"> </w:t>
      </w:r>
      <w:r>
        <w:t xml:space="preserve">- Agent states appropriate confidence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Handoff to ORC</w:t>
      </w:r>
      <w:r>
        <w:t xml:space="preserve"> </w:t>
      </w:r>
      <w:r>
        <w:t xml:space="preserve">- Agent correctly routes out-of-domain requests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Receiving from ORC</w:t>
      </w:r>
      <w:r>
        <w:t xml:space="preserve"> </w:t>
      </w:r>
      <w:r>
        <w:t xml:space="preserve">- Agent handles requests routed from other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- Agent responds appropriately to errors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livery-checklist"/>
    <w:p>
      <w:pPr>
        <w:pStyle w:val="Heading2"/>
      </w:pPr>
      <w:r>
        <w:t xml:space="preserve">Delivery Checklist</w:t>
      </w:r>
    </w:p>
    <w:p>
      <w:pPr>
        <w:pStyle w:val="FirstParagraph"/>
      </w:pPr>
      <w:r>
        <w:t xml:space="preserve">Each external team must deliver:</w:t>
      </w:r>
    </w:p>
    <w:p>
      <w:pPr>
        <w:pStyle w:val="Compact"/>
        <w:numPr>
          <w:ilvl w:val="0"/>
          <w:numId w:val="1003"/>
        </w:numPr>
      </w:pPr>
      <w:r>
        <w:t xml:space="preserve">Instructions file:</w:t>
      </w:r>
      <w:r>
        <w:t xml:space="preserve"> </w:t>
      </w:r>
      <w:r>
        <w:rPr>
          <w:rStyle w:val="VerbatimChar"/>
        </w:rPr>
        <w:t xml:space="preserve">[CODE]_Copilot_Instructions_v7.0.txt</w:t>
      </w:r>
    </w:p>
    <w:p>
      <w:pPr>
        <w:pStyle w:val="Compact"/>
        <w:numPr>
          <w:ilvl w:val="0"/>
          <w:numId w:val="1004"/>
        </w:numPr>
      </w:pPr>
      <w:r>
        <w:t xml:space="preserve">All KB files:</w:t>
      </w:r>
      <w:r>
        <w:t xml:space="preserve"> </w:t>
      </w:r>
      <w:r>
        <w:rPr>
          <w:rStyle w:val="VerbatimChar"/>
        </w:rPr>
        <w:t xml:space="preserve">[CODE]_KB_[Topic]_v7.0.txt</w:t>
      </w:r>
    </w:p>
    <w:p>
      <w:pPr>
        <w:pStyle w:val="Compact"/>
        <w:numPr>
          <w:ilvl w:val="0"/>
          <w:numId w:val="1005"/>
        </w:numPr>
      </w:pPr>
      <w:r>
        <w:t xml:space="preserve">All Power Automate flows:</w:t>
      </w:r>
      <w:r>
        <w:t xml:space="preserve"> </w:t>
      </w:r>
      <w:r>
        <w:rPr>
          <w:rStyle w:val="VerbatimChar"/>
        </w:rPr>
        <w:t xml:space="preserve">[CODE]_[FlowName]_v7.0.yaml</w:t>
      </w:r>
    </w:p>
    <w:p>
      <w:pPr>
        <w:pStyle w:val="Compact"/>
        <w:numPr>
          <w:ilvl w:val="0"/>
          <w:numId w:val="1006"/>
        </w:numPr>
      </w:pPr>
      <w:r>
        <w:t xml:space="preserve">Routing keywords list (text file or JSON)</w:t>
      </w:r>
    </w:p>
    <w:p>
      <w:pPr>
        <w:pStyle w:val="Compact"/>
        <w:numPr>
          <w:ilvl w:val="0"/>
          <w:numId w:val="1007"/>
        </w:numPr>
      </w:pPr>
      <w:r>
        <w:t xml:space="preserve">Handoff patterns documentation</w:t>
      </w:r>
    </w:p>
    <w:p>
      <w:pPr>
        <w:pStyle w:val="Compact"/>
        <w:numPr>
          <w:ilvl w:val="0"/>
          <w:numId w:val="1008"/>
        </w:numPr>
      </w:pPr>
      <w:r>
        <w:t xml:space="preserve">Domain scope documentation</w:t>
      </w:r>
    </w:p>
    <w:p>
      <w:pPr>
        <w:pStyle w:val="Compact"/>
        <w:numPr>
          <w:ilvl w:val="0"/>
          <w:numId w:val="1009"/>
        </w:numPr>
      </w:pPr>
      <w:r>
        <w:t xml:space="preserve">Dataverse schema (if applicable)</w:t>
      </w:r>
    </w:p>
    <w:p>
      <w:pPr>
        <w:pStyle w:val="Compact"/>
        <w:numPr>
          <w:ilvl w:val="0"/>
          <w:numId w:val="1010"/>
        </w:numPr>
      </w:pPr>
      <w:r>
        <w:t xml:space="preserve">Test scenarios with expected results</w:t>
      </w:r>
    </w:p>
    <w:p>
      <w:r>
        <w:pict>
          <v:rect style="width:0;height:1.5pt" o:hralign="center" o:hrstd="t" o:hr="t"/>
        </w:pict>
      </w:r>
    </w:p>
    <w:bookmarkEnd w:id="34"/>
    <w:bookmarkStart w:id="3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integration questions, contact:</w:t>
      </w:r>
    </w:p>
    <w:p>
      <w:pPr>
        <w:pStyle w:val="BodyText"/>
      </w:pPr>
      <w:r>
        <w:t xml:space="preserve">Kevin Bauer (kevin.bauer@mastercard.com) - MCMAP Platform Owner</w:t>
      </w:r>
    </w:p>
    <w:p>
      <w:r>
        <w:pict>
          <v:rect style="width:0;height:1.5pt" o:hralign="center" o:hrstd="t" o:hr="t"/>
        </w:pict>
      </w:r>
    </w:p>
    <w:bookmarkEnd w:id="35"/>
    <w:bookmarkStart w:id="36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Jan 31, 2026</w:t>
            </w:r>
          </w:p>
        </w:tc>
        <w:tc>
          <w:tcPr/>
          <w:p>
            <w:pPr>
              <w:pStyle w:val="Compact"/>
            </w:pPr>
            <w:r>
              <w:t xml:space="preserve">Initial external agent integration requirements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2026-01-31T23:01:53Z</dcterms:created>
  <dcterms:modified xsi:type="dcterms:W3CDTF">2026-01-31T23:01:53Z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