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2ad639953289e25b5b335b5094655a90c89ee4"/>
    <w:p>
      <w:pPr>
        <w:pStyle w:val="Heading1"/>
      </w:pPr>
      <w:r>
        <w:t xml:space="preserve">MASTERCARD CONSULTING &amp; MARKETING AGENT PLATFORM (MCMAP)</w:t>
      </w:r>
    </w:p>
    <w:bookmarkEnd w:id="9"/>
    <w:bookmarkStart w:id="78" w:name="X05fa4edeb71e9793cb5eea3e7bd77bb57793610"/>
    <w:p>
      <w:pPr>
        <w:pStyle w:val="Heading1"/>
      </w:pPr>
      <w:r>
        <w:t xml:space="preserve">MASTERCARD DEPLOYMENT - SECURITY &amp; COMPLIANCE FRAMEWORK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03-MCMAP_Security_Compliance.md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Security Sensitive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Security, Compliance, Risk, Engineering Leadership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a2e8097fb4a3d9d91ffcf128fe14cf55005d55">
        <w:r>
          <w:rPr>
            <w:rStyle w:val="Hyperlink"/>
          </w:rPr>
          <w:t xml:space="preserve">Security Overview</w:t>
        </w:r>
      </w:hyperlink>
    </w:p>
    <w:p>
      <w:pPr>
        <w:pStyle w:val="Compact"/>
        <w:numPr>
          <w:ilvl w:val="0"/>
          <w:numId w:val="1001"/>
        </w:numPr>
      </w:pPr>
      <w:hyperlink w:anchor="X44af54520417c20c5ce1c9fbf0ac2a808069615">
        <w:r>
          <w:rPr>
            <w:rStyle w:val="Hyperlink"/>
          </w:rPr>
          <w:t xml:space="preserve">Data Loss Prevention (DLP) Compliance</w:t>
        </w:r>
      </w:hyperlink>
    </w:p>
    <w:p>
      <w:pPr>
        <w:pStyle w:val="Compact"/>
        <w:numPr>
          <w:ilvl w:val="0"/>
          <w:numId w:val="1001"/>
        </w:numPr>
      </w:pPr>
      <w:hyperlink w:anchor="X26512100b78244c8655979b37e1920b9be6b43f">
        <w:r>
          <w:rPr>
            <w:rStyle w:val="Hyperlink"/>
          </w:rPr>
          <w:t xml:space="preserve">Authentication &amp; Authorization</w:t>
        </w:r>
      </w:hyperlink>
    </w:p>
    <w:p>
      <w:pPr>
        <w:pStyle w:val="Compact"/>
        <w:numPr>
          <w:ilvl w:val="0"/>
          <w:numId w:val="1001"/>
        </w:numPr>
      </w:pPr>
      <w:hyperlink w:anchor="Xa3aae75248e6dbbc08c3c5046e07d18a734a23f">
        <w:r>
          <w:rPr>
            <w:rStyle w:val="Hyperlink"/>
          </w:rPr>
          <w:t xml:space="preserve">Data Protection</w:t>
        </w:r>
      </w:hyperlink>
    </w:p>
    <w:p>
      <w:pPr>
        <w:pStyle w:val="Compact"/>
        <w:numPr>
          <w:ilvl w:val="0"/>
          <w:numId w:val="1001"/>
        </w:numPr>
      </w:pPr>
      <w:hyperlink w:anchor="X9fdb9d6777cd32b6c9ae30c528b93bed8eebc72">
        <w:r>
          <w:rPr>
            <w:rStyle w:val="Hyperlink"/>
          </w:rPr>
          <w:t xml:space="preserve">Network Security</w:t>
        </w:r>
      </w:hyperlink>
    </w:p>
    <w:p>
      <w:pPr>
        <w:pStyle w:val="Compact"/>
        <w:numPr>
          <w:ilvl w:val="0"/>
          <w:numId w:val="1001"/>
        </w:numPr>
      </w:pPr>
      <w:hyperlink w:anchor="Xca5a22eb25d05bcd1d29d0a4e71fc4fdb975612">
        <w:r>
          <w:rPr>
            <w:rStyle w:val="Hyperlink"/>
          </w:rPr>
          <w:t xml:space="preserve">Audit &amp; Monitoring</w:t>
        </w:r>
      </w:hyperlink>
    </w:p>
    <w:p>
      <w:pPr>
        <w:pStyle w:val="Compact"/>
        <w:numPr>
          <w:ilvl w:val="0"/>
          <w:numId w:val="1001"/>
        </w:numPr>
      </w:pPr>
      <w:hyperlink w:anchor="Xf6faf6c3e15145a01ca16b4468e472a11da20bd">
        <w:r>
          <w:rPr>
            <w:rStyle w:val="Hyperlink"/>
          </w:rPr>
          <w:t xml:space="preserve">Incident Response</w:t>
        </w:r>
      </w:hyperlink>
    </w:p>
    <w:p>
      <w:pPr>
        <w:pStyle w:val="Compact"/>
        <w:numPr>
          <w:ilvl w:val="0"/>
          <w:numId w:val="1001"/>
        </w:numPr>
      </w:pPr>
      <w:hyperlink w:anchor="Xcb73d8142843a0a7c0eb63704c713a9205de8a5">
        <w:r>
          <w:rPr>
            <w:rStyle w:val="Hyperlink"/>
          </w:rPr>
          <w:t xml:space="preserve">Compliance Certifications</w:t>
        </w:r>
      </w:hyperlink>
    </w:p>
    <w:p>
      <w:pPr>
        <w:pStyle w:val="Compact"/>
        <w:numPr>
          <w:ilvl w:val="0"/>
          <w:numId w:val="1001"/>
        </w:numPr>
      </w:pPr>
      <w:hyperlink w:anchor="Xcdbe603cf667c3c39420566af8e1c9004ee03ca">
        <w:r>
          <w:rPr>
            <w:rStyle w:val="Hyperlink"/>
          </w:rPr>
          <w:t xml:space="preserve">Risk Assessment</w:t>
        </w:r>
      </w:hyperlink>
    </w:p>
    <w:p>
      <w:pPr>
        <w:pStyle w:val="Compact"/>
        <w:numPr>
          <w:ilvl w:val="0"/>
          <w:numId w:val="1001"/>
        </w:numPr>
      </w:pPr>
      <w:hyperlink w:anchor="Xab724b0961e58c20130d736e9698ed17d41c286">
        <w:r>
          <w:rPr>
            <w:rStyle w:val="Hyperlink"/>
          </w:rPr>
          <w:t xml:space="preserve">Security Controls Matrix</w:t>
        </w:r>
      </w:hyperlink>
    </w:p>
    <w:p>
      <w:pPr>
        <w:pStyle w:val="Compact"/>
        <w:numPr>
          <w:ilvl w:val="0"/>
          <w:numId w:val="1001"/>
        </w:numPr>
      </w:pPr>
      <w:hyperlink w:anchor="X9ce681d7c16305393f8ac7de61aaae5f436e325">
        <w:r>
          <w:rPr>
            <w:rStyle w:val="Hyperlink"/>
          </w:rPr>
          <w:t xml:space="preserve">Development Data Provenance &amp; Build Security Attestation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X4a2e8097fb4a3d9d91ffcf128fe14cf55005d55"/>
    <w:p>
      <w:pPr>
        <w:pStyle w:val="Heading2"/>
      </w:pPr>
      <w:r>
        <w:t xml:space="preserve">1. SECURITY OVERVIEW</w:t>
      </w:r>
    </w:p>
    <w:bookmarkStart w:id="11" w:name="X625522d0ff5b1907e200f16201489ad876e859f"/>
    <w:p>
      <w:pPr>
        <w:pStyle w:val="Heading3"/>
      </w:pPr>
      <w:r>
        <w:t xml:space="preserve">1.1 Security Architecture Principles</w:t>
      </w:r>
    </w:p>
    <w:p>
      <w:pPr>
        <w:pStyle w:val="FirstParagraph"/>
      </w:pPr>
      <w:r>
        <w:t xml:space="preserve">MCMAP is architected with security as a foundational principle, designed specifically to operate within Mastercard's stringent security environment: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 External Connectivity</w:t>
            </w:r>
          </w:p>
        </w:tc>
        <w:tc>
          <w:tcPr/>
          <w:p>
            <w:pPr>
              <w:pStyle w:val="Compact"/>
            </w:pPr>
            <w:r>
              <w:t xml:space="preserve">No HTTP connectors, no external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DLP-First Design</w:t>
            </w:r>
          </w:p>
        </w:tc>
        <w:tc>
          <w:tcPr/>
          <w:p>
            <w:pPr>
              <w:pStyle w:val="Compact"/>
            </w:pPr>
            <w:r>
              <w:t xml:space="preserve">All components use only Mastercard-approved connectors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Role-based access with minimal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Defense in Depth</w:t>
            </w:r>
          </w:p>
        </w:tc>
        <w:tc>
          <w:tcPr/>
          <w:p>
            <w:pPr>
              <w:pStyle w:val="Compact"/>
            </w:pPr>
            <w:r>
              <w:t xml:space="preserve">Multiple security layers from identity to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Everything</w:t>
            </w:r>
          </w:p>
        </w:tc>
        <w:tc>
          <w:tcPr/>
          <w:p>
            <w:pPr>
              <w:pStyle w:val="Compact"/>
            </w:pPr>
            <w:r>
              <w:t xml:space="preserve">Comprehensive logging of all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 Secure</w:t>
            </w:r>
          </w:p>
        </w:tc>
        <w:tc>
          <w:tcPr/>
          <w:p>
            <w:pPr>
              <w:pStyle w:val="Compact"/>
            </w:pPr>
            <w:r>
              <w:t xml:space="preserve">Default deny, explicit allow for all access</w:t>
            </w:r>
          </w:p>
        </w:tc>
      </w:tr>
    </w:tbl>
    <w:bookmarkEnd w:id="11"/>
    <w:bookmarkStart w:id="12" w:name="X6cc514e11a3653ece11b52e83806659996061f3"/>
    <w:p>
      <w:pPr>
        <w:pStyle w:val="Heading3"/>
      </w:pPr>
      <w:r>
        <w:t xml:space="preserve">1.2 Security Boundary</w:t>
      </w:r>
    </w:p>
    <w:p>
      <w:pPr>
        <w:pStyle w:val="FirstParagraph"/>
      </w:pPr>
      <w:r>
        <w:t xml:space="preserve">MCMAP operates with configurable security controls. All elements can be easily turned on or off to comply with DLP and integrate with the full Microsoft security suite.</w:t>
      </w:r>
    </w:p>
    <w:p>
      <w:pPr>
        <w:pStyle w:val="BodyText"/>
      </w:pPr>
      <w:r>
        <w:rPr>
          <w:b/>
          <w:bCs/>
        </w:rPr>
        <w:t xml:space="preserve">Currently Turned Off (External):</w:t>
      </w:r>
    </w:p>
    <w:p>
      <w:pPr>
        <w:pStyle w:val="Compact"/>
        <w:numPr>
          <w:ilvl w:val="0"/>
          <w:numId w:val="1002"/>
        </w:numPr>
      </w:pPr>
      <w:r>
        <w:t xml:space="preserve">Public Internet access</w:t>
      </w:r>
    </w:p>
    <w:p>
      <w:pPr>
        <w:pStyle w:val="Compact"/>
        <w:numPr>
          <w:ilvl w:val="0"/>
          <w:numId w:val="1002"/>
        </w:numPr>
      </w:pPr>
      <w:r>
        <w:t xml:space="preserve">External APIs</w:t>
      </w:r>
    </w:p>
    <w:p>
      <w:pPr>
        <w:pStyle w:val="Compact"/>
        <w:numPr>
          <w:ilvl w:val="0"/>
          <w:numId w:val="1002"/>
        </w:numPr>
      </w:pPr>
      <w:r>
        <w:t xml:space="preserve">Third-party SaaS connections</w:t>
      </w:r>
    </w:p>
    <w:p>
      <w:pPr>
        <w:pStyle w:val="Compact"/>
        <w:numPr>
          <w:ilvl w:val="0"/>
          <w:numId w:val="1002"/>
        </w:numPr>
      </w:pPr>
      <w:r>
        <w:t xml:space="preserve">Custom endpoints</w:t>
      </w:r>
    </w:p>
    <w:p>
      <w:pPr>
        <w:pStyle w:val="Compact"/>
        <w:numPr>
          <w:ilvl w:val="0"/>
          <w:numId w:val="1002"/>
        </w:numPr>
      </w:pPr>
      <w:r>
        <w:t xml:space="preserve">Unmanaged Azure resources</w:t>
      </w:r>
    </w:p>
    <w:p>
      <w:pPr>
        <w:pStyle w:val="Compact"/>
        <w:numPr>
          <w:ilvl w:val="0"/>
          <w:numId w:val="1002"/>
        </w:numPr>
      </w:pPr>
      <w:r>
        <w:t xml:space="preserve">HTTP Connector</w:t>
      </w:r>
    </w:p>
    <w:p>
      <w:pPr>
        <w:pStyle w:val="FirstParagraph"/>
      </w:pPr>
      <w:r>
        <w:rPr>
          <w:b/>
          <w:bCs/>
        </w:rPr>
        <w:t xml:space="preserve">Currently Turned On (Internal):</w:t>
      </w:r>
    </w:p>
    <w:p>
      <w:pPr>
        <w:pStyle w:val="Compact"/>
        <w:numPr>
          <w:ilvl w:val="0"/>
          <w:numId w:val="1003"/>
        </w:numPr>
      </w:pPr>
      <w:r>
        <w:t xml:space="preserve">Azure AD authentication</w:t>
      </w:r>
    </w:p>
    <w:p>
      <w:pPr>
        <w:pStyle w:val="Compact"/>
        <w:numPr>
          <w:ilvl w:val="0"/>
          <w:numId w:val="1003"/>
        </w:numPr>
      </w:pPr>
      <w:r>
        <w:t xml:space="preserve">Dataverse data storage</w:t>
      </w:r>
    </w:p>
    <w:p>
      <w:pPr>
        <w:pStyle w:val="Compact"/>
        <w:numPr>
          <w:ilvl w:val="0"/>
          <w:numId w:val="1003"/>
        </w:numPr>
      </w:pPr>
      <w:r>
        <w:t xml:space="preserve">SharePoint knowledge base</w:t>
      </w:r>
    </w:p>
    <w:p>
      <w:pPr>
        <w:pStyle w:val="Compact"/>
        <w:numPr>
          <w:ilvl w:val="0"/>
          <w:numId w:val="1003"/>
        </w:numPr>
      </w:pPr>
      <w:r>
        <w:t xml:space="preserve">AI Builder computation</w:t>
      </w:r>
    </w:p>
    <w:p>
      <w:pPr>
        <w:pStyle w:val="Compact"/>
        <w:numPr>
          <w:ilvl w:val="0"/>
          <w:numId w:val="1003"/>
        </w:numPr>
      </w:pPr>
      <w:r>
        <w:t xml:space="preserve">Power Automate workflows</w:t>
      </w:r>
    </w:p>
    <w:p>
      <w:pPr>
        <w:pStyle w:val="Compact"/>
        <w:numPr>
          <w:ilvl w:val="0"/>
          <w:numId w:val="1003"/>
        </w:numPr>
      </w:pPr>
      <w:r>
        <w:t xml:space="preserve">Copilot Studio agents</w:t>
      </w:r>
    </w:p>
    <w:p>
      <w:pPr>
        <w:pStyle w:val="Compact"/>
        <w:numPr>
          <w:ilvl w:val="0"/>
          <w:numId w:val="1003"/>
        </w:numPr>
      </w:pPr>
      <w:r>
        <w:t xml:space="preserve">Microsoft Teams integration</w:t>
      </w:r>
    </w:p>
    <w:p>
      <w:pPr>
        <w:pStyle w:val="Compact"/>
        <w:numPr>
          <w:ilvl w:val="0"/>
          <w:numId w:val="1003"/>
        </w:numPr>
      </w:pPr>
      <w:r>
        <w:t xml:space="preserve">Office 365 services</w:t>
      </w:r>
    </w:p>
    <w:p>
      <w:pPr>
        <w:pStyle w:val="FirstParagraph"/>
      </w:pPr>
      <w:r>
        <w:rPr>
          <w:b/>
          <w:bCs/>
        </w:rPr>
        <w:t xml:space="preserve">Key Design Principle:</w:t>
      </w:r>
      <w:r>
        <w:t xml:space="preserve"> </w:t>
      </w:r>
      <w:r>
        <w:t xml:space="preserve">The platform is built with modularity and graceful failure. All security elements can be easily configured to meet specific requirements while maintaining compliance.</w:t>
      </w:r>
    </w:p>
    <w:bookmarkEnd w:id="12"/>
    <w:bookmarkStart w:id="13" w:name="X86469b6c2626830a02d195994fda3fc7c14d812"/>
    <w:p>
      <w:pPr>
        <w:pStyle w:val="Heading3"/>
      </w:pPr>
      <w:r>
        <w:t xml:space="preserve">1.3 Security Posture Summary</w:t>
      </w:r>
    </w:p>
    <w:p>
      <w:pPr>
        <w:pStyle w:val="FirstParagraph"/>
      </w:pPr>
      <w:r>
        <w:t xml:space="preserve">MCMAP is designed with modularity and security flexibility at its core: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Connectivity</w:t>
            </w:r>
          </w:p>
        </w:tc>
        <w:tc>
          <w:tcPr/>
          <w:p>
            <w:pPr>
              <w:pStyle w:val="Compact"/>
            </w:pPr>
            <w:r>
              <w:t xml:space="preserve">Currently turned off</w:t>
            </w:r>
          </w:p>
        </w:tc>
        <w:tc>
          <w:tcPr/>
          <w:p>
            <w:pPr>
              <w:pStyle w:val="Compact"/>
            </w:pPr>
            <w:r>
              <w:t xml:space="preserve">Yes - can enable specific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Exfiltration Prevention</w:t>
            </w:r>
          </w:p>
        </w:tc>
        <w:tc>
          <w:tcPr/>
          <w:p>
            <w:pPr>
              <w:pStyle w:val="Compact"/>
            </w:pPr>
            <w:r>
              <w:t xml:space="preserve">Enabled via DLP configuration</w:t>
            </w:r>
          </w:p>
        </w:tc>
        <w:tc>
          <w:tcPr/>
          <w:p>
            <w:pPr>
              <w:pStyle w:val="Compact"/>
            </w:pPr>
            <w:r>
              <w:t xml:space="preserve">Yes - adjustable per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Azure AD SSO required</w:t>
            </w:r>
          </w:p>
        </w:tc>
        <w:tc>
          <w:tcPr/>
          <w:p>
            <w:pPr>
              <w:pStyle w:val="Compact"/>
            </w:pPr>
            <w:r>
              <w:t xml:space="preserve">Standard enterprise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RBAC via Dataverse</w:t>
            </w:r>
          </w:p>
        </w:tc>
        <w:tc>
          <w:tcPr/>
          <w:p>
            <w:pPr>
              <w:pStyle w:val="Compact"/>
            </w:pPr>
            <w:r>
              <w:t xml:space="preserve">Fully configurable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Enabled (eap_telemetry table)</w:t>
            </w:r>
          </w:p>
        </w:tc>
        <w:tc>
          <w:tcPr/>
          <w:p>
            <w:pPr>
              <w:pStyle w:val="Compact"/>
            </w:pPr>
            <w:r>
              <w:t xml:space="preserve">Yes - retention adjustable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t xml:space="preserve">Enabled (Dataverse TDE)</w:t>
            </w:r>
          </w:p>
        </w:tc>
        <w:tc>
          <w:tcPr/>
          <w:p>
            <w:pPr>
              <w:pStyle w:val="Compact"/>
            </w:pPr>
            <w:r>
              <w:t xml:space="preserve">Microsoft-managed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t xml:space="preserve">TLS 1.2+ mandatory</w:t>
            </w:r>
          </w:p>
        </w:tc>
        <w:tc>
          <w:tcPr/>
          <w:p>
            <w:pPr>
              <w:pStyle w:val="Compact"/>
            </w:pPr>
            <w:r>
              <w:t xml:space="preserve">Standard compliance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Philosophy:</w:t>
      </w:r>
      <w:r>
        <w:t xml:space="preserve"> </w:t>
      </w:r>
      <w:r>
        <w:t xml:space="preserve">Every security element can be easily turned on or off. The platform gracefully adapts to different security requirements while maintaining compliance with the full Microsoft security suite.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44af54520417c20c5ce1c9fbf0ac2a808069615"/>
    <w:p>
      <w:pPr>
        <w:pStyle w:val="Heading2"/>
      </w:pPr>
      <w:r>
        <w:t xml:space="preserve">2. DATA LOSS PREVENTION (DLP) COMPLIANCE</w:t>
      </w:r>
    </w:p>
    <w:bookmarkStart w:id="15" w:name="X91e1dec42dab1407b1ddca87569c0738c399d29"/>
    <w:p>
      <w:pPr>
        <w:pStyle w:val="Heading3"/>
      </w:pPr>
      <w:r>
        <w:t xml:space="preserve">2.1 Mastercard DLP Policy Alignment</w:t>
      </w:r>
    </w:p>
    <w:p>
      <w:pPr>
        <w:pStyle w:val="FirstParagraph"/>
      </w:pPr>
      <w:r>
        <w:t xml:space="preserve">MCMAP is fully compliant with Mastercard's Data Loss Prevention policies: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DLP Requirement</w:t>
            </w:r>
          </w:p>
        </w:tc>
        <w:tc>
          <w:tcPr/>
          <w:p>
            <w:pPr>
              <w:pStyle w:val="Compact"/>
            </w:pPr>
            <w:r>
              <w:t xml:space="preserve">MCMAP Implementation</w:t>
            </w:r>
          </w:p>
        </w:tc>
        <w:tc>
          <w:tcPr/>
          <w:p>
            <w:pPr>
              <w:pStyle w:val="Compact"/>
            </w:pPr>
            <w:r>
              <w:t xml:space="preserve">Compliance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external HTTP calls</w:t>
            </w:r>
          </w:p>
        </w:tc>
        <w:tc>
          <w:tcPr/>
          <w:p>
            <w:pPr>
              <w:pStyle w:val="Compact"/>
            </w:pPr>
            <w:r>
              <w:t xml:space="preserve">HTTP connector not used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custom connectors</w:t>
            </w:r>
          </w:p>
        </w:tc>
        <w:tc>
          <w:tcPr/>
          <w:p>
            <w:pPr>
              <w:pStyle w:val="Compact"/>
            </w:pPr>
            <w:r>
              <w:t xml:space="preserve">Only approved connectors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data export to external</w:t>
            </w:r>
          </w:p>
        </w:tc>
        <w:tc>
          <w:tcPr/>
          <w:p>
            <w:pPr>
              <w:pStyle w:val="Compact"/>
            </w:pPr>
            <w:r>
              <w:t xml:space="preserve">All data stays in Dataverse/SharePoint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connectors only</w:t>
            </w:r>
          </w:p>
        </w:tc>
        <w:tc>
          <w:tcPr/>
          <w:p>
            <w:pPr>
              <w:pStyle w:val="Compact"/>
            </w:pPr>
            <w:r>
              <w:t xml:space="preserve">See approved list below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 required</w:t>
            </w:r>
          </w:p>
        </w:tc>
        <w:tc>
          <w:tcPr/>
          <w:p>
            <w:pPr>
              <w:pStyle w:val="Compact"/>
            </w:pPr>
            <w:r>
              <w:t xml:space="preserve">eap_telemetry logging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</w:tbl>
    <w:bookmarkEnd w:id="15"/>
    <w:bookmarkStart w:id="16" w:name="X3220159dfc3726ce83e25f222cc0ff0c6eb9d71"/>
    <w:p>
      <w:pPr>
        <w:pStyle w:val="Heading3"/>
      </w:pPr>
      <w:r>
        <w:t xml:space="preserve">2.2 Connectors Currently Turned On</w:t>
      </w:r>
    </w:p>
    <w:p>
      <w:pPr>
        <w:pStyle w:val="FirstParagraph"/>
      </w:pPr>
      <w:r>
        <w:t xml:space="preserve">MCMAP uses</w:t>
      </w:r>
      <w:r>
        <w:t xml:space="preserve"> </w:t>
      </w:r>
      <w:r>
        <w:rPr>
          <w:b/>
          <w:bCs/>
        </w:rPr>
        <w:t xml:space="preserve">exclusively</w:t>
      </w:r>
      <w:r>
        <w:t xml:space="preserve"> </w:t>
      </w:r>
      <w:r>
        <w:t xml:space="preserve">Mastercard-approved connectors. All connectors can be easily turned on or off based on requirements: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Business Justification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Dataverse</w:t>
            </w:r>
          </w:p>
        </w:tc>
        <w:tc>
          <w:tcPr/>
          <w:p>
            <w:pPr>
              <w:pStyle w:val="Compact"/>
            </w:pPr>
            <w:r>
              <w:t xml:space="preserve">Primary data storage for configuration, sessions, telemetry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</w:pPr>
            <w:r>
              <w:t xml:space="preserve">Turned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Computation layer for analytics and processing</w:t>
            </w:r>
          </w:p>
        </w:tc>
        <w:tc>
          <w:tcPr/>
          <w:p>
            <w:pPr>
              <w:pStyle w:val="Compact"/>
            </w:pPr>
            <w:r>
              <w:t xml:space="preserve">Processing only</w:t>
            </w:r>
          </w:p>
        </w:tc>
        <w:tc>
          <w:tcPr/>
          <w:p>
            <w:pPr>
              <w:pStyle w:val="Compact"/>
            </w:pPr>
            <w:r>
              <w:t xml:space="preserve">Turned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Knowledge base document storage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Turned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 365 Outlook</w:t>
            </w:r>
          </w:p>
        </w:tc>
        <w:tc>
          <w:tcPr/>
          <w:p>
            <w:pPr>
              <w:pStyle w:val="Compact"/>
            </w:pPr>
            <w:r>
              <w:t xml:space="preserve">Notification delivery (optional)</w:t>
            </w:r>
          </w:p>
        </w:tc>
        <w:tc>
          <w:tcPr/>
          <w:p>
            <w:pPr>
              <w:pStyle w:val="Compact"/>
            </w:pPr>
            <w:r>
              <w:t xml:space="preserve">Outbound only</w:t>
            </w:r>
          </w:p>
        </w:tc>
        <w:tc>
          <w:tcPr/>
          <w:p>
            <w:pPr>
              <w:pStyle w:val="Compact"/>
            </w:pPr>
            <w:r>
              <w:t xml:space="preserve">Turned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 365 Users</w:t>
            </w:r>
          </w:p>
        </w:tc>
        <w:tc>
          <w:tcPr/>
          <w:p>
            <w:pPr>
              <w:pStyle w:val="Compact"/>
            </w:pPr>
            <w:r>
              <w:t xml:space="preserve">User identity resolution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Turned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Teams</w:t>
            </w:r>
          </w:p>
        </w:tc>
        <w:tc>
          <w:tcPr/>
          <w:p>
            <w:pPr>
              <w:pStyle w:val="Compact"/>
            </w:pPr>
            <w:r>
              <w:t xml:space="preserve">User interface integration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</w:pPr>
            <w:r>
              <w:t xml:space="preserve">Turned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Workflow approval processes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</w:pPr>
            <w:r>
              <w:t xml:space="preserve">Turned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Online (Business)</w:t>
            </w:r>
          </w:p>
        </w:tc>
        <w:tc>
          <w:tcPr/>
          <w:p>
            <w:pPr>
              <w:pStyle w:val="Compact"/>
            </w:pPr>
            <w:r>
              <w:t xml:space="preserve">Data import/export within tenant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</w:pPr>
            <w:r>
              <w:t xml:space="preserve">Turned On</w:t>
            </w:r>
          </w:p>
        </w:tc>
      </w:tr>
    </w:tbl>
    <w:bookmarkEnd w:id="16"/>
    <w:bookmarkStart w:id="17" w:name="X13496c9395b93ba5e64f77c5268f7826c3f5665"/>
    <w:p>
      <w:pPr>
        <w:pStyle w:val="Heading3"/>
      </w:pPr>
      <w:r>
        <w:t xml:space="preserve">2.3 Connectors Currently Turned Off</w:t>
      </w:r>
    </w:p>
    <w:p>
      <w:pPr>
        <w:pStyle w:val="FirstParagraph"/>
      </w:pPr>
      <w:r>
        <w:t xml:space="preserve">The following connectors are</w:t>
      </w:r>
      <w:r>
        <w:t xml:space="preserve"> </w:t>
      </w:r>
      <w:r>
        <w:rPr>
          <w:b/>
          <w:bCs/>
        </w:rPr>
        <w:t xml:space="preserve">currently turned off</w:t>
      </w:r>
      <w:r>
        <w:t xml:space="preserve"> </w:t>
      </w:r>
      <w:r>
        <w:t xml:space="preserve">and can be enabled as needed for future capabilities: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Turned off</w:t>
            </w:r>
          </w:p>
        </w:tc>
        <w:tc>
          <w:tcPr/>
          <w:p>
            <w:pPr>
              <w:pStyle w:val="Compact"/>
            </w:pPr>
            <w:r>
              <w:t xml:space="preserve">Can be enabled for external API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Connectors</w:t>
            </w:r>
          </w:p>
        </w:tc>
        <w:tc>
          <w:tcPr/>
          <w:p>
            <w:pPr>
              <w:pStyle w:val="Compact"/>
            </w:pPr>
            <w:r>
              <w:t xml:space="preserve">Turned off</w:t>
            </w:r>
          </w:p>
        </w:tc>
        <w:tc>
          <w:tcPr/>
          <w:p>
            <w:pPr>
              <w:pStyle w:val="Compact"/>
            </w:pPr>
            <w:r>
              <w:t xml:space="preserve">Can be enabled for specific partner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Functions</w:t>
            </w:r>
          </w:p>
        </w:tc>
        <w:tc>
          <w:tcPr/>
          <w:p>
            <w:pPr>
              <w:pStyle w:val="Compact"/>
            </w:pPr>
            <w:r>
              <w:t xml:space="preserve">Turned off</w:t>
            </w:r>
          </w:p>
        </w:tc>
        <w:tc>
          <w:tcPr/>
          <w:p>
            <w:pPr>
              <w:pStyle w:val="Compact"/>
            </w:pPr>
            <w:r>
              <w:t xml:space="preserve">Can be enabled for enhanced compute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Blob Storage</w:t>
            </w:r>
          </w:p>
        </w:tc>
        <w:tc>
          <w:tcPr/>
          <w:p>
            <w:pPr>
              <w:pStyle w:val="Compact"/>
            </w:pPr>
            <w:r>
              <w:t xml:space="preserve">Turned off</w:t>
            </w:r>
          </w:p>
        </w:tc>
        <w:tc>
          <w:tcPr/>
          <w:p>
            <w:pPr>
              <w:pStyle w:val="Compact"/>
            </w:pPr>
            <w:r>
              <w:t xml:space="preserve">Can be enabled for large file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t xml:space="preserve">Turned off</w:t>
            </w:r>
          </w:p>
        </w:tc>
        <w:tc>
          <w:tcPr/>
          <w:p>
            <w:pPr>
              <w:pStyle w:val="Compact"/>
            </w:pPr>
            <w:r>
              <w:t xml:space="preserve">Can be enabled for external database connections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SFTP</w:t>
            </w:r>
          </w:p>
        </w:tc>
        <w:tc>
          <w:tcPr/>
          <w:p>
            <w:pPr>
              <w:pStyle w:val="Compact"/>
            </w:pPr>
            <w:r>
              <w:t xml:space="preserve">Turned off</w:t>
            </w:r>
          </w:p>
        </w:tc>
        <w:tc>
          <w:tcPr/>
          <w:p>
            <w:pPr>
              <w:pStyle w:val="Compact"/>
            </w:pPr>
            <w:r>
              <w:t xml:space="preserve">Can be enabled for file transfer workflows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All connectors can be easily turned on or off to comply with DLP and integrate with the full Microsoft security suite. This modularity is a core design principle.</w:t>
      </w:r>
    </w:p>
    <w:bookmarkEnd w:id="17"/>
    <w:bookmarkStart w:id="18" w:name="Xc2afdceaa4fac91f9031033b05a9c6acb73ce81"/>
    <w:p>
      <w:pPr>
        <w:pStyle w:val="Heading3"/>
      </w:pPr>
      <w:r>
        <w:t xml:space="preserve">2.4 DLP Policy Verification</w:t>
      </w:r>
    </w:p>
    <w:p>
      <w:pPr>
        <w:pStyle w:val="SourceCode"/>
      </w:pPr>
      <w:r>
        <w:rPr>
          <w:rStyle w:val="VerbatimChar"/>
        </w:rPr>
        <w:t xml:space="preserve">DLP POLICY VERIFICATION CHECKLIST</w:t>
      </w:r>
      <w:r>
        <w:br/>
      </w:r>
      <w:r>
        <w:br/>
      </w:r>
      <w:r>
        <w:rPr>
          <w:rStyle w:val="VerbatimChar"/>
        </w:rPr>
        <w:t xml:space="preserve">[X] All Power Automate flows use only approved connectors</w:t>
      </w:r>
      <w:r>
        <w:br/>
      </w:r>
      <w:r>
        <w:rPr>
          <w:rStyle w:val="VerbatimChar"/>
        </w:rPr>
        <w:t xml:space="preserve">[X] No HTTP trigger or HTTP action in any flow</w:t>
      </w:r>
      <w:r>
        <w:br/>
      </w:r>
      <w:r>
        <w:rPr>
          <w:rStyle w:val="VerbatimChar"/>
        </w:rPr>
        <w:t xml:space="preserve">[X] No custom connector references</w:t>
      </w:r>
      <w:r>
        <w:br/>
      </w:r>
      <w:r>
        <w:rPr>
          <w:rStyle w:val="VerbatimChar"/>
        </w:rPr>
        <w:t xml:space="preserve">[X] All data persisted in Dataverse or SharePoint only</w:t>
      </w:r>
      <w:r>
        <w:br/>
      </w:r>
      <w:r>
        <w:rPr>
          <w:rStyle w:val="VerbatimChar"/>
        </w:rPr>
        <w:t xml:space="preserve">[X] AI Builder prompts use internal models only</w:t>
      </w:r>
      <w:r>
        <w:br/>
      </w:r>
      <w:r>
        <w:rPr>
          <w:rStyle w:val="VerbatimChar"/>
        </w:rPr>
        <w:t xml:space="preserve">[X] Copilot Studio agents reference internal knowledge only</w:t>
      </w:r>
      <w:r>
        <w:br/>
      </w:r>
      <w:r>
        <w:rPr>
          <w:rStyle w:val="VerbatimChar"/>
        </w:rPr>
        <w:t xml:space="preserve">[X] No external API calls in any component</w:t>
      </w:r>
      <w:r>
        <w:br/>
      </w:r>
      <w:r>
        <w:rPr>
          <w:rStyle w:val="VerbatimChar"/>
        </w:rPr>
        <w:t xml:space="preserve">[X] Power Platform DLP policy enforcement verified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26512100b78244c8655979b37e1920b9be6b43f"/>
    <w:p>
      <w:pPr>
        <w:pStyle w:val="Heading2"/>
      </w:pPr>
      <w:r>
        <w:t xml:space="preserve">3. AUTHENTICATION &amp; AUTHORIZATION</w:t>
      </w:r>
    </w:p>
    <w:bookmarkStart w:id="20" w:name="X13964700899717c16a25a4387c4572166bac64e"/>
    <w:p>
      <w:pPr>
        <w:pStyle w:val="Heading3"/>
      </w:pPr>
      <w:r>
        <w:t xml:space="preserve">3.1 Authentication 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AUTHENTICATION FLOW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USER                     AZURE AD                      MCMAP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|   |  1. Access Request       |                           |                   |</w:t>
      </w:r>
      <w:r>
        <w:br/>
      </w:r>
      <w:r>
        <w:rPr>
          <w:rStyle w:val="VerbatimChar"/>
        </w:rPr>
        <w:t xml:space="preserve">|   |-------------------------&gt;|                           |   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|   |  2. MFA Challenge        |                           |                   |</w:t>
      </w:r>
      <w:r>
        <w:br/>
      </w:r>
      <w:r>
        <w:rPr>
          <w:rStyle w:val="VerbatimChar"/>
        </w:rPr>
        <w:t xml:space="preserve">|   |&lt;-------------------------|                           |   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|   |  3. MFA Response         |                           |                   |</w:t>
      </w:r>
      <w:r>
        <w:br/>
      </w:r>
      <w:r>
        <w:rPr>
          <w:rStyle w:val="VerbatimChar"/>
        </w:rPr>
        <w:t xml:space="preserve">|   |-------------------------&gt;|                           |   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|   |  4. Token Issued         |                           |                   |</w:t>
      </w:r>
      <w:r>
        <w:br/>
      </w:r>
      <w:r>
        <w:rPr>
          <w:rStyle w:val="VerbatimChar"/>
        </w:rPr>
        <w:t xml:space="preserve">|   |&lt;-------------------------|                           |   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|   |  5. Access with Token    |                           |                   |</w:t>
      </w:r>
      <w:r>
        <w:br/>
      </w:r>
      <w:r>
        <w:rPr>
          <w:rStyle w:val="VerbatimChar"/>
        </w:rPr>
        <w:t xml:space="preserve">|   |-----------------------------------------------------&gt;|                   |</w:t>
      </w:r>
      <w:r>
        <w:br/>
      </w:r>
      <w:r>
        <w:rPr>
          <w:rStyle w:val="VerbatimChar"/>
        </w:rPr>
        <w:t xml:space="preserve">|   |                          |                           |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20"/>
    <w:bookmarkStart w:id="21" w:name="X17cf708746a2fdafce5ccabced4719322731909"/>
    <w:p>
      <w:pPr>
        <w:pStyle w:val="Heading3"/>
      </w:pPr>
      <w:r>
        <w:t xml:space="preserve">3.2 Authentication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 Integration</w:t>
            </w:r>
          </w:p>
        </w:tc>
        <w:tc>
          <w:tcPr/>
          <w:p>
            <w:pPr>
              <w:pStyle w:val="Compact"/>
            </w:pPr>
            <w:r>
              <w:t xml:space="preserve">Azure AD single sign-on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Multi-Factor Authentication</w:t>
            </w:r>
          </w:p>
        </w:tc>
        <w:tc>
          <w:tcPr/>
          <w:p>
            <w:pPr>
              <w:pStyle w:val="Compact"/>
            </w:pPr>
            <w:r>
              <w:t xml:space="preserve">Azure AD MFA required</w:t>
            </w:r>
          </w:p>
        </w:tc>
        <w:tc>
          <w:tcPr/>
          <w:p>
            <w:pPr>
              <w:pStyle w:val="Compact"/>
            </w:pPr>
            <w:r>
              <w:t xml:space="preserve">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Validation</w:t>
            </w:r>
          </w:p>
        </w:tc>
        <w:tc>
          <w:tcPr/>
          <w:p>
            <w:pPr>
              <w:pStyle w:val="Compact"/>
            </w:pPr>
            <w:r>
              <w:t xml:space="preserve">Automatic token refresh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Dataverse session records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</w:tbl>
    <w:bookmarkEnd w:id="21"/>
    <w:bookmarkStart w:id="22" w:name="Xc7216588ea0f922c22dc6ed84f407946e4548a8"/>
    <w:p>
      <w:pPr>
        <w:pStyle w:val="Heading3"/>
      </w:pPr>
      <w:r>
        <w:t xml:space="preserve">3.3 Authorization Model</w:t>
      </w:r>
    </w:p>
    <w:p>
      <w:pPr>
        <w:pStyle w:val="FirstParagraph"/>
      </w:pPr>
      <w:r>
        <w:t xml:space="preserve">MCMAP implements role-based access control (RBAC) via Dataverse security roles: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Typical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 User</w:t>
            </w:r>
          </w:p>
        </w:tc>
        <w:tc>
          <w:tcPr/>
          <w:p>
            <w:pPr>
              <w:pStyle w:val="Compact"/>
            </w:pPr>
            <w:r>
              <w:t xml:space="preserve">Read reference data, Create/Edit own sessions</w:t>
            </w:r>
          </w:p>
        </w:tc>
        <w:tc>
          <w:tcPr/>
          <w:p>
            <w:pPr>
              <w:pStyle w:val="Compact"/>
            </w:pPr>
            <w:r>
              <w:t xml:space="preserve">All employees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 Administrator</w:t>
            </w:r>
          </w:p>
        </w:tc>
        <w:tc>
          <w:tcPr/>
          <w:p>
            <w:pPr>
              <w:pStyle w:val="Compact"/>
            </w:pPr>
            <w:r>
              <w:t xml:space="preserve">Full CRUD on all MCMAP tables</w:t>
            </w:r>
          </w:p>
        </w:tc>
        <w:tc>
          <w:tcPr/>
          <w:p>
            <w:pPr>
              <w:pStyle w:val="Compact"/>
            </w:pPr>
            <w:r>
              <w:t xml:space="preserve">Platform admins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 Developer</w:t>
            </w:r>
          </w:p>
        </w:tc>
        <w:tc>
          <w:tcPr/>
          <w:p>
            <w:pPr>
              <w:pStyle w:val="Compact"/>
            </w:pPr>
            <w:r>
              <w:t xml:space="preserve">KB management, configuration access</w:t>
            </w:r>
          </w:p>
        </w:tc>
        <w:tc>
          <w:tcPr/>
          <w:p>
            <w:pPr>
              <w:pStyle w:val="Compact"/>
            </w:pPr>
            <w:r>
              <w:t xml:space="preserve">Development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Xa3aae75248e6dbbc08c3c5046e07d18a734a23f"/>
    <w:p>
      <w:pPr>
        <w:pStyle w:val="Heading2"/>
      </w:pPr>
      <w:r>
        <w:t xml:space="preserve">4. DATA PROTECTION</w:t>
      </w:r>
    </w:p>
    <w:bookmarkStart w:id="24" w:name="X6141728c6239393070204a5c9b7f69f9ec0ce33"/>
    <w:p>
      <w:pPr>
        <w:pStyle w:val="Heading3"/>
      </w:pPr>
      <w:r>
        <w:t xml:space="preserve">4.1 Data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Category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Protection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Data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Encrypted, user-isolated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Data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Encrypted, admin-only 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Data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Encrypted, audit purposes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Encrypted, read-only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Data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Encrypted, read-only access</w:t>
            </w:r>
          </w:p>
        </w:tc>
      </w:tr>
    </w:tbl>
    <w:bookmarkEnd w:id="24"/>
    <w:bookmarkStart w:id="25" w:name="X22d6981fc05a312bbeb53506cb07958403e8f3f"/>
    <w:p>
      <w:pPr>
        <w:pStyle w:val="Heading3"/>
      </w:pPr>
      <w:r>
        <w:t xml:space="preserve">4.2 Encryption Standards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Encryption Type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 Rest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  <w:tc>
          <w:tcPr/>
          <w:p>
            <w:pPr>
              <w:pStyle w:val="Compact"/>
            </w:pPr>
            <w:r>
              <w:t xml:space="preserve">Dataverse TDE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Transit</w:t>
            </w:r>
          </w:p>
        </w:tc>
        <w:tc>
          <w:tcPr/>
          <w:p>
            <w:pPr>
              <w:pStyle w:val="Compact"/>
            </w:pPr>
            <w:r>
              <w:t xml:space="preserve">TLS 1.2+</w:t>
            </w:r>
          </w:p>
        </w:tc>
        <w:tc>
          <w:tcPr/>
          <w:p>
            <w:pPr>
              <w:pStyle w:val="Compact"/>
            </w:pPr>
            <w:r>
              <w:t xml:space="preserve">All connections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Management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  <w:tc>
          <w:tcPr/>
          <w:p>
            <w:pPr>
              <w:pStyle w:val="Compact"/>
            </w:pPr>
            <w:r>
              <w:t xml:space="preserve">Azure Key Vault</w:t>
            </w:r>
          </w:p>
        </w:tc>
      </w:tr>
    </w:tbl>
    <w:bookmarkEnd w:id="25"/>
    <w:bookmarkStart w:id="26" w:name="X00db4d1716527cd8fba3323de476b7eb83d9c01"/>
    <w:p>
      <w:pPr>
        <w:pStyle w:val="Heading3"/>
      </w:pPr>
      <w:r>
        <w:t xml:space="preserve">4.3 Data Retention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Retention Period</w:t>
            </w:r>
          </w:p>
        </w:tc>
        <w:tc>
          <w:tcPr/>
          <w:p>
            <w:pPr>
              <w:pStyle w:val="Compact"/>
            </w:pPr>
            <w:r>
              <w:t xml:space="preserve">Deletion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Data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Automatic purge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  <w:tc>
          <w:tcPr/>
          <w:p>
            <w:pPr>
              <w:pStyle w:val="Compact"/>
            </w:pPr>
            <w:r>
              <w:t xml:space="preserve">Automatic purge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  <w:tc>
          <w:tcPr/>
          <w:p>
            <w:pPr>
              <w:pStyle w:val="Compact"/>
            </w:pPr>
            <w:r>
              <w:t xml:space="preserve">Compliance retention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X9fdb9d6777cd32b6c9ae30c528b93bed8eebc72"/>
    <w:p>
      <w:pPr>
        <w:pStyle w:val="Heading2"/>
      </w:pPr>
      <w:r>
        <w:t xml:space="preserve">5. NETWORK SECURITY</w:t>
      </w:r>
    </w:p>
    <w:bookmarkStart w:id="28" w:name="X24bde64108b28fe5510df4058954c5162b92e69"/>
    <w:p>
      <w:pPr>
        <w:pStyle w:val="Heading3"/>
      </w:pPr>
      <w:r>
        <w:t xml:space="preserve">5.1 Network Isolation</w:t>
      </w:r>
    </w:p>
    <w:p>
      <w:pPr>
        <w:pStyle w:val="FirstParagraph"/>
      </w:pPr>
      <w:r>
        <w:t xml:space="preserve">MCMAP operates entirely within Microsoft's managed network infrastructure: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Perimeter</w:t>
            </w:r>
          </w:p>
        </w:tc>
        <w:tc>
          <w:tcPr/>
          <w:p>
            <w:pPr>
              <w:pStyle w:val="Compact"/>
            </w:pPr>
            <w:r>
              <w:t xml:space="preserve">Azure network security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DLP connector blocking</w:t>
            </w:r>
          </w:p>
        </w:tc>
        <w:tc>
          <w:tcPr/>
          <w:p>
            <w:pPr>
              <w:pStyle w:val="Compact"/>
            </w:pPr>
            <w:r>
              <w:t xml:space="preserve">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Dataverse row-level security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</w:tr>
    </w:tbl>
    <w:bookmarkEnd w:id="28"/>
    <w:bookmarkStart w:id="29" w:name="Xc4b21001c8ecc6262500ea7dda7489148351bd9"/>
    <w:p>
      <w:pPr>
        <w:pStyle w:val="Heading3"/>
      </w:pPr>
      <w:r>
        <w:t xml:space="preserve">5.2 No External Network Access</w:t>
      </w:r>
    </w:p>
    <w:p>
      <w:pPr>
        <w:pStyle w:val="FirstParagraph"/>
      </w:pPr>
      <w:r>
        <w:t xml:space="preserve">MCMAP has</w:t>
      </w:r>
      <w:r>
        <w:t xml:space="preserve"> </w:t>
      </w:r>
      <w:r>
        <w:rPr>
          <w:b/>
          <w:bCs/>
        </w:rPr>
        <w:t xml:space="preserve">zero external network connectivity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No HTTP connectors</w:t>
      </w:r>
    </w:p>
    <w:p>
      <w:pPr>
        <w:pStyle w:val="Compact"/>
        <w:numPr>
          <w:ilvl w:val="0"/>
          <w:numId w:val="1004"/>
        </w:numPr>
      </w:pPr>
      <w:r>
        <w:t xml:space="preserve">No custom API endpoints</w:t>
      </w:r>
    </w:p>
    <w:p>
      <w:pPr>
        <w:pStyle w:val="Compact"/>
        <w:numPr>
          <w:ilvl w:val="0"/>
          <w:numId w:val="1004"/>
        </w:numPr>
      </w:pPr>
      <w:r>
        <w:t xml:space="preserve">No external webhooks</w:t>
      </w:r>
    </w:p>
    <w:p>
      <w:pPr>
        <w:pStyle w:val="Compact"/>
        <w:numPr>
          <w:ilvl w:val="0"/>
          <w:numId w:val="1004"/>
        </w:numPr>
      </w:pPr>
      <w:r>
        <w:t xml:space="preserve">No outbound data flows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ca5a22eb25d05bcd1d29d0a4e71fc4fdb975612"/>
    <w:p>
      <w:pPr>
        <w:pStyle w:val="Heading2"/>
      </w:pPr>
      <w:r>
        <w:t xml:space="preserve">6. AUDIT &amp; MONITORING</w:t>
      </w:r>
    </w:p>
    <w:bookmarkStart w:id="31" w:name="X170d8e6ce1570e8b4c68dfd7ae6a84e69ce2ce5"/>
    <w:p>
      <w:pPr>
        <w:pStyle w:val="Heading3"/>
      </w:pPr>
      <w:r>
        <w:t xml:space="preserve">6.1 Audit Logging Architecture</w:t>
      </w:r>
    </w:p>
    <w:p>
      <w:pPr>
        <w:pStyle w:val="FirstParagraph"/>
      </w:pPr>
      <w:r>
        <w:t xml:space="preserve">All MCMAP operations are logged to the eap_telemetry Dataverse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Session identifier</w:t>
            </w:r>
          </w:p>
        </w:tc>
        <w:tc>
          <w:tcPr/>
          <w:p>
            <w:pPr>
              <w:pStyle w:val="Compact"/>
            </w:pPr>
            <w:r>
              <w:t xml:space="preserve">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Azure AD user ID</w:t>
            </w:r>
          </w:p>
        </w:tc>
        <w:tc>
          <w:tcPr/>
          <w:p>
            <w:pPr>
              <w:pStyle w:val="Compact"/>
            </w:pPr>
            <w:r>
              <w:t xml:space="preserve">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Operation performed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UTC timestamp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Operation details</w:t>
            </w:r>
          </w:p>
        </w:tc>
        <w:tc>
          <w:tcPr/>
          <w:p>
            <w:pPr>
              <w:pStyle w:val="Compact"/>
            </w:pPr>
            <w:r>
              <w:t xml:space="preserve">Investigation</w:t>
            </w:r>
          </w:p>
        </w:tc>
      </w:tr>
    </w:tbl>
    <w:bookmarkEnd w:id="31"/>
    <w:bookmarkStart w:id="32" w:name="X2f84595f40b4569f9c45b9755fd9d319fb94d54"/>
    <w:p>
      <w:pPr>
        <w:pStyle w:val="Heading3"/>
      </w:pPr>
      <w:r>
        <w:t xml:space="preserve">6.2 Monitoring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Metrics</w:t>
            </w:r>
          </w:p>
        </w:tc>
        <w:tc>
          <w:tcPr/>
          <w:p>
            <w:pPr>
              <w:pStyle w:val="Compact"/>
            </w:pPr>
            <w:r>
              <w:t xml:space="preserve">Power BI dashboard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Tracking</w:t>
            </w:r>
          </w:p>
        </w:tc>
        <w:tc>
          <w:tcPr/>
          <w:p>
            <w:pPr>
              <w:pStyle w:val="Compact"/>
            </w:pPr>
            <w:r>
              <w:t xml:space="preserve">Telemetry alerts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Response time monitoring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Events</w:t>
            </w:r>
          </w:p>
        </w:tc>
        <w:tc>
          <w:tcPr/>
          <w:p>
            <w:pPr>
              <w:pStyle w:val="Compact"/>
            </w:pPr>
            <w:r>
              <w:t xml:space="preserve">Azure AD sign-in logs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Xf6faf6c3e15145a01ca16b4468e472a11da20bd"/>
    <w:p>
      <w:pPr>
        <w:pStyle w:val="Heading2"/>
      </w:pPr>
      <w:r>
        <w:t xml:space="preserve">7. INCIDENT RESPONSE</w:t>
      </w:r>
    </w:p>
    <w:bookmarkStart w:id="34" w:name="Xc296c2142f211e99864b9ba2e9bd4bb4fa1699c"/>
    <w:p>
      <w:pPr>
        <w:pStyle w:val="Heading3"/>
      </w:pPr>
      <w:r>
        <w:t xml:space="preserve">7.1 Incident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Data breach, complete outage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Partial outage, security concern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Degraded performance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Minor issues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</w:tr>
    </w:tbl>
    <w:bookmarkEnd w:id="34"/>
    <w:bookmarkStart w:id="35" w:name="X3f3b28605e8105152bc234c32c6ef2d3b9c9639"/>
    <w:p>
      <w:pPr>
        <w:pStyle w:val="Heading3"/>
      </w:pPr>
      <w:r>
        <w:t xml:space="preserve">7.2 Response Procedures</w:t>
      </w:r>
    </w:p>
    <w:p>
      <w:pPr>
        <w:pStyle w:val="SourceCode"/>
      </w:pPr>
      <w:r>
        <w:rPr>
          <w:rStyle w:val="VerbatimChar"/>
        </w:rPr>
        <w:t xml:space="preserve">INCIDENT RESPONSE WORKFLOW</w:t>
      </w:r>
      <w:r>
        <w:br/>
      </w:r>
      <w:r>
        <w:br/>
      </w:r>
      <w:r>
        <w:rPr>
          <w:rStyle w:val="VerbatimChar"/>
        </w:rPr>
        <w:t xml:space="preserve">1. DETECTION</w:t>
      </w:r>
      <w:r>
        <w:br/>
      </w:r>
      <w:r>
        <w:rPr>
          <w:rStyle w:val="VerbatimChar"/>
        </w:rPr>
        <w:t xml:space="preserve">   - Automated monitoring alerts</w:t>
      </w:r>
      <w:r>
        <w:br/>
      </w:r>
      <w:r>
        <w:rPr>
          <w:rStyle w:val="VerbatimChar"/>
        </w:rPr>
        <w:t xml:space="preserve">   - User-reported issues</w:t>
      </w:r>
      <w:r>
        <w:br/>
      </w:r>
      <w:r>
        <w:rPr>
          <w:rStyle w:val="VerbatimChar"/>
        </w:rPr>
        <w:t xml:space="preserve">   - Security team notification</w:t>
      </w:r>
      <w:r>
        <w:br/>
      </w:r>
      <w:r>
        <w:br/>
      </w:r>
      <w:r>
        <w:rPr>
          <w:rStyle w:val="VerbatimChar"/>
        </w:rPr>
        <w:t xml:space="preserve">2. ASSESSMENT</w:t>
      </w:r>
      <w:r>
        <w:br/>
      </w:r>
      <w:r>
        <w:rPr>
          <w:rStyle w:val="VerbatimChar"/>
        </w:rPr>
        <w:t xml:space="preserve">   - Severity classification</w:t>
      </w:r>
      <w:r>
        <w:br/>
      </w:r>
      <w:r>
        <w:rPr>
          <w:rStyle w:val="VerbatimChar"/>
        </w:rPr>
        <w:t xml:space="preserve">   - Impact analysis</w:t>
      </w:r>
      <w:r>
        <w:br/>
      </w:r>
      <w:r>
        <w:rPr>
          <w:rStyle w:val="VerbatimChar"/>
        </w:rPr>
        <w:t xml:space="preserve">   - Containment needs</w:t>
      </w:r>
      <w:r>
        <w:br/>
      </w:r>
      <w:r>
        <w:br/>
      </w:r>
      <w:r>
        <w:rPr>
          <w:rStyle w:val="VerbatimChar"/>
        </w:rPr>
        <w:t xml:space="preserve">3. CONTAINMENT</w:t>
      </w:r>
      <w:r>
        <w:br/>
      </w:r>
      <w:r>
        <w:rPr>
          <w:rStyle w:val="VerbatimChar"/>
        </w:rPr>
        <w:t xml:space="preserve">   - Isolate affected components</w:t>
      </w:r>
      <w:r>
        <w:br/>
      </w:r>
      <w:r>
        <w:rPr>
          <w:rStyle w:val="VerbatimChar"/>
        </w:rPr>
        <w:t xml:space="preserve">   - Preserve evidence</w:t>
      </w:r>
      <w:r>
        <w:br/>
      </w:r>
      <w:r>
        <w:rPr>
          <w:rStyle w:val="VerbatimChar"/>
        </w:rPr>
        <w:t xml:space="preserve">   - Notify stakeholders</w:t>
      </w:r>
      <w:r>
        <w:br/>
      </w:r>
      <w:r>
        <w:br/>
      </w:r>
      <w:r>
        <w:rPr>
          <w:rStyle w:val="VerbatimChar"/>
        </w:rPr>
        <w:t xml:space="preserve">4. RESOLUTION</w:t>
      </w:r>
      <w:r>
        <w:br/>
      </w:r>
      <w:r>
        <w:rPr>
          <w:rStyle w:val="VerbatimChar"/>
        </w:rPr>
        <w:t xml:space="preserve">   - Root cause analysis</w:t>
      </w:r>
      <w:r>
        <w:br/>
      </w:r>
      <w:r>
        <w:rPr>
          <w:rStyle w:val="VerbatimChar"/>
        </w:rPr>
        <w:t xml:space="preserve">   - Implement fix</w:t>
      </w:r>
      <w:r>
        <w:br/>
      </w:r>
      <w:r>
        <w:rPr>
          <w:rStyle w:val="VerbatimChar"/>
        </w:rPr>
        <w:t xml:space="preserve">   - Verify resolution</w:t>
      </w:r>
      <w:r>
        <w:br/>
      </w:r>
      <w:r>
        <w:br/>
      </w:r>
      <w:r>
        <w:rPr>
          <w:rStyle w:val="VerbatimChar"/>
        </w:rPr>
        <w:t xml:space="preserve">5. POST-INCIDENT</w:t>
      </w:r>
      <w:r>
        <w:br/>
      </w:r>
      <w:r>
        <w:rPr>
          <w:rStyle w:val="VerbatimChar"/>
        </w:rPr>
        <w:t xml:space="preserve">   - Document lessons learned</w:t>
      </w:r>
      <w:r>
        <w:br/>
      </w:r>
      <w:r>
        <w:rPr>
          <w:rStyle w:val="VerbatimChar"/>
        </w:rPr>
        <w:t xml:space="preserve">   - Update procedures</w:t>
      </w:r>
      <w:r>
        <w:br/>
      </w:r>
      <w:r>
        <w:rPr>
          <w:rStyle w:val="VerbatimChar"/>
        </w:rPr>
        <w:t xml:space="preserve">   - Report to leadership</w:t>
      </w:r>
    </w:p>
    <w:bookmarkEnd w:id="35"/>
    <w:bookmarkStart w:id="36" w:name="Xb8ced71cab804d9fc63b816564f06e765f94980"/>
    <w:p>
      <w:pPr>
        <w:pStyle w:val="Heading3"/>
      </w:pPr>
      <w:r>
        <w:t xml:space="preserve">7.3 Security Incident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Notification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</w:pPr>
            <w:r>
              <w:t xml:space="preserve">Strategic decisions</w:t>
            </w:r>
          </w:p>
        </w:tc>
        <w:tc>
          <w:tcPr/>
          <w:p>
            <w:pPr>
              <w:pStyle w:val="Compact"/>
            </w:pPr>
            <w:r>
              <w:t xml:space="preserve">Direct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Contact</w:t>
            </w:r>
          </w:p>
        </w:tc>
        <w:tc>
          <w:tcPr/>
          <w:p>
            <w:pPr>
              <w:pStyle w:val="Compact"/>
            </w:pPr>
            <w:r>
              <w:t xml:space="preserve">Compliance coordination</w:t>
            </w:r>
          </w:p>
        </w:tc>
        <w:tc>
          <w:tcPr/>
          <w:p>
            <w:pPr>
              <w:pStyle w:val="Compact"/>
            </w:pPr>
            <w:r>
              <w:t xml:space="preserve">Email +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Technical resolution</w:t>
            </w:r>
          </w:p>
        </w:tc>
        <w:tc>
          <w:tcPr/>
          <w:p>
            <w:pPr>
              <w:pStyle w:val="Compact"/>
            </w:pPr>
            <w:r>
              <w:t xml:space="preserve">Teams +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Lead</w:t>
            </w:r>
          </w:p>
        </w:tc>
        <w:tc>
          <w:tcPr/>
          <w:p>
            <w:pPr>
              <w:pStyle w:val="Compact"/>
            </w:pPr>
            <w:r>
              <w:t xml:space="preserve">Operational coordination</w:t>
            </w:r>
          </w:p>
        </w:tc>
        <w:tc>
          <w:tcPr/>
          <w:p>
            <w:pPr>
              <w:pStyle w:val="Compact"/>
            </w:pPr>
            <w:r>
              <w:t xml:space="preserve">Teams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Xcb73d8142843a0a7c0eb63704c713a9205de8a5"/>
    <w:p>
      <w:pPr>
        <w:pStyle w:val="Heading2"/>
      </w:pPr>
      <w:r>
        <w:t xml:space="preserve">8. COMPLIANCE CERTIFICATIONS</w:t>
      </w:r>
    </w:p>
    <w:bookmarkStart w:id="38" w:name="Xadbefc2f6db89c02bdfb59faaffd936c35c87a5"/>
    <w:p>
      <w:pPr>
        <w:pStyle w:val="Heading3"/>
      </w:pPr>
      <w:r>
        <w:t xml:space="preserve">8.1 Microsoft Power Platform Compliance</w:t>
      </w:r>
    </w:p>
    <w:p>
      <w:pPr>
        <w:pStyle w:val="FirstParagraph"/>
      </w:pPr>
      <w:r>
        <w:t xml:space="preserve">MCMAP inherits Microsoft Power Platform's compliance certifications: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1 Type II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Financial reporting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 Type II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Security, availability, confidentiality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27001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Information security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27017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Cloud security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27018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PII protection in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  <w:tc>
          <w:tcPr/>
          <w:p>
            <w:pPr>
              <w:pStyle w:val="Compact"/>
            </w:pPr>
            <w:r>
              <w:t xml:space="preserve">EU data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Healthcare data (not applicable)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FedRAMP</w:t>
            </w:r>
          </w:p>
        </w:tc>
        <w:tc>
          <w:tcPr/>
          <w:p>
            <w:pPr>
              <w:pStyle w:val="Compact"/>
            </w:pPr>
            <w:r>
              <w:t xml:space="preserve">Certified</w:t>
            </w:r>
          </w:p>
        </w:tc>
        <w:tc>
          <w:tcPr/>
          <w:p>
            <w:pPr>
              <w:pStyle w:val="Compact"/>
            </w:pPr>
            <w:r>
              <w:t xml:space="preserve">US government (informational)</w:t>
            </w:r>
          </w:p>
        </w:tc>
      </w:tr>
    </w:tbl>
    <w:bookmarkEnd w:id="38"/>
    <w:bookmarkStart w:id="39" w:name="X200a0b956f284dde4a7ca066e1346797fdfa4de"/>
    <w:p>
      <w:pPr>
        <w:pStyle w:val="Heading3"/>
      </w:pPr>
      <w:r>
        <w:t xml:space="preserve">8.2 Compliance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Trust Center</w:t>
            </w:r>
          </w:p>
        </w:tc>
        <w:tc>
          <w:tcPr/>
          <w:p>
            <w:pPr>
              <w:pStyle w:val="Compact"/>
            </w:pPr>
            <w:r>
              <w:t xml:space="preserve">Platform compliance details</w:t>
            </w:r>
          </w:p>
        </w:tc>
        <w:tc>
          <w:tcPr/>
          <w:p>
            <w:pPr>
              <w:pStyle w:val="Compact"/>
            </w:pPr>
            <w:r>
              <w:t xml:space="preserve">trust.microsoft.com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Platform Compliance</w:t>
            </w:r>
          </w:p>
        </w:tc>
        <w:tc>
          <w:tcPr/>
          <w:p>
            <w:pPr>
              <w:pStyle w:val="Compact"/>
            </w:pPr>
            <w:r>
              <w:t xml:space="preserve">Specific certifications</w:t>
            </w:r>
          </w:p>
        </w:tc>
        <w:tc>
          <w:tcPr/>
          <w:p>
            <w:pPr>
              <w:pStyle w:val="Compact"/>
            </w:pPr>
            <w:r>
              <w:t xml:space="preserve">docs.microsoft.com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Processing Agreement</w:t>
            </w:r>
          </w:p>
        </w:tc>
        <w:tc>
          <w:tcPr/>
          <w:p>
            <w:pPr>
              <w:pStyle w:val="Compact"/>
            </w:pPr>
            <w:r>
              <w:t xml:space="preserve">Microsoft DPA</w:t>
            </w:r>
          </w:p>
        </w:tc>
        <w:tc>
          <w:tcPr/>
          <w:p>
            <w:pPr>
              <w:pStyle w:val="Compact"/>
            </w:pPr>
            <w:r>
              <w:t xml:space="preserve">Volume licensing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7" w:name="Xcdbe603cf667c3c39420566af8e1c9004ee03ca"/>
    <w:p>
      <w:pPr>
        <w:pStyle w:val="Heading2"/>
      </w:pPr>
      <w:r>
        <w:t xml:space="preserve">9. RISK ASSESSMENT</w:t>
      </w:r>
    </w:p>
    <w:bookmarkStart w:id="41" w:name="X5dc9d730b2e2f79b189d422b0dd4505bffb8bfa"/>
    <w:p>
      <w:pPr>
        <w:pStyle w:val="Heading3"/>
      </w:pPr>
      <w:r>
        <w:t xml:space="preserve">9.1 Risk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exfiltration via HTTP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DLP blocks all HTTP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access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Azure AD MFA + RBAC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hallucination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KB grounding, validation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unavailability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Microsoft SLA 99.9%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error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Testing framework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 tampering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SharePoint permissions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41"/>
    <w:bookmarkStart w:id="42" w:name="X0886650b4b7587f61eaf5cd341fb5251f33e490"/>
    <w:p>
      <w:pPr>
        <w:pStyle w:val="Heading3"/>
      </w:pPr>
      <w:r>
        <w:t xml:space="preserve">9.2 Risk Mitigations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Connectivity</w:t>
            </w:r>
          </w:p>
        </w:tc>
        <w:tc>
          <w:tcPr/>
          <w:p>
            <w:pPr>
              <w:pStyle w:val="Compact"/>
            </w:pPr>
            <w:r>
              <w:t xml:space="preserve">DLP policy enforcement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Azure AD MFA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Dataverse RBAC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Encryption at rest/transit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Microsoft managed infrastructure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Version-controlled KB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42"/>
    <w:bookmarkStart w:id="43" w:name="X6294eeebe0c97369092cd9831f6962134945450"/>
    <w:p>
      <w:pPr>
        <w:pStyle w:val="Heading3"/>
      </w:pPr>
      <w:r>
        <w:t xml:space="preserve">9.3 Accepted Residual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Residual Level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output accuracy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Mitigated by KB grounding, human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outage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Microsoft SLA provides adequate assurance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Insider threat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Standard enterprise controls apply</w:t>
            </w:r>
          </w:p>
        </w:tc>
      </w:tr>
    </w:tbl>
    <w:bookmarkEnd w:id="43"/>
    <w:bookmarkStart w:id="44" w:name="Xd4760ababcc947a3f90e5f664c4ecc8babfd698"/>
    <w:p>
      <w:pPr>
        <w:pStyle w:val="Heading3"/>
      </w:pPr>
      <w:r>
        <w:t xml:space="preserve">9.4 Strategic &amp; Business Risks</w:t>
      </w:r>
    </w:p>
    <w:p>
      <w:pPr>
        <w:pStyle w:val="FirstParagraph"/>
      </w:pPr>
      <w:r>
        <w:t xml:space="preserve">In addition to technical security risks, the following strategic and business risks are identified for executive awareness: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Adoption</w:t>
            </w:r>
          </w:p>
        </w:tc>
        <w:tc>
          <w:tcPr/>
          <w:p>
            <w:pPr>
              <w:pStyle w:val="Compact"/>
            </w:pPr>
            <w:r>
              <w:t xml:space="preserve">Users don't adopt platform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Phased rollout, champion network, executive sponsorship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Competitive</w:t>
            </w:r>
          </w:p>
        </w:tc>
        <w:tc>
          <w:tcPr/>
          <w:p>
            <w:pPr>
              <w:pStyle w:val="Compact"/>
            </w:pPr>
            <w:r>
              <w:t xml:space="preserve">Competitors launch similar capabilities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First-mover advantage, Mastercard data moat, rapid iteration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Microsoft changes platform/pricing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Portable architecture, abstraction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Regulatory</w:t>
            </w:r>
          </w:p>
        </w:tc>
        <w:tc>
          <w:tcPr/>
          <w:p>
            <w:pPr>
              <w:pStyle w:val="Compact"/>
            </w:pPr>
            <w:r>
              <w:t xml:space="preserve">AI governance requirements increase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Audit logging in place, explainability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Cannot hire/retain platform team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Competitive compensation, clear career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Mastercard data integration delays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Phased approach, alternative value delivery</w:t>
            </w:r>
          </w:p>
        </w:tc>
      </w:tr>
    </w:tbl>
    <w:bookmarkEnd w:id="44"/>
    <w:bookmarkStart w:id="45" w:name="X77bd4a0f0f9a3db70fd1d5f9c4872d5dac6a00d"/>
    <w:p>
      <w:pPr>
        <w:pStyle w:val="Heading3"/>
      </w:pPr>
      <w:r>
        <w:t xml:space="preserve">9.5 AI-Specific Governance Considerations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Consideration</w:t>
            </w:r>
          </w:p>
        </w:tc>
        <w:tc>
          <w:tcPr/>
          <w:p>
            <w:pPr>
              <w:pStyle w:val="Compact"/>
            </w:pPr>
            <w:r>
              <w:t xml:space="preserve">MCMAP Approach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Explainability</w:t>
            </w:r>
          </w:p>
        </w:tc>
        <w:tc>
          <w:tcPr/>
          <w:p>
            <w:pPr>
              <w:pStyle w:val="Compact"/>
            </w:pPr>
            <w:r>
              <w:t xml:space="preserve">All responses cite knowledge base sources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Complete telemetry logging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 Oversight</w:t>
            </w:r>
          </w:p>
        </w:tc>
        <w:tc>
          <w:tcPr/>
          <w:p>
            <w:pPr>
              <w:pStyle w:val="Compact"/>
            </w:pPr>
            <w:r>
              <w:t xml:space="preserve">Users review and approve all outputs</w:t>
            </w:r>
          </w:p>
        </w:tc>
        <w:tc>
          <w:tcPr/>
          <w:p>
            <w:pPr>
              <w:pStyle w:val="Compact"/>
            </w:pPr>
            <w:r>
              <w:t xml:space="preserve">By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Bias Monitoring</w:t>
            </w:r>
          </w:p>
        </w:tc>
        <w:tc>
          <w:tcPr/>
          <w:p>
            <w:pPr>
              <w:pStyle w:val="Compact"/>
            </w:pPr>
            <w:r>
              <w:t xml:space="preserve">Evaluation framework includes fairness checks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Minimization</w:t>
            </w:r>
          </w:p>
        </w:tc>
        <w:tc>
          <w:tcPr/>
          <w:p>
            <w:pPr>
              <w:pStyle w:val="Compact"/>
            </w:pPr>
            <w:r>
              <w:t xml:space="preserve">No PII processing, session isolation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Governance</w:t>
            </w:r>
          </w:p>
        </w:tc>
        <w:tc>
          <w:tcPr/>
          <w:p>
            <w:pPr>
              <w:pStyle w:val="Compact"/>
            </w:pPr>
            <w:r>
              <w:t xml:space="preserve">Microsoft-managed LLM, no custom training</w:t>
            </w:r>
          </w:p>
        </w:tc>
        <w:tc>
          <w:tcPr/>
          <w:p>
            <w:pPr>
              <w:pStyle w:val="Compact"/>
            </w:pPr>
            <w:r>
              <w:t xml:space="preserve">By design</w:t>
            </w:r>
          </w:p>
        </w:tc>
      </w:tr>
    </w:tbl>
    <w:bookmarkEnd w:id="45"/>
    <w:bookmarkStart w:id="46" w:name="X54c7d0502009757488523d533f98258dcadb4fb"/>
    <w:p>
      <w:pPr>
        <w:pStyle w:val="Heading3"/>
      </w:pPr>
      <w:r>
        <w:t xml:space="preserve">9.6 Regulatory Landscape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Applicability</w:t>
            </w:r>
          </w:p>
        </w:tc>
        <w:tc>
          <w:tcPr/>
          <w:p>
            <w:pPr>
              <w:pStyle w:val="Compact"/>
            </w:pPr>
            <w:r>
              <w:t xml:space="preserve">MCMAP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 AI Act</w:t>
            </w:r>
          </w:p>
        </w:tc>
        <w:tc>
          <w:tcPr/>
          <w:p>
            <w:pPr>
              <w:pStyle w:val="Compact"/>
            </w:pPr>
            <w:r>
              <w:t xml:space="preserve">Medium (marketing services)</w:t>
            </w:r>
          </w:p>
        </w:tc>
        <w:tc>
          <w:tcPr/>
          <w:p>
            <w:pPr>
              <w:pStyle w:val="Compact"/>
            </w:pPr>
            <w:r>
              <w:t xml:space="preserve">Low-risk classification 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High (EU users)</w:t>
            </w:r>
          </w:p>
        </w:tc>
        <w:tc>
          <w:tcPr/>
          <w:p>
            <w:pPr>
              <w:pStyle w:val="Compact"/>
            </w:pPr>
            <w:r>
              <w:t xml:space="preserve">No PII processing, consent not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CCPA</w:t>
            </w:r>
          </w:p>
        </w:tc>
        <w:tc>
          <w:tcPr/>
          <w:p>
            <w:pPr>
              <w:pStyle w:val="Compact"/>
            </w:pPr>
            <w:r>
              <w:t xml:space="preserve">Medium (CA users)</w:t>
            </w:r>
          </w:p>
        </w:tc>
        <w:tc>
          <w:tcPr/>
          <w:p>
            <w:pPr>
              <w:pStyle w:val="Compact"/>
            </w:pPr>
            <w:r>
              <w:t xml:space="preserve">No consumer data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SOX</w:t>
            </w:r>
          </w:p>
        </w:tc>
        <w:tc>
          <w:tcPr/>
          <w:p>
            <w:pPr>
              <w:pStyle w:val="Compact"/>
            </w:pPr>
            <w:r>
              <w:t xml:space="preserve">Low (not financial reporting)</w:t>
            </w:r>
          </w:p>
        </w:tc>
        <w:tc>
          <w:tcPr/>
          <w:p>
            <w:pPr>
              <w:pStyle w:val="Compact"/>
            </w:pPr>
            <w:r>
              <w:t xml:space="preserve">Audit trail available if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Industry-Specific</w:t>
            </w:r>
          </w:p>
        </w:tc>
        <w:tc>
          <w:tcPr/>
          <w:p>
            <w:pPr>
              <w:pStyle w:val="Compact"/>
            </w:pPr>
            <w:r>
              <w:t xml:space="preserve">Varies by client vertical</w:t>
            </w:r>
          </w:p>
        </w:tc>
        <w:tc>
          <w:tcPr/>
          <w:p>
            <w:pPr>
              <w:pStyle w:val="Compact"/>
            </w:pPr>
            <w:r>
              <w:t xml:space="preserve">Configurable compliance constraints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Xab724b0961e58c20130d736e9698ed17d41c286"/>
    <w:p>
      <w:pPr>
        <w:pStyle w:val="Heading2"/>
      </w:pPr>
      <w:r>
        <w:t xml:space="preserve">10. SECURITY CONTROLS MATRIX</w:t>
      </w:r>
    </w:p>
    <w:bookmarkStart w:id="48" w:name="X21e04d53943b7ae178df87bc27b24e48019ce45"/>
    <w:p>
      <w:pPr>
        <w:pStyle w:val="Heading3"/>
      </w:pPr>
      <w:r>
        <w:t xml:space="preserve">10.1 Control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Domain</w:t>
            </w:r>
          </w:p>
        </w:tc>
        <w:tc>
          <w:tcPr/>
          <w:p>
            <w:pPr>
              <w:pStyle w:val="Compact"/>
            </w:pPr>
            <w:r>
              <w:t xml:space="preserve">Controls Implemented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Azure AD, MFA, RBAC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Encryption, DLP, Data minimization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Security</w:t>
            </w:r>
          </w:p>
        </w:tc>
        <w:tc>
          <w:tcPr/>
          <w:p>
            <w:pPr>
              <w:pStyle w:val="Compact"/>
            </w:pPr>
            <w:r>
              <w:t xml:space="preserve">TLS, No external connectivity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&amp; Accountability</w:t>
            </w:r>
          </w:p>
        </w:tc>
        <w:tc>
          <w:tcPr/>
          <w:p>
            <w:pPr>
              <w:pStyle w:val="Compact"/>
            </w:pPr>
            <w:r>
              <w:t xml:space="preserve">Comprehensive logging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Defined procedures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Management</w:t>
            </w:r>
          </w:p>
        </w:tc>
        <w:tc>
          <w:tcPr/>
          <w:p>
            <w:pPr>
              <w:pStyle w:val="Compact"/>
            </w:pPr>
            <w:r>
              <w:t xml:space="preserve">Version control, change management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Integrity</w:t>
            </w:r>
          </w:p>
        </w:tc>
        <w:tc>
          <w:tcPr/>
          <w:p>
            <w:pPr>
              <w:pStyle w:val="Compact"/>
            </w:pPr>
            <w:r>
              <w:t xml:space="preserve">Input validation, KB grounding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48"/>
    <w:bookmarkStart w:id="49" w:name="Xcc7641b1b64464fa077b794ecdb9b9e4fbce3a2"/>
    <w:p>
      <w:pPr>
        <w:pStyle w:val="Heading3"/>
      </w:pPr>
      <w:r>
        <w:t xml:space="preserve">10.2 Control Verification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Verification Method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DLP Policy</w:t>
            </w:r>
          </w:p>
        </w:tc>
        <w:tc>
          <w:tcPr/>
          <w:p>
            <w:pPr>
              <w:pStyle w:val="Compact"/>
            </w:pPr>
            <w:r>
              <w:t xml:space="preserve">Power Platform Admin review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Permissions</w:t>
            </w:r>
          </w:p>
        </w:tc>
        <w:tc>
          <w:tcPr/>
          <w:p>
            <w:pPr>
              <w:pStyle w:val="Compact"/>
            </w:pPr>
            <w:r>
              <w:t xml:space="preserve">Security role audit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Log completeness check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Azure AD sign-in review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Configuration verification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Tabletop exercise</w:t>
            </w:r>
          </w:p>
        </w:tc>
        <w:tc>
          <w:tcPr/>
          <w:p>
            <w:pPr>
              <w:pStyle w:val="Compact"/>
            </w:pPr>
            <w:r>
              <w:t xml:space="preserve">Annually</w:t>
            </w:r>
          </w:p>
        </w:tc>
      </w:tr>
    </w:tbl>
    <w:bookmarkEnd w:id="49"/>
    <w:bookmarkStart w:id="50" w:name="X806e806c0ced2b584bfd6f12203eec6ed081b42"/>
    <w:p>
      <w:pPr>
        <w:pStyle w:val="Heading3"/>
      </w:pPr>
      <w:r>
        <w:t xml:space="preserve">10.3 Security Sign-Off Checklist</w:t>
      </w:r>
    </w:p>
    <w:p>
      <w:pPr>
        <w:pStyle w:val="SourceCode"/>
      </w:pPr>
      <w:r>
        <w:rPr>
          <w:rStyle w:val="VerbatimChar"/>
        </w:rPr>
        <w:t xml:space="preserve">SECURITY APPROVAL CHECKLIST</w:t>
      </w:r>
      <w:r>
        <w:br/>
      </w:r>
      <w:r>
        <w:br/>
      </w:r>
      <w:r>
        <w:rPr>
          <w:rStyle w:val="VerbatimChar"/>
        </w:rPr>
        <w:t xml:space="preserve">Pre-Deployment Security Review:</w:t>
      </w:r>
      <w:r>
        <w:br/>
      </w:r>
      <w:r>
        <w:br/>
      </w:r>
      <w:r>
        <w:rPr>
          <w:rStyle w:val="VerbatimChar"/>
        </w:rPr>
        <w:t xml:space="preserve">[X] DLP compliance verified - no HTTP connectors</w:t>
      </w:r>
      <w:r>
        <w:br/>
      </w:r>
      <w:r>
        <w:rPr>
          <w:rStyle w:val="VerbatimChar"/>
        </w:rPr>
        <w:t xml:space="preserve">[X] Approved connectors only - verified against policy</w:t>
      </w:r>
      <w:r>
        <w:br/>
      </w:r>
      <w:r>
        <w:rPr>
          <w:rStyle w:val="VerbatimChar"/>
        </w:rPr>
        <w:t xml:space="preserve">[X] Azure AD authentication configured</w:t>
      </w:r>
      <w:r>
        <w:br/>
      </w:r>
      <w:r>
        <w:rPr>
          <w:rStyle w:val="VerbatimChar"/>
        </w:rPr>
        <w:t xml:space="preserve">[X] RBAC roles defined and assigned</w:t>
      </w:r>
      <w:r>
        <w:br/>
      </w:r>
      <w:r>
        <w:rPr>
          <w:rStyle w:val="VerbatimChar"/>
        </w:rPr>
        <w:t xml:space="preserve">[X] Audit logging enabled and tested</w:t>
      </w:r>
      <w:r>
        <w:br/>
      </w:r>
      <w:r>
        <w:rPr>
          <w:rStyle w:val="VerbatimChar"/>
        </w:rPr>
        <w:t xml:space="preserve">[X] Data encryption verified (at rest and in transit)</w:t>
      </w:r>
      <w:r>
        <w:br/>
      </w:r>
      <w:r>
        <w:rPr>
          <w:rStyle w:val="VerbatimChar"/>
        </w:rPr>
        <w:t xml:space="preserve">[X] Session isolation confirmed</w:t>
      </w:r>
      <w:r>
        <w:br/>
      </w:r>
      <w:r>
        <w:rPr>
          <w:rStyle w:val="VerbatimChar"/>
        </w:rPr>
        <w:t xml:space="preserve">[X] Knowledge base permissions secured</w:t>
      </w:r>
      <w:r>
        <w:br/>
      </w:r>
      <w:r>
        <w:rPr>
          <w:rStyle w:val="VerbatimChar"/>
        </w:rPr>
        <w:t xml:space="preserve">[X] Incident response procedures documented</w:t>
      </w:r>
      <w:r>
        <w:br/>
      </w:r>
      <w:r>
        <w:rPr>
          <w:rStyle w:val="VerbatimChar"/>
        </w:rPr>
        <w:t xml:space="preserve">[X] Security contact identified</w:t>
      </w:r>
      <w:r>
        <w:br/>
      </w:r>
      <w:r>
        <w:br/>
      </w:r>
      <w:r>
        <w:rPr>
          <w:rStyle w:val="VerbatimChar"/>
        </w:rPr>
        <w:t xml:space="preserve">Approved By: ____________________  Date: ____________</w:t>
      </w:r>
      <w:r>
        <w:br/>
      </w:r>
      <w:r>
        <w:br/>
      </w:r>
      <w:r>
        <w:rPr>
          <w:rStyle w:val="VerbatimChar"/>
        </w:rPr>
        <w:t xml:space="preserve">Security Contact: ____________________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4" w:name="X9ce681d7c16305393f8ac7de61aaae5f436e325"/>
    <w:p>
      <w:pPr>
        <w:pStyle w:val="Heading2"/>
      </w:pPr>
      <w:r>
        <w:t xml:space="preserve">11. DEVELOPMENT DATA PROVENANCE &amp; BUILD SECURITY ATTESTATION</w:t>
      </w:r>
    </w:p>
    <w:bookmarkStart w:id="52" w:name="X93c8f7bda7bfc5ebf3de79a61df038885ee446b"/>
    <w:p>
      <w:pPr>
        <w:pStyle w:val="Heading3"/>
      </w:pPr>
      <w:r>
        <w:t xml:space="preserve">11.1 Overview</w:t>
      </w:r>
    </w:p>
    <w:p>
      <w:pPr>
        <w:pStyle w:val="FirstParagraph"/>
      </w:pPr>
      <w:r>
        <w:t xml:space="preserve">This section provides formal attestation regarding the data sources, development process, and security measures employed during the creation of MCMAP. It addresses a critical governance question:</w:t>
      </w:r>
      <w:r>
        <w:t xml:space="preserve"> </w:t>
      </w:r>
      <w:r>
        <w:rPr>
          <w:b/>
          <w:bCs/>
        </w:rPr>
        <w:t xml:space="preserve">How can Mastercard be confident that building this platform outside the corporate firewall did not compromise security or expose proprietary information?</w:t>
      </w:r>
    </w:p>
    <w:bookmarkEnd w:id="52"/>
    <w:bookmarkStart w:id="53" w:name="Xfd88583a6f3918aeb74c2ab2c80b8288bdd54aa"/>
    <w:p>
      <w:pPr>
        <w:pStyle w:val="Heading3"/>
      </w:pPr>
      <w:r>
        <w:t xml:space="preserve">11.2 Development Data Provenance Attestation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Attestation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Proprietary MC Data Used</w:t>
            </w:r>
          </w:p>
        </w:tc>
        <w:tc>
          <w:tcPr/>
          <w:p>
            <w:pPr>
              <w:pStyle w:val="Compact"/>
            </w:pPr>
            <w:r>
              <w:t xml:space="preserve">MCMAP was built without access to any Mastercard proprietary data, systems, or confidential information</w:t>
            </w:r>
          </w:p>
        </w:tc>
        <w:tc>
          <w:tcPr/>
          <w:p>
            <w:pPr>
              <w:pStyle w:val="Compact"/>
            </w:pPr>
            <w:r>
              <w:t xml:space="preserve">All training data and knowledge base content derived from public 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Sources Only</w:t>
            </w:r>
          </w:p>
        </w:tc>
        <w:tc>
          <w:tcPr/>
          <w:p>
            <w:pPr>
              <w:pStyle w:val="Compact"/>
            </w:pPr>
            <w:r>
              <w:t xml:space="preserve">All knowledge base content was sourced from publicly available industry publications, academic research, vendor documentation, and open frameworks</w:t>
            </w:r>
          </w:p>
        </w:tc>
        <w:tc>
          <w:tcPr/>
          <w:p>
            <w:pPr>
              <w:pStyle w:val="Compact"/>
            </w:pPr>
            <w:r>
              <w:t xml:space="preserve">KB file headers include source citations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Internal System Access</w:t>
            </w:r>
          </w:p>
        </w:tc>
        <w:tc>
          <w:tcPr/>
          <w:p>
            <w:pPr>
              <w:pStyle w:val="Compact"/>
            </w:pPr>
            <w:r>
              <w:t xml:space="preserve">Development occurred without connection to Mastercard internal networks, databases, or document repositories</w:t>
            </w:r>
          </w:p>
        </w:tc>
        <w:tc>
          <w:tcPr/>
          <w:p>
            <w:pPr>
              <w:pStyle w:val="Compact"/>
            </w:pPr>
            <w:r>
              <w:t xml:space="preserve">Development environment isolated from MC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Confidential Information</w:t>
            </w:r>
          </w:p>
        </w:tc>
        <w:tc>
          <w:tcPr/>
          <w:p>
            <w:pPr>
              <w:pStyle w:val="Compact"/>
            </w:pPr>
            <w:r>
              <w:t xml:space="preserve">No Mastercard trade secrets, customer data, internal processes, or confidential business information was incorporated</w:t>
            </w:r>
          </w:p>
        </w:tc>
        <w:tc>
          <w:tcPr/>
          <w:p>
            <w:pPr>
              <w:pStyle w:val="Compact"/>
            </w:pPr>
            <w:r>
              <w:t xml:space="preserve">Content review confirms public-source derivation</w:t>
            </w:r>
          </w:p>
        </w:tc>
      </w:tr>
    </w:tbl>
    <w:bookmarkEnd w:id="53"/>
    <w:bookmarkStart w:id="54" w:name="Xdf42d96e81c960790f577b4ad08373105212f37"/>
    <w:p>
      <w:pPr>
        <w:pStyle w:val="Heading3"/>
      </w:pPr>
      <w:r>
        <w:t xml:space="preserve">11.3 Knowledge Base Content Sourcing</w:t>
      </w:r>
    </w:p>
    <w:p>
      <w:pPr>
        <w:pStyle w:val="FirstParagraph"/>
      </w:pPr>
      <w:r>
        <w:t xml:space="preserve">All 140+ knowledge base files were created using exclusively public information: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 Category</w:t>
            </w:r>
          </w:p>
        </w:tc>
        <w:tc>
          <w:tcPr/>
          <w:p>
            <w:pPr>
              <w:pStyle w:val="Compact"/>
            </w:pPr>
            <w:r>
              <w:t xml:space="preserve">Public Sources Used</w:t>
            </w:r>
          </w:p>
        </w:tc>
        <w:tc>
          <w:tcPr/>
          <w:p>
            <w:pPr>
              <w:pStyle w:val="Compact"/>
            </w:pPr>
            <w:r>
              <w:t xml:space="preserve">Proprietary MC Data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 Planning Methodologies</w:t>
            </w:r>
          </w:p>
        </w:tc>
        <w:tc>
          <w:tcPr/>
          <w:p>
            <w:pPr>
              <w:pStyle w:val="Compact"/>
            </w:pPr>
            <w:r>
              <w:t xml:space="preserve">Industry publications (eMarketer, IAB, MMA), academic research, agency white papers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 Frameworks</w:t>
            </w:r>
          </w:p>
        </w:tc>
        <w:tc>
          <w:tcPr/>
          <w:p>
            <w:pPr>
              <w:pStyle w:val="Compact"/>
            </w:pPr>
            <w:r>
              <w:t xml:space="preserve">Public statistical methods, open-source algorithms, academic literature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Audience Segmentation</w:t>
            </w:r>
          </w:p>
        </w:tc>
        <w:tc>
          <w:tcPr/>
          <w:p>
            <w:pPr>
              <w:pStyle w:val="Compact"/>
            </w:pPr>
            <w:r>
              <w:t xml:space="preserve">Industry-standard approaches (RFM, LTV models), public CDP documentation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Channel Benchmarks</w:t>
            </w:r>
          </w:p>
        </w:tc>
        <w:tc>
          <w:tcPr/>
          <w:p>
            <w:pPr>
              <w:pStyle w:val="Compact"/>
            </w:pPr>
            <w:r>
              <w:t xml:space="preserve">Published industry benchmarks, vendor documentation (Google, Meta, LinkedIn)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Attribution Models</w:t>
            </w:r>
          </w:p>
        </w:tc>
        <w:tc>
          <w:tcPr/>
          <w:p>
            <w:pPr>
              <w:pStyle w:val="Compact"/>
            </w:pPr>
            <w:r>
              <w:t xml:space="preserve">Academic papers, industry consortium publications (MRC, IAB)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Programmatic Standards</w:t>
            </w:r>
          </w:p>
        </w:tc>
        <w:tc>
          <w:tcPr/>
          <w:p>
            <w:pPr>
              <w:pStyle w:val="Compact"/>
            </w:pPr>
            <w:r>
              <w:t xml:space="preserve">IAB Tech Lab specifications, OpenRTB documentation, public DSP/SSP documentation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Consulting Frameworks</w:t>
            </w:r>
          </w:p>
        </w:tc>
        <w:tc>
          <w:tcPr/>
          <w:p>
            <w:pPr>
              <w:pStyle w:val="Compact"/>
            </w:pPr>
            <w:r>
              <w:t xml:space="preserve">Publicly available strategic frameworks (Porter, McKinsey 7S, SWOT, etc.)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Vertical Industry Content</w:t>
            </w:r>
          </w:p>
        </w:tc>
        <w:tc>
          <w:tcPr/>
          <w:p>
            <w:pPr>
              <w:pStyle w:val="Compact"/>
            </w:pPr>
            <w:r>
              <w:t xml:space="preserve">Public industry reports, trade association publications, regulatory guidance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</w:tbl>
    <w:bookmarkEnd w:id="54"/>
    <w:bookmarkStart w:id="55" w:name="X982a5349edbe096a664164f6bce5f4746e906ff"/>
    <w:p>
      <w:pPr>
        <w:pStyle w:val="Heading3"/>
      </w:pPr>
      <w:r>
        <w:t xml:space="preserve">11.4 Development Environment Security</w:t>
      </w:r>
    </w:p>
    <w:p>
      <w:pPr>
        <w:pStyle w:val="FirstParagraph"/>
      </w:pPr>
      <w:r>
        <w:t xml:space="preserve">The development environment was intentionally isolated from Mastercard systems: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DEVELOPMENT ENVIRONMENT (ISOLATED)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| DEVELOPMENT TOOLS                   DATA SOURCES                        ||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|  - Claude.ai (AI assistance)        - Public industry publications      ||</w:t>
      </w:r>
      <w:r>
        <w:br/>
      </w:r>
      <w:r>
        <w:rPr>
          <w:rStyle w:val="VerbatimChar"/>
        </w:rPr>
        <w:t xml:space="preserve">|  |  - Claude Code (VS Code)            - Open-source documentation         ||</w:t>
      </w:r>
      <w:r>
        <w:br/>
      </w:r>
      <w:r>
        <w:rPr>
          <w:rStyle w:val="VerbatimChar"/>
        </w:rPr>
        <w:t xml:space="preserve">|  |  - GitHub (version control)         - Academic research papers          ||</w:t>
      </w:r>
      <w:r>
        <w:br/>
      </w:r>
      <w:r>
        <w:rPr>
          <w:rStyle w:val="VerbatimChar"/>
        </w:rPr>
        <w:t xml:space="preserve">|  |  - Braintrust (testing)             - Vendor public documentation       ||</w:t>
      </w:r>
      <w:r>
        <w:br/>
      </w:r>
      <w:r>
        <w:rPr>
          <w:rStyle w:val="VerbatimChar"/>
        </w:rPr>
        <w:t xml:space="preserve">|  |  - Perplexity (research)            - Industry consortium specs         ||</w:t>
      </w:r>
      <w:r>
        <w:br/>
      </w:r>
      <w:r>
        <w:rPr>
          <w:rStyle w:val="VerbatimChar"/>
        </w:rPr>
        <w:t xml:space="preserve">|  |  - ChatGPT (supplementary)          - Publicly available benchmarks     ||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NO CONNECTION TO: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|  X Mastercard internal networks      X MC customer databases            ||</w:t>
      </w:r>
      <w:r>
        <w:br/>
      </w:r>
      <w:r>
        <w:rPr>
          <w:rStyle w:val="VerbatimChar"/>
        </w:rPr>
        <w:t xml:space="preserve">|  |  X Mastercard SharePoint/Teams       X MC transaction data              ||</w:t>
      </w:r>
      <w:r>
        <w:br/>
      </w:r>
      <w:r>
        <w:rPr>
          <w:rStyle w:val="VerbatimChar"/>
        </w:rPr>
        <w:t xml:space="preserve">|  |  X Mastercard confidential docs      X MC proprietary algorithms        ||</w:t>
      </w:r>
      <w:r>
        <w:br/>
      </w:r>
      <w:r>
        <w:rPr>
          <w:rStyle w:val="VerbatimChar"/>
        </w:rPr>
        <w:t xml:space="preserve">|  |  X Mastercard data products          X MC internal research             ||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55"/>
    <w:bookmarkStart w:id="56" w:name="Xf80f563203164f876e83cc5c217af96ba561a86"/>
    <w:p>
      <w:pPr>
        <w:pStyle w:val="Heading3"/>
      </w:pPr>
      <w:r>
        <w:t xml:space="preserve">11.5 Build Process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Security Measure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Personal development environment with no MC system access</w:t>
            </w:r>
          </w:p>
        </w:tc>
        <w:tc>
          <w:tcPr/>
          <w:p>
            <w:pPr>
              <w:pStyle w:val="Compact"/>
            </w:pPr>
            <w:r>
              <w:t xml:space="preserve">Environment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Private GitHub repository with access controls</w:t>
            </w:r>
          </w:p>
        </w:tc>
        <w:tc>
          <w:tcPr/>
          <w:p>
            <w:pPr>
              <w:pStyle w:val="Compact"/>
            </w:pPr>
            <w:r>
              <w:t xml:space="preserve">Repository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Braintrust platform with synthetic test data only</w:t>
            </w:r>
          </w:p>
        </w:tc>
        <w:tc>
          <w:tcPr/>
          <w:p>
            <w:pPr>
              <w:pStyle w:val="Compact"/>
            </w:pPr>
            <w:r>
              <w:t xml:space="preserve">Test data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Review</w:t>
            </w:r>
          </w:p>
        </w:tc>
        <w:tc>
          <w:tcPr/>
          <w:p>
            <w:pPr>
              <w:pStyle w:val="Compact"/>
            </w:pPr>
            <w:r>
              <w:t xml:space="preserve">All code reviewed for proprietary data references</w:t>
            </w:r>
          </w:p>
        </w:tc>
        <w:tc>
          <w:tcPr/>
          <w:p>
            <w:pPr>
              <w:pStyle w:val="Compact"/>
            </w:pPr>
            <w:r>
              <w:t xml:space="preserve">Code scan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All documents cite public sources only</w:t>
            </w:r>
          </w:p>
        </w:tc>
        <w:tc>
          <w:tcPr/>
          <w:p>
            <w:pPr>
              <w:pStyle w:val="Compact"/>
            </w:pPr>
            <w:r>
              <w:t xml:space="preserve">Source verification</w:t>
            </w:r>
          </w:p>
        </w:tc>
      </w:tr>
    </w:tbl>
    <w:bookmarkEnd w:id="56"/>
    <w:bookmarkStart w:id="57" w:name="X7d83b2097065386cf7c00a2ddbaff6d2480572d"/>
    <w:p>
      <w:pPr>
        <w:pStyle w:val="Heading3"/>
      </w:pPr>
      <w:r>
        <w:t xml:space="preserve">11.6 Deployment Isolation Measures</w:t>
      </w:r>
    </w:p>
    <w:p>
      <w:pPr>
        <w:pStyle w:val="FirstParagraph"/>
      </w:pPr>
      <w:r>
        <w:t xml:space="preserve">When deployed to Mastercard environments, MCMAP operates under strict isolation: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Outbound HTTP</w:t>
            </w:r>
          </w:p>
        </w:tc>
        <w:tc>
          <w:tcPr/>
          <w:p>
            <w:pPr>
              <w:pStyle w:val="Compact"/>
            </w:pPr>
            <w:r>
              <w:t xml:space="preserve">DLP policy blocks all HTTP connectors</w:t>
            </w:r>
          </w:p>
        </w:tc>
        <w:tc>
          <w:tcPr/>
          <w:p>
            <w:pPr>
              <w:pStyle w:val="Compact"/>
            </w:pPr>
            <w:r>
              <w:t xml:space="preserve">Data cannot leave MC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External APIs</w:t>
            </w:r>
          </w:p>
        </w:tc>
        <w:tc>
          <w:tcPr/>
          <w:p>
            <w:pPr>
              <w:pStyle w:val="Compact"/>
            </w:pPr>
            <w:r>
              <w:t xml:space="preserve">Custom connectors turned off by policy</w:t>
            </w:r>
          </w:p>
        </w:tc>
        <w:tc>
          <w:tcPr/>
          <w:p>
            <w:pPr>
              <w:pStyle w:val="Compact"/>
            </w:pPr>
            <w:r>
              <w:t xml:space="preserve">No external service calls possible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Storage Only</w:t>
            </w:r>
          </w:p>
        </w:tc>
        <w:tc>
          <w:tcPr/>
          <w:p>
            <w:pPr>
              <w:pStyle w:val="Compact"/>
            </w:pPr>
            <w:r>
              <w:t xml:space="preserve">All data persists in Dataverse/SharePoint</w:t>
            </w:r>
          </w:p>
        </w:tc>
        <w:tc>
          <w:tcPr/>
          <w:p>
            <w:pPr>
              <w:pStyle w:val="Compact"/>
            </w:pPr>
            <w:r>
              <w:t xml:space="preserve">Data stays within MC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Internet KB Access</w:t>
            </w:r>
          </w:p>
        </w:tc>
        <w:tc>
          <w:tcPr/>
          <w:p>
            <w:pPr>
              <w:pStyle w:val="Compact"/>
            </w:pPr>
            <w:r>
              <w:t xml:space="preserve">Knowledge base hosted in MC SharePoint</w:t>
            </w:r>
          </w:p>
        </w:tc>
        <w:tc>
          <w:tcPr/>
          <w:p>
            <w:pPr>
              <w:pStyle w:val="Compact"/>
            </w:pPr>
            <w:r>
              <w:t xml:space="preserve">KB retrieval is internal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External AI Calls</w:t>
            </w:r>
          </w:p>
        </w:tc>
        <w:tc>
          <w:tcPr/>
          <w:p>
            <w:pPr>
              <w:pStyle w:val="Compact"/>
            </w:pPr>
            <w:r>
              <w:t xml:space="preserve">AI Builder uses MC-tenant GPT instances</w:t>
            </w:r>
          </w:p>
        </w:tc>
        <w:tc>
          <w:tcPr/>
          <w:p>
            <w:pPr>
              <w:pStyle w:val="Compact"/>
            </w:pPr>
            <w:r>
              <w:t xml:space="preserve">No data sent to external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Code Execution</w:t>
            </w:r>
          </w:p>
        </w:tc>
        <w:tc>
          <w:tcPr/>
          <w:p>
            <w:pPr>
              <w:pStyle w:val="Compact"/>
            </w:pPr>
            <w:r>
              <w:t xml:space="preserve">No Azure Functions or external compute</w:t>
            </w:r>
          </w:p>
        </w:tc>
        <w:tc>
          <w:tcPr/>
          <w:p>
            <w:pPr>
              <w:pStyle w:val="Compact"/>
            </w:pPr>
            <w:r>
              <w:t xml:space="preserve">All logic in Copilot/Power Automate</w:t>
            </w:r>
          </w:p>
        </w:tc>
      </w:tr>
    </w:tbl>
    <w:bookmarkEnd w:id="57"/>
    <w:bookmarkStart w:id="58" w:name="Xd2a029280b72c4a9853984f0d3488ae9104287d"/>
    <w:p>
      <w:pPr>
        <w:pStyle w:val="Heading3"/>
      </w:pPr>
      <w:r>
        <w:t xml:space="preserve">11.7 Data Flow Security Post-Deployment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MASTERCARD ENVIRONMENT (POST-DEPLOYMENT)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|                    INTERNAL DATA FLOWS ONLY                             ||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|    USER &lt;-&gt; COPILOT STUDIO &lt;-&gt; AI BUILDER &lt;-&gt; DATAVERSE                ||</w:t>
      </w:r>
      <w:r>
        <w:br/>
      </w:r>
      <w:r>
        <w:rPr>
          <w:rStyle w:val="VerbatimChar"/>
        </w:rPr>
        <w:t xml:space="preserve">|  |                  |                                                      ||</w:t>
      </w:r>
      <w:r>
        <w:br/>
      </w:r>
      <w:r>
        <w:rPr>
          <w:rStyle w:val="VerbatimChar"/>
        </w:rPr>
        <w:t xml:space="preserve">|  |           SHAREPOINT KB                                                 ||</w:t>
      </w:r>
      <w:r>
        <w:br/>
      </w:r>
      <w:r>
        <w:rPr>
          <w:rStyle w:val="VerbatimChar"/>
        </w:rPr>
        <w:t xml:space="preserve">|  |           (MC-hosted)                                                   ||</w:t>
      </w:r>
      <w:r>
        <w:br/>
      </w:r>
      <w:r>
        <w:rPr>
          <w:rStyle w:val="VerbatimChar"/>
        </w:rPr>
        <w:t xml:space="preserve">|  |                                                                         ||</w:t>
      </w:r>
      <w:r>
        <w:br/>
      </w:r>
      <w:r>
        <w:rPr>
          <w:rStyle w:val="VerbatimChar"/>
        </w:rPr>
        <w:t xml:space="preserve">|  |    All computation and storage within MC security boundary              ||</w:t>
      </w:r>
      <w:r>
        <w:br/>
      </w:r>
      <w:r>
        <w:rPr>
          <w:rStyle w:val="VerbatimChar"/>
        </w:rPr>
        <w:t xml:space="preserve">|  +-------------------------------------------------------------------------+|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                  +------------------------+                                |</w:t>
      </w:r>
      <w:r>
        <w:br/>
      </w:r>
      <w:r>
        <w:rPr>
          <w:rStyle w:val="VerbatimChar"/>
        </w:rPr>
        <w:t xml:space="preserve">|                    |   DLP ENFORCEMENT      |                                |</w:t>
      </w:r>
      <w:r>
        <w:br/>
      </w:r>
      <w:r>
        <w:rPr>
          <w:rStyle w:val="VerbatimChar"/>
        </w:rPr>
        <w:t xml:space="preserve">|                    |   LAYER                |                                |</w:t>
      </w:r>
      <w:r>
        <w:br/>
      </w:r>
      <w:r>
        <w:rPr>
          <w:rStyle w:val="VerbatimChar"/>
        </w:rPr>
        <w:t xml:space="preserve">|                    |                        |                                |</w:t>
      </w:r>
      <w:r>
        <w:br/>
      </w:r>
      <w:r>
        <w:rPr>
          <w:rStyle w:val="VerbatimChar"/>
        </w:rPr>
        <w:t xml:space="preserve">|                    |  - HTTP turned off     |                                |</w:t>
      </w:r>
      <w:r>
        <w:br/>
      </w:r>
      <w:r>
        <w:rPr>
          <w:rStyle w:val="VerbatimChar"/>
        </w:rPr>
        <w:t xml:space="preserve">|                    |  - Custom turned off   |                                |</w:t>
      </w:r>
      <w:r>
        <w:br/>
      </w:r>
      <w:r>
        <w:rPr>
          <w:rStyle w:val="VerbatimChar"/>
        </w:rPr>
        <w:t xml:space="preserve">|                    |  - External turned off |                                |</w:t>
      </w:r>
      <w:r>
        <w:br/>
      </w:r>
      <w:r>
        <w:rPr>
          <w:rStyle w:val="VerbatimChar"/>
        </w:rPr>
        <w:t xml:space="preserve">|                    +------------------------+                                |</w:t>
      </w:r>
      <w:r>
        <w:br/>
      </w:r>
      <w:r>
        <w:rPr>
          <w:rStyle w:val="VerbatimChar"/>
        </w:rPr>
        <w:t xml:space="preserve">|                              |        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        |</w:t>
      </w:r>
      <w:r>
        <w:br/>
      </w:r>
      <w:r>
        <w:rPr>
          <w:rStyle w:val="VerbatimChar"/>
        </w:rPr>
        <w:t xml:space="preserve">|                    +------------------------+                                |</w:t>
      </w:r>
      <w:r>
        <w:br/>
      </w:r>
      <w:r>
        <w:rPr>
          <w:rStyle w:val="VerbatimChar"/>
        </w:rPr>
        <w:t xml:space="preserve">|                    |   EXTERNAL INTERNET    |                                |</w:t>
      </w:r>
      <w:r>
        <w:br/>
      </w:r>
      <w:r>
        <w:rPr>
          <w:rStyle w:val="VerbatimChar"/>
        </w:rPr>
        <w:t xml:space="preserve">|                    |   (NO ACCESS)          |                                |</w:t>
      </w:r>
      <w:r>
        <w:br/>
      </w:r>
      <w:r>
        <w:rPr>
          <w:rStyle w:val="VerbatimChar"/>
        </w:rPr>
        <w:t xml:space="preserve">|                    +------------------------+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58"/>
    <w:bookmarkStart w:id="59" w:name="X1de6fb4a31c9158d8af73db553d7fd80964f68e"/>
    <w:p>
      <w:pPr>
        <w:pStyle w:val="Heading3"/>
      </w:pPr>
      <w:r>
        <w:t xml:space="preserve">11.8 No Data Leakage Attestation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Attestation Point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During Development</w:t>
            </w:r>
          </w:p>
        </w:tc>
        <w:tc>
          <w:tcPr/>
          <w:p>
            <w:pPr>
              <w:pStyle w:val="Compact"/>
            </w:pPr>
            <w:r>
              <w:t xml:space="preserve">No MC data exposed</w:t>
            </w:r>
          </w:p>
        </w:tc>
        <w:tc>
          <w:tcPr/>
          <w:p>
            <w:pPr>
              <w:pStyle w:val="Compact"/>
            </w:pPr>
            <w:r>
              <w:t xml:space="preserve">Development used public sources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Code Repository</w:t>
            </w:r>
          </w:p>
        </w:tc>
        <w:tc>
          <w:tcPr/>
          <w:p>
            <w:pPr>
              <w:pStyle w:val="Compact"/>
            </w:pPr>
            <w:r>
              <w:t xml:space="preserve">No MC data in code</w:t>
            </w:r>
          </w:p>
        </w:tc>
        <w:tc>
          <w:tcPr/>
          <w:p>
            <w:pPr>
              <w:pStyle w:val="Compact"/>
            </w:pPr>
            <w:r>
              <w:t xml:space="preserve">GitHub repository contains no proprietary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Knowledge Base</w:t>
            </w:r>
          </w:p>
        </w:tc>
        <w:tc>
          <w:tcPr/>
          <w:p>
            <w:pPr>
              <w:pStyle w:val="Compact"/>
            </w:pPr>
            <w:r>
              <w:t xml:space="preserve">No MC data in KB</w:t>
            </w:r>
          </w:p>
        </w:tc>
        <w:tc>
          <w:tcPr/>
          <w:p>
            <w:pPr>
              <w:pStyle w:val="Compact"/>
            </w:pPr>
            <w:r>
              <w:t xml:space="preserve">All KB content from public 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During Testing</w:t>
            </w:r>
          </w:p>
        </w:tc>
        <w:tc>
          <w:tcPr/>
          <w:p>
            <w:pPr>
              <w:pStyle w:val="Compact"/>
            </w:pPr>
            <w:r>
              <w:t xml:space="preserve">No MC data in tests</w:t>
            </w:r>
          </w:p>
        </w:tc>
        <w:tc>
          <w:tcPr/>
          <w:p>
            <w:pPr>
              <w:pStyle w:val="Compact"/>
            </w:pPr>
            <w:r>
              <w:t xml:space="preserve">Test scenarios use synthetic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Post-Deployment</w:t>
            </w:r>
          </w:p>
        </w:tc>
        <w:tc>
          <w:tcPr/>
          <w:p>
            <w:pPr>
              <w:pStyle w:val="Compact"/>
            </w:pPr>
            <w:r>
              <w:t xml:space="preserve">No MC data can exit</w:t>
            </w:r>
          </w:p>
        </w:tc>
        <w:tc>
          <w:tcPr/>
          <w:p>
            <w:pPr>
              <w:pStyle w:val="Compact"/>
            </w:pPr>
            <w:r>
              <w:t xml:space="preserve">DLP controls prevent outbound data flows</w:t>
            </w:r>
          </w:p>
        </w:tc>
      </w:tr>
    </w:tbl>
    <w:bookmarkEnd w:id="59"/>
    <w:bookmarkStart w:id="60" w:name="Xe603d8fa3a4db281dd383518cccf9ab67132211"/>
    <w:p>
      <w:pPr>
        <w:pStyle w:val="Heading3"/>
      </w:pPr>
      <w:r>
        <w:t xml:space="preserve">11.9 Third-Party Tool Data Handling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Data Shared</w:t>
            </w:r>
          </w:p>
        </w:tc>
        <w:tc>
          <w:tcPr/>
          <w:p>
            <w:pPr>
              <w:pStyle w:val="Compact"/>
            </w:pPr>
            <w:r>
              <w:t xml:space="preserve">MC Proprietary Data</w:t>
            </w:r>
          </w:p>
        </w:tc>
        <w:tc>
          <w:tcPr/>
          <w:p>
            <w:pPr>
              <w:pStyle w:val="Compact"/>
            </w:pPr>
            <w:r>
              <w:t xml:space="preserve">Data 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Claude.ai/Claude Code</w:t>
            </w:r>
          </w:p>
        </w:tc>
        <w:tc>
          <w:tcPr/>
          <w:p>
            <w:pPr>
              <w:pStyle w:val="Compact"/>
            </w:pPr>
            <w:r>
              <w:t xml:space="preserve">Code, prompts, generic questions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Per Anthropic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Source code, documentation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Private 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Braintrust</w:t>
            </w:r>
          </w:p>
        </w:tc>
        <w:tc>
          <w:tcPr/>
          <w:p>
            <w:pPr>
              <w:pStyle w:val="Compact"/>
            </w:pPr>
            <w:r>
              <w:t xml:space="preserve">Test scenarios, synthetic data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Per Braintrust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Perplexity/ChatGPT</w:t>
            </w:r>
          </w:p>
        </w:tc>
        <w:tc>
          <w:tcPr/>
          <w:p>
            <w:pPr>
              <w:pStyle w:val="Compact"/>
            </w:pPr>
            <w:r>
              <w:t xml:space="preserve">Research queries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Per provider policies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All tools received only generic industry questions and public information. No Mastercard-specific data, customer information, or proprietary business details were shared with any third-party service.</w:t>
      </w:r>
    </w:p>
    <w:bookmarkEnd w:id="60"/>
    <w:bookmarkStart w:id="61" w:name="X09eda8f077f61fd913e203e0ff15f780d065273"/>
    <w:p>
      <w:pPr>
        <w:pStyle w:val="Heading3"/>
      </w:pPr>
      <w:r>
        <w:t xml:space="preserve">11.10 Comparison: Development Environment vs. Production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Development (External)</w:t>
            </w:r>
          </w:p>
        </w:tc>
        <w:tc>
          <w:tcPr/>
          <w:p>
            <w:pPr>
              <w:pStyle w:val="Compact"/>
            </w:pPr>
            <w:r>
              <w:t xml:space="preserve">Production (MC Environment)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Sources</w:t>
            </w:r>
          </w:p>
        </w:tc>
        <w:tc>
          <w:tcPr/>
          <w:p>
            <w:pPr>
              <w:pStyle w:val="Compact"/>
            </w:pPr>
            <w:r>
              <w:t xml:space="preserve">Public information only</w:t>
            </w:r>
          </w:p>
        </w:tc>
        <w:tc>
          <w:tcPr/>
          <w:p>
            <w:pPr>
              <w:pStyle w:val="Compact"/>
            </w:pPr>
            <w:r>
              <w:t xml:space="preserve">MC-approved data + public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Access</w:t>
            </w:r>
          </w:p>
        </w:tc>
        <w:tc>
          <w:tcPr/>
          <w:p>
            <w:pPr>
              <w:pStyle w:val="Compact"/>
            </w:pPr>
            <w:r>
              <w:t xml:space="preserve">Standard internet</w:t>
            </w:r>
          </w:p>
        </w:tc>
        <w:tc>
          <w:tcPr/>
          <w:p>
            <w:pPr>
              <w:pStyle w:val="Compact"/>
            </w:pPr>
            <w:r>
              <w:t xml:space="preserve">MC internal network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Storage</w:t>
            </w:r>
          </w:p>
        </w:tc>
        <w:tc>
          <w:tcPr/>
          <w:p>
            <w:pPr>
              <w:pStyle w:val="Compact"/>
            </w:pPr>
            <w:r>
              <w:t xml:space="preserve">Local/GitHub</w:t>
            </w:r>
          </w:p>
        </w:tc>
        <w:tc>
          <w:tcPr/>
          <w:p>
            <w:pPr>
              <w:pStyle w:val="Compact"/>
            </w:pPr>
            <w:r>
              <w:t xml:space="preserve">Dataverse/SharePoint (MC tenant)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Outbound Connectivity</w:t>
            </w:r>
          </w:p>
        </w:tc>
        <w:tc>
          <w:tcPr/>
          <w:p>
            <w:pPr>
              <w:pStyle w:val="Compact"/>
            </w:pPr>
            <w:r>
              <w:t xml:space="preserve">Standard internet</w:t>
            </w:r>
          </w:p>
        </w:tc>
        <w:tc>
          <w:tcPr/>
          <w:p>
            <w:pPr>
              <w:pStyle w:val="Compact"/>
            </w:pPr>
            <w:r>
              <w:t xml:space="preserve">Turned off by DLP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Model Access</w:t>
            </w:r>
          </w:p>
        </w:tc>
        <w:tc>
          <w:tcPr/>
          <w:p>
            <w:pPr>
              <w:pStyle w:val="Compact"/>
            </w:pPr>
            <w:r>
              <w:t xml:space="preserve">Public Claude/GPT APIs</w:t>
            </w:r>
          </w:p>
        </w:tc>
        <w:tc>
          <w:tcPr/>
          <w:p>
            <w:pPr>
              <w:pStyle w:val="Compact"/>
            </w:pPr>
            <w:r>
              <w:t xml:space="preserve">MC-tenant AI Builder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Controls</w:t>
            </w:r>
          </w:p>
        </w:tc>
        <w:tc>
          <w:tcPr/>
          <w:p>
            <w:pPr>
              <w:pStyle w:val="Compact"/>
            </w:pPr>
            <w:r>
              <w:t xml:space="preserve">Standard development practices</w:t>
            </w:r>
          </w:p>
        </w:tc>
        <w:tc>
          <w:tcPr/>
          <w:p>
            <w:pPr>
              <w:pStyle w:val="Compact"/>
            </w:pPr>
            <w:r>
              <w:t xml:space="preserve">Full MC enterprise security</w:t>
            </w:r>
          </w:p>
        </w:tc>
      </w:tr>
    </w:tbl>
    <w:bookmarkEnd w:id="61"/>
    <w:bookmarkStart w:id="62" w:name="Xee011d6991fd2f12dd6803075c3404d905cb186"/>
    <w:p>
      <w:pPr>
        <w:pStyle w:val="Heading3"/>
      </w:pPr>
      <w:r>
        <w:t xml:space="preserve">11.11 Security Confidence Statement</w:t>
      </w:r>
    </w:p>
    <w:p>
      <w:pPr>
        <w:pStyle w:val="FirstParagraph"/>
      </w:pPr>
      <w:r>
        <w:rPr>
          <w:b/>
          <w:bCs/>
        </w:rPr>
        <w:t xml:space="preserve">The external development of MCMAP does not compromise Mastercard's security posture because: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proprietary data was ever at risk</w:t>
      </w:r>
      <w:r>
        <w:t xml:space="preserve"> </w:t>
      </w:r>
      <w:r>
        <w:t xml:space="preserve">- Development used exclusively public information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platform has no backdoors</w:t>
      </w:r>
      <w:r>
        <w:t xml:space="preserve"> </w:t>
      </w:r>
      <w:r>
        <w:t xml:space="preserve">- All code is visible, auditable, and contains no external dependencies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Deployment isolation is absolute</w:t>
      </w:r>
      <w:r>
        <w:t xml:space="preserve"> </w:t>
      </w:r>
      <w:r>
        <w:t xml:space="preserve">- DLP policies physically prevent data from leaving MC boundaries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architecture is designed for isolation</w:t>
      </w:r>
      <w:r>
        <w:t xml:space="preserve"> </w:t>
      </w:r>
      <w:r>
        <w:t xml:space="preserve">- No HTTP connectors, no external APIs, no custom code execution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 runtime data stays internal</w:t>
      </w:r>
      <w:r>
        <w:t xml:space="preserve"> </w:t>
      </w:r>
      <w:r>
        <w:t xml:space="preserve">- User data, session data, and generated content never leave MC tenant</w:t>
      </w:r>
    </w:p>
    <w:bookmarkEnd w:id="62"/>
    <w:bookmarkStart w:id="63" w:name="X42343ff407f543120b21a065d86414d9801ff38"/>
    <w:p>
      <w:pPr>
        <w:pStyle w:val="Heading3"/>
      </w:pPr>
      <w:r>
        <w:t xml:space="preserve">11.12 Development Data Provenance Sign-Off Checklist</w:t>
      </w:r>
    </w:p>
    <w:p>
      <w:pPr>
        <w:pStyle w:val="SourceCode"/>
      </w:pPr>
      <w:r>
        <w:rPr>
          <w:rStyle w:val="VerbatimChar"/>
        </w:rPr>
        <w:t xml:space="preserve">DEVELOPMENT DATA PROVENANCE ATTESTATION</w:t>
      </w:r>
      <w:r>
        <w:br/>
      </w:r>
      <w:r>
        <w:br/>
      </w:r>
      <w:r>
        <w:rPr>
          <w:rStyle w:val="VerbatimChar"/>
        </w:rPr>
        <w:t xml:space="preserve">I attest that the following statements are true:</w:t>
      </w:r>
      <w:r>
        <w:br/>
      </w:r>
      <w:r>
        <w:br/>
      </w:r>
      <w:r>
        <w:rPr>
          <w:rStyle w:val="VerbatimChar"/>
        </w:rPr>
        <w:t xml:space="preserve">[ ] No Mastercard proprietary data was used in developing this platform</w:t>
      </w:r>
      <w:r>
        <w:br/>
      </w:r>
      <w:r>
        <w:rPr>
          <w:rStyle w:val="VerbatimChar"/>
        </w:rPr>
        <w:t xml:space="preserve">[ ] All knowledge base content was derived from publicly available sources</w:t>
      </w:r>
      <w:r>
        <w:br/>
      </w:r>
      <w:r>
        <w:rPr>
          <w:rStyle w:val="VerbatimChar"/>
        </w:rPr>
        <w:t xml:space="preserve">[ ] No Mastercard customer data was accessed or incorporated</w:t>
      </w:r>
      <w:r>
        <w:br/>
      </w:r>
      <w:r>
        <w:rPr>
          <w:rStyle w:val="VerbatimChar"/>
        </w:rPr>
        <w:t xml:space="preserve">[ ] No Mastercard internal systems were connected during development</w:t>
      </w:r>
      <w:r>
        <w:br/>
      </w:r>
      <w:r>
        <w:rPr>
          <w:rStyle w:val="VerbatimChar"/>
        </w:rPr>
        <w:t xml:space="preserve">[ ] No Mastercard confidential business information was incorporated</w:t>
      </w:r>
      <w:r>
        <w:br/>
      </w:r>
      <w:r>
        <w:rPr>
          <w:rStyle w:val="VerbatimChar"/>
        </w:rPr>
        <w:t xml:space="preserve">[ ] The GitHub repository contains no Mastercard proprietary data</w:t>
      </w:r>
      <w:r>
        <w:br/>
      </w:r>
      <w:r>
        <w:rPr>
          <w:rStyle w:val="VerbatimChar"/>
        </w:rPr>
        <w:t xml:space="preserve">[ ] All test scenarios use synthetic data, not real MC data</w:t>
      </w:r>
      <w:r>
        <w:br/>
      </w:r>
      <w:r>
        <w:rPr>
          <w:rStyle w:val="VerbatimChar"/>
        </w:rPr>
        <w:t xml:space="preserve">[ ] Third-party tools received no Mastercard-specific information</w:t>
      </w:r>
      <w:r>
        <w:br/>
      </w:r>
      <w:r>
        <w:rPr>
          <w:rStyle w:val="VerbatimChar"/>
        </w:rPr>
        <w:t xml:space="preserve">[ ] The deployed solution operates entirely within MC security boundaries</w:t>
      </w:r>
      <w:r>
        <w:br/>
      </w:r>
      <w:r>
        <w:rPr>
          <w:rStyle w:val="VerbatimChar"/>
        </w:rPr>
        <w:t xml:space="preserve">[ ] DLP policies prevent any data exfiltration post-deployment</w:t>
      </w:r>
      <w:r>
        <w:br/>
      </w:r>
      <w:r>
        <w:br/>
      </w:r>
      <w:r>
        <w:rPr>
          <w:rStyle w:val="VerbatimChar"/>
        </w:rPr>
        <w:t xml:space="preserve">Developer Attestation: ____________________  Date: ____________</w:t>
      </w:r>
      <w:r>
        <w:br/>
      </w:r>
      <w:r>
        <w:br/>
      </w:r>
      <w:r>
        <w:rPr>
          <w:rStyle w:val="VerbatimChar"/>
        </w:rPr>
        <w:t xml:space="preserve">Security Review: ____________________  Date: ____________</w:t>
      </w:r>
      <w:r>
        <w:br/>
      </w:r>
      <w:r>
        <w:br/>
      </w:r>
      <w:r>
        <w:rPr>
          <w:rStyle w:val="VerbatimChar"/>
        </w:rPr>
        <w:t xml:space="preserve">Compliance Acknowledgment: ____________________  Date: ____________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3" w:name="X23c0e98c8d6ac578ea3e18411a9b4e3df471b4c"/>
    <w:p>
      <w:pPr>
        <w:pStyle w:val="Heading2"/>
      </w:pPr>
      <w:r>
        <w:t xml:space="preserve">12. ATTRIBUTE-BASED ACCESS CONTROL (ABAC)</w:t>
      </w:r>
    </w:p>
    <w:bookmarkStart w:id="65" w:name="Xda10d2352b0badc5c4942d74851e5ee5a441386"/>
    <w:p>
      <w:pPr>
        <w:pStyle w:val="Heading3"/>
      </w:pPr>
      <w:r>
        <w:t xml:space="preserve">12.1 ABAC Architecture Overview</w:t>
      </w:r>
    </w:p>
    <w:p>
      <w:pPr>
        <w:pStyle w:val="FirstParagraph"/>
      </w:pPr>
      <w:r>
        <w:t xml:space="preserve">MCMAP implements Attribute-Based Access Control integrated with the Mastercard Microsoft Directory for granular content protection: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ABAC ENFORCEMENT LAYER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USER SESSION START                                                          |</w:t>
      </w:r>
      <w:r>
        <w:br/>
      </w:r>
      <w:r>
        <w:rPr>
          <w:rStyle w:val="VerbatimChar"/>
        </w:rPr>
        <w:t xml:space="preserve">|        |                                                                     |</w:t>
      </w:r>
      <w:r>
        <w:br/>
      </w:r>
      <w:r>
        <w:rPr>
          <w:rStyle w:val="VerbatimChar"/>
        </w:rPr>
        <w:t xml:space="preserve">|        V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+---------------------------+      +----------------------------------+     |</w:t>
      </w:r>
      <w:r>
        <w:br/>
      </w:r>
      <w:r>
        <w:rPr>
          <w:rStyle w:val="VerbatimChar"/>
        </w:rPr>
        <w:t xml:space="preserve">|  | MCMAP_User_Profile_Sync   |-----&gt;| eap_user_profile Table           |     |</w:t>
      </w:r>
      <w:r>
        <w:br/>
      </w:r>
      <w:r>
        <w:rPr>
          <w:rStyle w:val="VerbatimChar"/>
        </w:rPr>
        <w:t xml:space="preserve">|  | (Microsoft Graph API)     |      | - employee_level                 |     |</w:t>
      </w:r>
      <w:r>
        <w:br/>
      </w:r>
      <w:r>
        <w:rPr>
          <w:rStyle w:val="VerbatimChar"/>
        </w:rPr>
        <w:t xml:space="preserve">|  +---------------------------+      | - department, team, division     |     |</w:t>
      </w:r>
      <w:r>
        <w:br/>
      </w:r>
      <w:r>
        <w:rPr>
          <w:rStyle w:val="VerbatimChar"/>
        </w:rPr>
        <w:t xml:space="preserve">|                                     | - region, country                |     |</w:t>
      </w:r>
      <w:r>
        <w:br/>
      </w:r>
      <w:r>
        <w:rPr>
          <w:rStyle w:val="VerbatimChar"/>
        </w:rPr>
        <w:t xml:space="preserve">|                                     | - security_groups, manager_chain |     |</w:t>
      </w:r>
      <w:r>
        <w:br/>
      </w:r>
      <w:r>
        <w:rPr>
          <w:rStyle w:val="VerbatimChar"/>
        </w:rPr>
        <w:t xml:space="preserve">|                                     +----------------------------------+     |</w:t>
      </w:r>
      <w:r>
        <w:br/>
      </w:r>
      <w:r>
        <w:rPr>
          <w:rStyle w:val="VerbatimChar"/>
        </w:rPr>
        <w:t xml:space="preserve">|                                                    |                         |</w:t>
      </w:r>
      <w:r>
        <w:br/>
      </w:r>
      <w:r>
        <w:rPr>
          <w:rStyle w:val="VerbatimChar"/>
        </w:rPr>
        <w:t xml:space="preserve">|  CONTENT REQUEST                                   V                         |</w:t>
      </w:r>
      <w:r>
        <w:br/>
      </w:r>
      <w:r>
        <w:rPr>
          <w:rStyle w:val="VerbatimChar"/>
        </w:rPr>
        <w:t xml:space="preserve">|        |                              +----------------------------------+   |</w:t>
      </w:r>
      <w:r>
        <w:br/>
      </w:r>
      <w:r>
        <w:rPr>
          <w:rStyle w:val="VerbatimChar"/>
        </w:rPr>
        <w:t xml:space="preserve">|        V                              | eap_access_rule Table            |   |</w:t>
      </w:r>
      <w:r>
        <w:br/>
      </w:r>
      <w:r>
        <w:rPr>
          <w:rStyle w:val="VerbatimChar"/>
        </w:rPr>
        <w:t xml:space="preserve">|  +---------------------------+        | - conditions_json (ABAC rules)   |   |</w:t>
      </w:r>
      <w:r>
        <w:br/>
      </w:r>
      <w:r>
        <w:rPr>
          <w:rStyle w:val="VerbatimChar"/>
        </w:rPr>
        <w:t xml:space="preserve">|  | MCMAP_Check_Content_Access|-------&gt;| - applies_when_abac_off flag     |   |</w:t>
      </w:r>
      <w:r>
        <w:br/>
      </w:r>
      <w:r>
        <w:rPr>
          <w:rStyle w:val="VerbatimChar"/>
        </w:rPr>
        <w:t xml:space="preserve">|  | (Rule Evaluation)         |        +----------------------------------+   |</w:t>
      </w:r>
      <w:r>
        <w:br/>
      </w:r>
      <w:r>
        <w:rPr>
          <w:rStyle w:val="VerbatimChar"/>
        </w:rPr>
        <w:t xml:space="preserve">|  +---------------------------+                     |                         |</w:t>
      </w:r>
      <w:r>
        <w:br/>
      </w:r>
      <w:r>
        <w:rPr>
          <w:rStyle w:val="VerbatimChar"/>
        </w:rPr>
        <w:t xml:space="preserve">|        |                                           |                         |</w:t>
      </w:r>
      <w:r>
        <w:br/>
      </w:r>
      <w:r>
        <w:rPr>
          <w:rStyle w:val="VerbatimChar"/>
        </w:rPr>
        <w:t xml:space="preserve">|        +--------------------+----------------------+                         |</w:t>
      </w:r>
      <w:r>
        <w:br/>
      </w:r>
      <w:r>
        <w:rPr>
          <w:rStyle w:val="VerbatimChar"/>
        </w:rPr>
        <w:t xml:space="preserve">|                             |                                                |</w:t>
      </w:r>
      <w:r>
        <w:br/>
      </w:r>
      <w:r>
        <w:rPr>
          <w:rStyle w:val="VerbatimChar"/>
        </w:rPr>
        <w:t xml:space="preserve">|               +-------------+-------------+                                  |</w:t>
      </w:r>
      <w:r>
        <w:br/>
      </w:r>
      <w:r>
        <w:rPr>
          <w:rStyle w:val="VerbatimChar"/>
        </w:rPr>
        <w:t xml:space="preserve">|               |                           |                                  |</w:t>
      </w:r>
      <w:r>
        <w:br/>
      </w:r>
      <w:r>
        <w:rPr>
          <w:rStyle w:val="VerbatimChar"/>
        </w:rPr>
        <w:t xml:space="preserve">|               V                           V                                  |</w:t>
      </w:r>
      <w:r>
        <w:br/>
      </w:r>
      <w:r>
        <w:rPr>
          <w:rStyle w:val="VerbatimChar"/>
        </w:rPr>
        <w:t xml:space="preserve">|        ACCESS GRANTED              ACCESS DENIED                             |</w:t>
      </w:r>
      <w:r>
        <w:br/>
      </w:r>
      <w:r>
        <w:rPr>
          <w:rStyle w:val="VerbatimChar"/>
        </w:rPr>
        <w:t xml:space="preserve">|        (Return content)            (Graceful message)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65"/>
    <w:bookmarkStart w:id="66" w:name="X6ed1a741c486e45ab8a649678fe832c7d19c1ea"/>
    <w:p>
      <w:pPr>
        <w:pStyle w:val="Heading3"/>
      </w:pPr>
      <w:r>
        <w:t xml:space="preserve">12.2 Two-Mode Operation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ABAC_ENABLED</w:t>
            </w:r>
          </w:p>
        </w:tc>
        <w:tc>
          <w:tcPr/>
          <w:p>
            <w:pPr>
              <w:pStyle w:val="Compact"/>
            </w:pPr>
            <w:r>
              <w:t xml:space="preserve">Protection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Launch Mode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C-Suite documents only (CEO Brief, 00-A through 00-D, Investment Proposal)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ABAC Mode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All rules active (department, division, region, data areas)</w:t>
            </w:r>
          </w:p>
        </w:tc>
      </w:tr>
    </w:tbl>
    <w:bookmarkEnd w:id="66"/>
    <w:bookmarkStart w:id="67" w:name="Xca22ef19eedab585cfaea101a81e1ede8b837ef"/>
    <w:p>
      <w:pPr>
        <w:pStyle w:val="Heading3"/>
      </w:pPr>
      <w:r>
        <w:t xml:space="preserve">12.3 User Profile Attributes Captured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employee_level</w:t>
            </w:r>
          </w:p>
        </w:tc>
        <w:tc>
          <w:tcPr/>
          <w:p>
            <w:pPr>
              <w:pStyle w:val="Compact"/>
            </w:pPr>
            <w:r>
              <w:t xml:space="preserve">Microsoft Directory / Job Title</w:t>
            </w:r>
          </w:p>
        </w:tc>
        <w:tc>
          <w:tcPr/>
          <w:p>
            <w:pPr>
              <w:pStyle w:val="Compact"/>
            </w:pPr>
            <w:r>
              <w:t xml:space="preserve">Role-based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Microsoft Directory</w:t>
            </w:r>
          </w:p>
        </w:tc>
        <w:tc>
          <w:tcPr/>
          <w:p>
            <w:pPr>
              <w:pStyle w:val="Compact"/>
            </w:pPr>
            <w:r>
              <w:t xml:space="preserve">Department restrictions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Extension attribute</w:t>
            </w:r>
          </w:p>
        </w:tc>
        <w:tc>
          <w:tcPr/>
          <w:p>
            <w:pPr>
              <w:pStyle w:val="Compact"/>
            </w:pPr>
            <w:r>
              <w:t xml:space="preserve">Team-level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Microsoft Directory</w:t>
            </w:r>
          </w:p>
        </w:tc>
        <w:tc>
          <w:tcPr/>
          <w:p>
            <w:pPr>
              <w:pStyle w:val="Compact"/>
            </w:pPr>
            <w:r>
              <w:t xml:space="preserve">Division-based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Usage location</w:t>
            </w:r>
          </w:p>
        </w:tc>
        <w:tc>
          <w:tcPr/>
          <w:p>
            <w:pPr>
              <w:pStyle w:val="Compact"/>
            </w:pPr>
            <w:r>
              <w:t xml:space="preserve">Geographic restrictions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Microsoft Directory</w:t>
            </w:r>
          </w:p>
        </w:tc>
        <w:tc>
          <w:tcPr/>
          <w:p>
            <w:pPr>
              <w:pStyle w:val="Compact"/>
            </w:pPr>
            <w:r>
              <w:t xml:space="preserve">Country-specific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security_groups</w:t>
            </w:r>
          </w:p>
        </w:tc>
        <w:tc>
          <w:tcPr/>
          <w:p>
            <w:pPr>
              <w:pStyle w:val="Compact"/>
            </w:pPr>
            <w:r>
              <w:t xml:space="preserve">Azure AD</w:t>
            </w:r>
          </w:p>
        </w:tc>
        <w:tc>
          <w:tcPr/>
          <w:p>
            <w:pPr>
              <w:pStyle w:val="Compact"/>
            </w:pPr>
            <w:r>
              <w:t xml:space="preserve">Group-based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manager_chain</w:t>
            </w:r>
          </w:p>
        </w:tc>
        <w:tc>
          <w:tcPr/>
          <w:p>
            <w:pPr>
              <w:pStyle w:val="Compact"/>
            </w:pPr>
            <w:r>
              <w:t xml:space="preserve">Microsoft Graph</w:t>
            </w:r>
          </w:p>
        </w:tc>
        <w:tc>
          <w:tcPr/>
          <w:p>
            <w:pPr>
              <w:pStyle w:val="Compact"/>
            </w:pPr>
            <w:r>
              <w:t xml:space="preserve">Hierarchical access</w:t>
            </w:r>
          </w:p>
        </w:tc>
      </w:tr>
    </w:tbl>
    <w:bookmarkEnd w:id="67"/>
    <w:bookmarkStart w:id="68" w:name="Xace18109dad8b79dbc3d46cd73d89ab473238ca"/>
    <w:p>
      <w:pPr>
        <w:pStyle w:val="Heading3"/>
      </w:pPr>
      <w:r>
        <w:t xml:space="preserve">12.4 ABAC Condition Operators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EQUALS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  <w:tc>
          <w:tcPr/>
          <w:p>
            <w:pPr>
              <w:pStyle w:val="Compact"/>
            </w:pPr>
            <w:r>
              <w:t xml:space="preserve">department EQUALS "Finance"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Value in list</w:t>
            </w:r>
          </w:p>
        </w:tc>
        <w:tc>
          <w:tcPr/>
          <w:p>
            <w:pPr>
              <w:pStyle w:val="Compact"/>
            </w:pPr>
            <w:r>
              <w:t xml:space="preserve">employee_level IN ["EVP", "SVP", "VP"]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NOT_IN</w:t>
            </w:r>
          </w:p>
        </w:tc>
        <w:tc>
          <w:tcPr/>
          <w:p>
            <w:pPr>
              <w:pStyle w:val="Compact"/>
            </w:pPr>
            <w:r>
              <w:t xml:space="preserve">Value not in list</w:t>
            </w:r>
          </w:p>
        </w:tc>
        <w:tc>
          <w:tcPr/>
          <w:p>
            <w:pPr>
              <w:pStyle w:val="Compact"/>
            </w:pPr>
            <w:r>
              <w:t xml:space="preserve">division NOT_IN ["Corporate"]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CONTAINS</w:t>
            </w:r>
          </w:p>
        </w:tc>
        <w:tc>
          <w:tcPr/>
          <w:p>
            <w:pPr>
              <w:pStyle w:val="Compact"/>
            </w:pPr>
            <w:r>
              <w:t xml:space="preserve">String contains</w:t>
            </w:r>
          </w:p>
        </w:tc>
        <w:tc>
          <w:tcPr/>
          <w:p>
            <w:pPr>
              <w:pStyle w:val="Compact"/>
            </w:pPr>
            <w:r>
              <w:t xml:space="preserve">job_title CONTAINS "Director"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MEMBER_OF</w:t>
            </w:r>
          </w:p>
        </w:tc>
        <w:tc>
          <w:tcPr/>
          <w:p>
            <w:pPr>
              <w:pStyle w:val="Compact"/>
            </w:pPr>
            <w:r>
              <w:t xml:space="preserve">Security group</w:t>
            </w:r>
          </w:p>
        </w:tc>
        <w:tc>
          <w:tcPr/>
          <w:p>
            <w:pPr>
              <w:pStyle w:val="Compact"/>
            </w:pPr>
            <w:r>
              <w:t xml:space="preserve">security_group MEMBER_OF "MCMAP-Executive-Access"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MANAGER_CHAIN</w:t>
            </w:r>
          </w:p>
        </w:tc>
        <w:tc>
          <w:tcPr/>
          <w:p>
            <w:pPr>
              <w:pStyle w:val="Compact"/>
            </w:pPr>
            <w:r>
              <w:t xml:space="preserve">Manager hierarchy</w:t>
            </w:r>
          </w:p>
        </w:tc>
        <w:tc>
          <w:tcPr/>
          <w:p>
            <w:pPr>
              <w:pStyle w:val="Compact"/>
            </w:pPr>
            <w:r>
              <w:t xml:space="preserve">manager_chain CONTAINS "user-guid"</w:t>
            </w:r>
          </w:p>
        </w:tc>
      </w:tr>
    </w:tbl>
    <w:bookmarkEnd w:id="68"/>
    <w:bookmarkStart w:id="69" w:name="X534a9ebef203cc70b94f9d61521a6fa4a3064fa"/>
    <w:p>
      <w:pPr>
        <w:pStyle w:val="Heading3"/>
      </w:pPr>
      <w:r>
        <w:t xml:space="preserve">12.5 Access Denial Handling</w:t>
      </w:r>
    </w:p>
    <w:p>
      <w:pPr>
        <w:pStyle w:val="FirstParagraph"/>
      </w:pPr>
      <w:r>
        <w:t xml:space="preserve">When access is denied, the system: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Returns graceful message</w:t>
      </w:r>
      <w:r>
        <w:t xml:space="preserve">: "This content requires specific access permissions."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Offers access request</w:t>
      </w:r>
      <w:r>
        <w:t xml:space="preserve">: "To request access, say 'request access' and I'll submit your request."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Never reveals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Platform Owner email address</w:t>
      </w:r>
    </w:p>
    <w:p>
      <w:pPr>
        <w:pStyle w:val="Compact"/>
        <w:numPr>
          <w:ilvl w:val="1"/>
          <w:numId w:val="1007"/>
        </w:numPr>
      </w:pPr>
      <w:r>
        <w:t xml:space="preserve">Specific access conditions</w:t>
      </w:r>
    </w:p>
    <w:p>
      <w:pPr>
        <w:pStyle w:val="Compact"/>
        <w:numPr>
          <w:ilvl w:val="1"/>
          <w:numId w:val="1007"/>
        </w:numPr>
      </w:pPr>
      <w:r>
        <w:t xml:space="preserve">Workarounds to access content</w:t>
      </w:r>
    </w:p>
    <w:bookmarkEnd w:id="69"/>
    <w:bookmarkStart w:id="70" w:name="X20fc67f9dc29856f9f331a8e3c2e0cbb70af174"/>
    <w:p>
      <w:pPr>
        <w:pStyle w:val="Heading3"/>
      </w:pPr>
      <w:r>
        <w:t xml:space="preserve">12.6 Access Request Workflow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Data Captured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 says "request access"</w:t>
            </w:r>
          </w:p>
        </w:tc>
        <w:tc>
          <w:tcPr/>
          <w:p>
            <w:pPr>
              <w:pStyle w:val="Compact"/>
            </w:pPr>
            <w:r>
              <w:t xml:space="preserve">Request initiated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System asks for content desired</w:t>
            </w:r>
          </w:p>
        </w:tc>
        <w:tc>
          <w:tcPr/>
          <w:p>
            <w:pPr>
              <w:pStyle w:val="Compact"/>
            </w:pPr>
            <w:r>
              <w:t xml:space="preserve">requested_content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 asks for justification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Request submitted</w:t>
            </w:r>
          </w:p>
        </w:tc>
        <w:tc>
          <w:tcPr/>
          <w:p>
            <w:pPr>
              <w:pStyle w:val="Compact"/>
            </w:pPr>
            <w:r>
              <w:t xml:space="preserve">Full user profile + request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Email sent to Platform Owner</w:t>
            </w:r>
          </w:p>
        </w:tc>
        <w:tc>
          <w:tcPr/>
          <w:p>
            <w:pPr>
              <w:pStyle w:val="Compact"/>
            </w:pPr>
            <w:r>
              <w:t xml:space="preserve">All context for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User receives confirmation</w:t>
            </w:r>
          </w:p>
        </w:tc>
        <w:tc>
          <w:tcPr/>
          <w:p>
            <w:pPr>
              <w:pStyle w:val="Compact"/>
            </w:pPr>
            <w:r>
              <w:t xml:space="preserve">Request ID, 2-day SLA</w:t>
            </w:r>
          </w:p>
        </w:tc>
      </w:tr>
    </w:tbl>
    <w:bookmarkEnd w:id="70"/>
    <w:bookmarkStart w:id="71" w:name="Xec90d5dc5af3c0cfe1f782184ea423ad421fcd2"/>
    <w:p>
      <w:pPr>
        <w:pStyle w:val="Heading3"/>
      </w:pPr>
      <w:r>
        <w:t xml:space="preserve">12.7 ABAC Security Controls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Evaluation</w:t>
            </w:r>
          </w:p>
        </w:tc>
        <w:tc>
          <w:tcPr/>
          <w:p>
            <w:pPr>
              <w:pStyle w:val="Compact"/>
            </w:pPr>
            <w:r>
              <w:t xml:space="preserve">Server-side Power Automate</w:t>
            </w:r>
          </w:p>
        </w:tc>
        <w:tc>
          <w:tcPr/>
          <w:p>
            <w:pPr>
              <w:pStyle w:val="Compact"/>
            </w:pPr>
            <w:r>
              <w:t xml:space="preserve">Cannot be bypassed from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Sync</w:t>
            </w:r>
          </w:p>
        </w:tc>
        <w:tc>
          <w:tcPr/>
          <w:p>
            <w:pPr>
              <w:pStyle w:val="Compact"/>
            </w:pPr>
            <w:r>
              <w:t xml:space="preserve">Microsoft Graph API</w:t>
            </w:r>
          </w:p>
        </w:tc>
        <w:tc>
          <w:tcPr/>
          <w:p>
            <w:pPr>
              <w:pStyle w:val="Compact"/>
            </w:pPr>
            <w:r>
              <w:t xml:space="preserve">Authoritative directory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Logging</w:t>
            </w:r>
          </w:p>
        </w:tc>
        <w:tc>
          <w:tcPr/>
          <w:p>
            <w:pPr>
              <w:pStyle w:val="Compact"/>
            </w:pPr>
            <w:r>
              <w:t xml:space="preserve">All access checks logged</w:t>
            </w:r>
          </w:p>
        </w:tc>
        <w:tc>
          <w:tcPr/>
          <w:p>
            <w:pPr>
              <w:pStyle w:val="Compact"/>
            </w:pPr>
            <w:r>
              <w:t xml:space="preserve">Full 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Protection</w:t>
            </w:r>
          </w:p>
        </w:tc>
        <w:tc>
          <w:tcPr/>
          <w:p>
            <w:pPr>
              <w:pStyle w:val="Compact"/>
            </w:pPr>
            <w:r>
              <w:t xml:space="preserve">Hardcoded in flow</w:t>
            </w:r>
          </w:p>
        </w:tc>
        <w:tc>
          <w:tcPr/>
          <w:p>
            <w:pPr>
              <w:pStyle w:val="Compact"/>
            </w:pPr>
            <w:r>
              <w:t xml:space="preserve">Never exposed to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Privacy</w:t>
            </w:r>
          </w:p>
        </w:tc>
        <w:tc>
          <w:tcPr/>
          <w:p>
            <w:pPr>
              <w:pStyle w:val="Compact"/>
            </w:pPr>
            <w:r>
              <w:t xml:space="preserve">Never disclosed to user</w:t>
            </w:r>
          </w:p>
        </w:tc>
        <w:tc>
          <w:tcPr/>
          <w:p>
            <w:pPr>
              <w:pStyle w:val="Compact"/>
            </w:pPr>
            <w:r>
              <w:t xml:space="preserve">Prevents gaming</w:t>
            </w:r>
          </w:p>
        </w:tc>
      </w:tr>
    </w:tbl>
    <w:bookmarkEnd w:id="71"/>
    <w:bookmarkStart w:id="72" w:name="Xf867efc53318a2f3d1d2dee03e1bf4e28489462"/>
    <w:p>
      <w:pPr>
        <w:pStyle w:val="Heading3"/>
      </w:pPr>
      <w:r>
        <w:t xml:space="preserve">12.8 ABAC-Related Dataverse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eap_security_config</w:t>
            </w:r>
          </w:p>
        </w:tc>
        <w:tc>
          <w:tcPr/>
          <w:p>
            <w:pPr>
              <w:pStyle w:val="Compact"/>
            </w:pPr>
            <w:r>
              <w:t xml:space="preserve">Global toggles (ABAC_ENABLED, etc.)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eap_user_profile</w:t>
            </w:r>
          </w:p>
        </w:tc>
        <w:tc>
          <w:tcPr/>
          <w:p>
            <w:pPr>
              <w:pStyle w:val="Compact"/>
            </w:pPr>
            <w:r>
              <w:t xml:space="preserve">User attributes from directory</w:t>
            </w:r>
          </w:p>
        </w:tc>
        <w:tc>
          <w:tcPr/>
          <w:p>
            <w:pPr>
              <w:pStyle w:val="Compact"/>
            </w:pPr>
            <w:r>
              <w:t xml:space="preserve">Per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eap_access_rule</w:t>
            </w:r>
          </w:p>
        </w:tc>
        <w:tc>
          <w:tcPr/>
          <w:p>
            <w:pPr>
              <w:pStyle w:val="Compact"/>
            </w:pPr>
            <w:r>
              <w:t xml:space="preserve">Access rule definitions</w:t>
            </w:r>
          </w:p>
        </w:tc>
        <w:tc>
          <w:tcPr/>
          <w:p>
            <w:pPr>
              <w:pStyle w:val="Compact"/>
            </w:pPr>
            <w:r>
              <w:t xml:space="preserve">~20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eap_access_request</w:t>
            </w:r>
          </w:p>
        </w:tc>
        <w:tc>
          <w:tcPr/>
          <w:p>
            <w:pPr>
              <w:pStyle w:val="Compact"/>
            </w:pPr>
            <w:r>
              <w:t xml:space="preserve">Access request tracking</w:t>
            </w:r>
          </w:p>
        </w:tc>
        <w:tc>
          <w:tcPr/>
          <w:p>
            <w:pPr>
              <w:pStyle w:val="Compact"/>
            </w:pPr>
            <w:r>
              <w:t xml:space="preserve">Per request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r>
        <w:t xml:space="preserve">For complete ABAC implementation details, see</w:t>
      </w:r>
      <w:r>
        <w:t xml:space="preserve"> </w:t>
      </w:r>
      <w:r>
        <w:rPr>
          <w:rStyle w:val="VerbatimChar"/>
        </w:rPr>
        <w:t xml:space="preserve">MCMAP_ABAC_Implementation.md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Xc569171a72751193145525587bcd07b431dcb0b"/>
    <w:p>
      <w:pPr>
        <w:pStyle w:val="Heading2"/>
      </w:pPr>
      <w:r>
        <w:t xml:space="preserve">APPENDIX A: SECURITY CONFIGURATION REFERENCE</w:t>
      </w:r>
    </w:p>
    <w:bookmarkStart w:id="74" w:name="a1-azure-ad-application-registration"/>
    <w:p>
      <w:pPr>
        <w:pStyle w:val="Heading3"/>
      </w:pPr>
      <w:r>
        <w:t xml:space="preserve">A.1 Azure AD Application Registration</w:t>
      </w:r>
    </w:p>
    <w:p>
      <w:pPr>
        <w:pStyle w:val="SourceCode"/>
      </w:pPr>
      <w:r>
        <w:rPr>
          <w:rStyle w:val="VerbatimChar"/>
        </w:rPr>
        <w:t xml:space="preserve">Application: MCMAP Copilot Platform</w:t>
      </w:r>
      <w:r>
        <w:br/>
      </w:r>
      <w:r>
        <w:rPr>
          <w:rStyle w:val="VerbatimChar"/>
        </w:rPr>
        <w:t xml:space="preserve">Application ID: [Mastercard-assigned]</w:t>
      </w:r>
      <w:r>
        <w:br/>
      </w:r>
      <w:r>
        <w:rPr>
          <w:rStyle w:val="VerbatimChar"/>
        </w:rPr>
        <w:t xml:space="preserve">Authentication: Azure AD single tenant</w:t>
      </w:r>
      <w:r>
        <w:br/>
      </w:r>
      <w:r>
        <w:rPr>
          <w:rStyle w:val="VerbatimChar"/>
        </w:rPr>
        <w:t xml:space="preserve">API Permissions:</w:t>
      </w:r>
      <w:r>
        <w:br/>
      </w:r>
      <w:r>
        <w:rPr>
          <w:rStyle w:val="VerbatimChar"/>
        </w:rPr>
        <w:t xml:space="preserve">  - User.Read (Delegated)</w:t>
      </w:r>
      <w:r>
        <w:br/>
      </w:r>
      <w:r>
        <w:rPr>
          <w:rStyle w:val="VerbatimChar"/>
        </w:rPr>
        <w:t xml:space="preserve">  - Sites.Read.All (Delegated) - SharePoint KB access</w:t>
      </w:r>
      <w:r>
        <w:br/>
      </w:r>
      <w:r>
        <w:rPr>
          <w:rStyle w:val="VerbatimChar"/>
        </w:rPr>
        <w:t xml:space="preserve">  - Directory.Read.All (Delegated) - User lookup</w:t>
      </w:r>
    </w:p>
    <w:bookmarkEnd w:id="74"/>
    <w:bookmarkStart w:id="75" w:name="a2-dataverse-security-roles"/>
    <w:p>
      <w:pPr>
        <w:pStyle w:val="Heading3"/>
      </w:pPr>
      <w:r>
        <w:t xml:space="preserve">A.2 Dataverse Security Roles</w:t>
      </w:r>
    </w:p>
    <w:p>
      <w:pPr>
        <w:pStyle w:val="SourceCode"/>
      </w:pPr>
      <w:r>
        <w:rPr>
          <w:rStyle w:val="VerbatimChar"/>
        </w:rPr>
        <w:t xml:space="preserve">Role: MCMAP User</w:t>
      </w:r>
      <w:r>
        <w:br/>
      </w:r>
      <w:r>
        <w:rPr>
          <w:rStyle w:val="VerbatimChar"/>
        </w:rPr>
        <w:t xml:space="preserve">  - eap_* tables: Read organization-wide</w:t>
      </w:r>
      <w:r>
        <w:br/>
      </w:r>
      <w:r>
        <w:rPr>
          <w:rStyle w:val="VerbatimChar"/>
        </w:rPr>
        <w:t xml:space="preserve">  - mpa_session: Create/Read/Write own records</w:t>
      </w:r>
      <w:r>
        <w:br/>
      </w:r>
      <w:r>
        <w:rPr>
          <w:rStyle w:val="VerbatimChar"/>
        </w:rPr>
        <w:t xml:space="preserve">  - mpa_* reference tables: Read organization-wide</w:t>
      </w:r>
      <w:r>
        <w:br/>
      </w:r>
      <w:r>
        <w:br/>
      </w:r>
      <w:r>
        <w:rPr>
          <w:rStyle w:val="VerbatimChar"/>
        </w:rPr>
        <w:t xml:space="preserve">Role: MCMAP Administrator</w:t>
      </w:r>
      <w:r>
        <w:br/>
      </w:r>
      <w:r>
        <w:rPr>
          <w:rStyle w:val="VerbatimChar"/>
        </w:rPr>
        <w:t xml:space="preserve">  - All eap_* tables: Full permissions</w:t>
      </w:r>
      <w:r>
        <w:br/>
      </w:r>
      <w:r>
        <w:rPr>
          <w:rStyle w:val="VerbatimChar"/>
        </w:rPr>
        <w:t xml:space="preserve">  - All mpa_* tables: Full permissions</w:t>
      </w:r>
      <w:r>
        <w:br/>
      </w:r>
      <w:r>
        <w:rPr>
          <w:rStyle w:val="VerbatimChar"/>
        </w:rPr>
        <w:t xml:space="preserve">  - System administrator rights for MCMAP solution</w:t>
      </w:r>
    </w:p>
    <w:bookmarkEnd w:id="75"/>
    <w:bookmarkStart w:id="76" w:name="a3-sharepoint-permissions"/>
    <w:p>
      <w:pPr>
        <w:pStyle w:val="Heading3"/>
      </w:pPr>
      <w:r>
        <w:t xml:space="preserve">A.3 SharePoint Permissions</w:t>
      </w:r>
    </w:p>
    <w:p>
      <w:pPr>
        <w:pStyle w:val="SourceCode"/>
      </w:pPr>
      <w:r>
        <w:rPr>
          <w:rStyle w:val="VerbatimChar"/>
        </w:rPr>
        <w:t xml:space="preserve">Site: MCMAP Knowledge Base</w:t>
      </w:r>
      <w:r>
        <w:br/>
      </w:r>
      <w:r>
        <w:rPr>
          <w:rStyle w:val="VerbatimChar"/>
        </w:rPr>
        <w:t xml:space="preserve">Library: Shared Documents</w:t>
      </w:r>
      <w:r>
        <w:br/>
      </w:r>
      <w:r>
        <w:rPr>
          <w:rStyle w:val="VerbatimChar"/>
        </w:rPr>
        <w:t xml:space="preserve">  - MCMAP Users: Read</w:t>
      </w:r>
      <w:r>
        <w:br/>
      </w:r>
      <w:r>
        <w:rPr>
          <w:rStyle w:val="VerbatimChar"/>
        </w:rPr>
        <w:t xml:space="preserve">  - MCMAP Administrators: Contribute</w:t>
      </w:r>
      <w:r>
        <w:br/>
      </w:r>
      <w:r>
        <w:rPr>
          <w:rStyle w:val="VerbatimChar"/>
        </w:rPr>
        <w:t xml:space="preserve">  - MCMAP Developers: Full Control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Security Sensitive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Next Review:</w:t>
      </w:r>
      <w:r>
        <w:t xml:space="preserve"> </w:t>
      </w:r>
      <w:r>
        <w:t xml:space="preserve">April 24, 2026</w:t>
      </w:r>
      <w:r>
        <w:br/>
      </w:r>
      <w:r>
        <w:rPr>
          <w:b/>
          <w:bCs/>
        </w:rPr>
        <w:t xml:space="preserve">Change Log:</w:t>
      </w:r>
      <w:r>
        <w:t xml:space="preserve"> </w:t>
      </w:r>
      <w:r>
        <w:t xml:space="preserve">v1.1 - Added Section 11: Development Data Provenance &amp; Build Security Attestation</w:t>
      </w:r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2026-01-25T16:12:58Z</dcterms:created>
  <dcterms:modified xsi:type="dcterms:W3CDTF">2026-01-25T16:12:58Z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