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mcmap-strategic-platform-vision"/>
    <w:p>
      <w:pPr>
        <w:pStyle w:val="Heading1"/>
      </w:pPr>
      <w:r>
        <w:t xml:space="preserve">MCMAP: Strategic Platform Vision</w:t>
      </w:r>
    </w:p>
    <w:p>
      <w:pPr>
        <w:pStyle w:val="FirstParagraph"/>
      </w:pPr>
      <w:r>
        <w:rPr>
          <w:b/>
          <w:bCs/>
        </w:rPr>
        <w:t xml:space="preserve">Document:</w:t>
      </w:r>
      <w:r>
        <w:t xml:space="preserve"> </w:t>
      </w:r>
      <w:r>
        <w:t xml:space="preserve">MCMAP_Strategic_Platform_Vision.md</w:t>
      </w:r>
      <w:r>
        <w:br/>
      </w:r>
      <w:r>
        <w:rPr>
          <w:b/>
          <w:bCs/>
        </w:rPr>
        <w:t xml:space="preserve">Version:</w:t>
      </w:r>
      <w:r>
        <w:t xml:space="preserve"> </w:t>
      </w:r>
      <w:r>
        <w:t xml:space="preserve">1.0</w:t>
      </w:r>
      <w:r>
        <w:br/>
      </w:r>
      <w:r>
        <w:rPr>
          <w:b/>
          <w:bCs/>
        </w:rPr>
        <w:t xml:space="preserve">Date:</w:t>
      </w:r>
      <w:r>
        <w:t xml:space="preserve"> </w:t>
      </w:r>
      <w:r>
        <w:t xml:space="preserve">January 24, 2026</w:t>
      </w:r>
      <w:r>
        <w:br/>
      </w:r>
      <w:r>
        <w:rPr>
          <w:b/>
          <w:bCs/>
        </w:rPr>
        <w:t xml:space="preserve">Classification:</w:t>
      </w:r>
      <w:r>
        <w:t xml:space="preserve"> </w:t>
      </w:r>
      <w:r>
        <w:t xml:space="preserve">Mastercard Internal - Strategic</w:t>
      </w:r>
      <w:r>
        <w:br/>
      </w:r>
      <w:r>
        <w:rPr>
          <w:b/>
          <w:bCs/>
        </w:rPr>
        <w:t xml:space="preserve">Purpose:</w:t>
      </w:r>
      <w:r>
        <w:t xml:space="preserve"> </w:t>
      </w:r>
      <w:r>
        <w:t xml:space="preserve">Articulate MCMAP as enterprise AI platform infrastructure, not a point solution</w:t>
      </w:r>
    </w:p>
    <w:p>
      <w:r>
        <w:pict>
          <v:rect style="width:0;height:1.5pt" o:hralign="center" o:hrstd="t" o:hr="t"/>
        </w:pict>
      </w:r>
    </w:p>
    <w:bookmarkStart w:id="9" w:name="what-mcmap-really-is"/>
    <w:p>
      <w:pPr>
        <w:pStyle w:val="Heading2"/>
      </w:pPr>
      <w:r>
        <w:t xml:space="preserve">WHAT MCMAP REALLY IS</w:t>
      </w:r>
    </w:p>
    <w:p>
      <w:pPr>
        <w:pStyle w:val="FirstParagraph"/>
      </w:pPr>
      <w:r>
        <w:rPr>
          <w:b/>
          <w:bCs/>
        </w:rPr>
        <w:t xml:space="preserve">MCMAP is not a media planning tool. It is an enterprise AI platform that happens to have launched with media planning as its first use case.</w:t>
      </w:r>
    </w:p>
    <w:p>
      <w:pPr>
        <w:pStyle w:val="BodyText"/>
      </w:pPr>
      <w:r>
        <w:t xml:space="preserve">Think of MCMAP the way you think about the iPhone: the phone was the initial application, but the real value was creating an ecosystem that turned millions of people into app developers and billions into app consumers. MCMAP does the same thing for enterprise AI agents.</w:t>
      </w:r>
    </w:p>
    <w:tbl>
      <w:tblPr>
        <w:tblStyle w:val="Table"/>
        <w:tblW w:type="pct" w:w="5000"/>
        <w:tblLayout w:type="fixed"/>
        <w:tblLook w:firstRow="1" w:lastRow="0" w:firstColumn="0" w:lastColumn="0" w:noHBand="0" w:noVBand="0" w:val="0020"/>
      </w:tblPr>
      <w:tblGrid>
        <w:gridCol w:w="4052"/>
        <w:gridCol w:w="3867"/>
      </w:tblGrid>
      <w:tr>
        <w:trPr>
          <w:tblHeader w:val="on"/>
        </w:trPr>
        <w:tc>
          <w:tcPr/>
          <w:p>
            <w:pPr>
              <w:pStyle w:val="Compact"/>
            </w:pPr>
            <w:r>
              <w:t xml:space="preserve">What It Appears To Be</w:t>
            </w:r>
          </w:p>
        </w:tc>
        <w:tc>
          <w:tcPr/>
          <w:p>
            <w:pPr>
              <w:pStyle w:val="Compact"/>
            </w:pPr>
            <w:r>
              <w:t xml:space="preserve">What It Actually Is</w:t>
            </w:r>
          </w:p>
        </w:tc>
      </w:tr>
      <w:tr>
        <w:tc>
          <w:tcPr/>
          <w:p>
            <w:pPr>
              <w:pStyle w:val="Compact"/>
            </w:pPr>
            <w:r>
              <w:t xml:space="preserve">A set of media planning agents</w:t>
            </w:r>
          </w:p>
        </w:tc>
        <w:tc>
          <w:tcPr/>
          <w:p>
            <w:pPr>
              <w:pStyle w:val="Compact"/>
            </w:pPr>
            <w:r>
              <w:t xml:space="preserve">An</w:t>
            </w:r>
            <w:r>
              <w:t xml:space="preserve"> </w:t>
            </w:r>
            <w:r>
              <w:rPr>
                <w:b/>
                <w:bCs/>
              </w:rPr>
              <w:t xml:space="preserve">agent development platform</w:t>
            </w:r>
          </w:p>
        </w:tc>
      </w:tr>
      <w:tr>
        <w:tc>
          <w:tcPr/>
          <w:p>
            <w:pPr>
              <w:pStyle w:val="Compact"/>
            </w:pPr>
            <w:r>
              <w:t xml:space="preserve">A workflow automation tool</w:t>
            </w:r>
          </w:p>
        </w:tc>
        <w:tc>
          <w:tcPr/>
          <w:p>
            <w:pPr>
              <w:pStyle w:val="Compact"/>
            </w:pPr>
            <w:r>
              <w:t xml:space="preserve">An</w:t>
            </w:r>
            <w:r>
              <w:t xml:space="preserve"> </w:t>
            </w:r>
            <w:r>
              <w:rPr>
                <w:b/>
                <w:bCs/>
              </w:rPr>
              <w:t xml:space="preserve">AI capability engine</w:t>
            </w:r>
          </w:p>
        </w:tc>
      </w:tr>
      <w:tr>
        <w:tc>
          <w:tcPr/>
          <w:p>
            <w:pPr>
              <w:pStyle w:val="Compact"/>
            </w:pPr>
            <w:r>
              <w:t xml:space="preserve">A consulting accelerator</w:t>
            </w:r>
          </w:p>
        </w:tc>
        <w:tc>
          <w:tcPr/>
          <w:p>
            <w:pPr>
              <w:pStyle w:val="Compact"/>
            </w:pPr>
            <w:r>
              <w:t xml:space="preserve">A</w:t>
            </w:r>
            <w:r>
              <w:t xml:space="preserve"> </w:t>
            </w:r>
            <w:r>
              <w:rPr>
                <w:b/>
                <w:bCs/>
              </w:rPr>
              <w:t xml:space="preserve">gateway to enterprise AI transformation</w:t>
            </w:r>
          </w:p>
        </w:tc>
      </w:tr>
      <w:tr>
        <w:tc>
          <w:tcPr/>
          <w:p>
            <w:pPr>
              <w:pStyle w:val="Compact"/>
            </w:pPr>
            <w:r>
              <w:t xml:space="preserve">A point solution</w:t>
            </w:r>
          </w:p>
        </w:tc>
        <w:tc>
          <w:tcPr/>
          <w:p>
            <w:pPr>
              <w:pStyle w:val="Compact"/>
            </w:pPr>
            <w:r>
              <w:rPr>
                <w:b/>
                <w:bCs/>
              </w:rPr>
              <w:t xml:space="preserve">Infrastructure for an agent marketplace</w:t>
            </w:r>
          </w:p>
        </w:tc>
      </w:tr>
    </w:tbl>
    <w:p>
      <w:r>
        <w:pict>
          <v:rect style="width:0;height:1.5pt" o:hralign="center" o:hrstd="t" o:hr="t"/>
        </w:pict>
      </w:r>
    </w:p>
    <w:bookmarkEnd w:id="9"/>
    <w:bookmarkStart w:id="10" w:name="the-platform-opportunity"/>
    <w:p>
      <w:pPr>
        <w:pStyle w:val="Heading2"/>
      </w:pPr>
      <w:r>
        <w:t xml:space="preserve">THE PLATFORM OPPORTUNITY</w:t>
      </w:r>
    </w:p>
    <w:p>
      <w:pPr>
        <w:pStyle w:val="FirstParagraph"/>
      </w:pPr>
      <w:r>
        <w:t xml:space="preserve">MCMAP transforms how Mastercard builds, deploys, and scales AI capabilities—internally and externally.</w:t>
      </w:r>
    </w:p>
    <w:p>
      <w:pPr>
        <w:pStyle w:val="SourceCode"/>
      </w:pPr>
      <w:r>
        <w:rPr>
          <w:rStyle w:val="VerbatimChar"/>
        </w:rPr>
        <w:t xml:space="preserve">TODAY                              TOMORROW</w:t>
      </w:r>
      <w:r>
        <w:br/>
      </w:r>
      <w:r>
        <w:rPr>
          <w:rStyle w:val="VerbatimChar"/>
        </w:rPr>
        <w:t xml:space="preserve">─────                              ────────</w:t>
      </w:r>
      <w:r>
        <w:br/>
      </w:r>
      <w:r>
        <w:br/>
      </w:r>
      <w:r>
        <w:rPr>
          <w:rStyle w:val="VerbatimChar"/>
        </w:rPr>
        <w:t xml:space="preserve">10 agents built by                 100+ agents built by consultants,</w:t>
      </w:r>
      <w:r>
        <w:br/>
      </w:r>
      <w:r>
        <w:rPr>
          <w:rStyle w:val="VerbatimChar"/>
        </w:rPr>
        <w:t xml:space="preserve">one developer                      analysts, and business teams</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Media Planning│                  │  Agent Marketplace            │</w:t>
      </w:r>
      <w:r>
        <w:br/>
      </w:r>
      <w:r>
        <w:rPr>
          <w:rStyle w:val="VerbatimChar"/>
        </w:rPr>
        <w:t xml:space="preserve">│ Use Case      │                  │  - Internal Operations        │</w:t>
      </w:r>
      <w:r>
        <w:br/>
      </w:r>
      <w:r>
        <w:rPr>
          <w:rStyle w:val="VerbatimChar"/>
        </w:rPr>
        <w:t xml:space="preserve">└───────────────┘                  │  - Client-Facing Solutions    │</w:t>
      </w:r>
      <w:r>
        <w:br/>
      </w:r>
      <w:r>
        <w:rPr>
          <w:rStyle w:val="VerbatimChar"/>
        </w:rPr>
        <w:t xml:space="preserve">                                   │  - Partner Integrations       │</w:t>
      </w:r>
      <w:r>
        <w:br/>
      </w:r>
      <w:r>
        <w:rPr>
          <w:rStyle w:val="VerbatimChar"/>
        </w:rPr>
        <w:t xml:space="preserve">                                   │  - Revenue-Generating SaaS    │</w:t>
      </w:r>
      <w:r>
        <w:br/>
      </w:r>
      <w:r>
        <w:rPr>
          <w:rStyle w:val="VerbatimChar"/>
        </w:rPr>
        <w:t xml:space="preserve">                                   └───────────────────────────────┘</w:t>
      </w:r>
      <w:r>
        <w:br/>
      </w:r>
      <w:r>
        <w:br/>
      </w:r>
      <w:r>
        <w:rPr>
          <w:rStyle w:val="VerbatimChar"/>
        </w:rPr>
        <w:t xml:space="preserve">Built by: Engineers                Built by: Everyone</w:t>
      </w:r>
      <w:r>
        <w:br/>
      </w:r>
      <w:r>
        <w:rPr>
          <w:rStyle w:val="VerbatimChar"/>
        </w:rPr>
        <w:t xml:space="preserve">Time to deploy: Months             Time to deploy: Days</w:t>
      </w:r>
      <w:r>
        <w:br/>
      </w:r>
      <w:r>
        <w:rPr>
          <w:rStyle w:val="VerbatimChar"/>
        </w:rPr>
        <w:t xml:space="preserve">Governance: Manual                 Governance: Built-in</w:t>
      </w:r>
    </w:p>
    <w:p>
      <w:r>
        <w:pict>
          <v:rect style="width:0;height:1.5pt" o:hralign="center" o:hrstd="t" o:hr="t"/>
        </w:pict>
      </w:r>
    </w:p>
    <w:bookmarkEnd w:id="10"/>
    <w:bookmarkStart w:id="14" w:name="three-transformational-capabilities"/>
    <w:p>
      <w:pPr>
        <w:pStyle w:val="Heading2"/>
      </w:pPr>
      <w:r>
        <w:t xml:space="preserve">THREE TRANSFORMATIONAL CAPABILITIES</w:t>
      </w:r>
    </w:p>
    <w:bookmarkStart w:id="11" w:name="X6e46e469ff3f73ea929511714e898c01d9aae3a"/>
    <w:p>
      <w:pPr>
        <w:pStyle w:val="Heading3"/>
      </w:pPr>
      <w:r>
        <w:t xml:space="preserve">1. THE AGENT FACTORY: Democratizing AI Development</w:t>
      </w:r>
    </w:p>
    <w:p>
      <w:pPr>
        <w:pStyle w:val="FirstParagraph"/>
      </w:pPr>
      <w:r>
        <w:t xml:space="preserve">MCMAP turns consultants, analysts, and business professionals into agent creators—without requiring them to become engineers.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Traditional AI Development</w:t>
            </w:r>
          </w:p>
        </w:tc>
        <w:tc>
          <w:tcPr/>
          <w:p>
            <w:pPr>
              <w:pStyle w:val="Compact"/>
            </w:pPr>
            <w:r>
              <w:t xml:space="preserve">MCMAP Agent Factory</w:t>
            </w:r>
          </w:p>
        </w:tc>
      </w:tr>
      <w:tr>
        <w:tc>
          <w:tcPr/>
          <w:p>
            <w:pPr>
              <w:pStyle w:val="Compact"/>
            </w:pPr>
            <w:r>
              <w:t xml:space="preserve">Requires ML engineers</w:t>
            </w:r>
          </w:p>
        </w:tc>
        <w:tc>
          <w:tcPr/>
          <w:p>
            <w:pPr>
              <w:pStyle w:val="Compact"/>
            </w:pPr>
            <w:r>
              <w:t xml:space="preserve">Business teams create agents</w:t>
            </w:r>
          </w:p>
        </w:tc>
      </w:tr>
      <w:tr>
        <w:tc>
          <w:tcPr/>
          <w:p>
            <w:pPr>
              <w:pStyle w:val="Compact"/>
            </w:pPr>
            <w:r>
              <w:t xml:space="preserve">6-12 month development cycles</w:t>
            </w:r>
          </w:p>
        </w:tc>
        <w:tc>
          <w:tcPr/>
          <w:p>
            <w:pPr>
              <w:pStyle w:val="Compact"/>
            </w:pPr>
            <w:r>
              <w:t xml:space="preserve">Days to weeks</w:t>
            </w:r>
          </w:p>
        </w:tc>
      </w:tr>
      <w:tr>
        <w:tc>
          <w:tcPr/>
          <w:p>
            <w:pPr>
              <w:pStyle w:val="Compact"/>
            </w:pPr>
            <w:r>
              <w:t xml:space="preserve">$500K+ per agent</w:t>
            </w:r>
          </w:p>
        </w:tc>
        <w:tc>
          <w:tcPr/>
          <w:p>
            <w:pPr>
              <w:pStyle w:val="Compact"/>
            </w:pPr>
            <w:r>
              <w:t xml:space="preserve">Near-zero marginal cost</w:t>
            </w:r>
          </w:p>
        </w:tc>
      </w:tr>
      <w:tr>
        <w:tc>
          <w:tcPr/>
          <w:p>
            <w:pPr>
              <w:pStyle w:val="Compact"/>
            </w:pPr>
            <w:r>
              <w:t xml:space="preserve">Engineering backlog bottleneck</w:t>
            </w:r>
          </w:p>
        </w:tc>
        <w:tc>
          <w:tcPr/>
          <w:p>
            <w:pPr>
              <w:pStyle w:val="Compact"/>
            </w:pPr>
            <w:r>
              <w:t xml:space="preserve">Self-service creation</w:t>
            </w:r>
          </w:p>
        </w:tc>
      </w:tr>
      <w:tr>
        <w:tc>
          <w:tcPr/>
          <w:p>
            <w:pPr>
              <w:pStyle w:val="Compact"/>
            </w:pPr>
            <w:r>
              <w:t xml:space="preserve">One-off custom builds</w:t>
            </w:r>
          </w:p>
        </w:tc>
        <w:tc>
          <w:tcPr/>
          <w:p>
            <w:pPr>
              <w:pStyle w:val="Compact"/>
            </w:pPr>
            <w:r>
              <w:t xml:space="preserve">Reusable components</w:t>
            </w:r>
          </w:p>
        </w:tc>
      </w:tr>
    </w:tbl>
    <w:p>
      <w:pPr>
        <w:pStyle w:val="BodyText"/>
      </w:pPr>
      <w:r>
        <w:rPr>
          <w:b/>
          <w:bCs/>
        </w:rPr>
        <w:t xml:space="preserve">How It Works:</w:t>
      </w:r>
    </w:p>
    <w:p>
      <w:pPr>
        <w:pStyle w:val="BodyText"/>
      </w:pPr>
      <w:r>
        <w:t xml:space="preserve">The shared orchestration layer (ORC), capability registry, and knowledge base architecture mean creating a new agent requires only:</w:t>
      </w:r>
      <w:r>
        <w:t xml:space="preserve"> </w:t>
      </w:r>
      <w:r>
        <w:t xml:space="preserve">- Defining the agent’s scope (what questions it answers)</w:t>
      </w:r>
      <w:r>
        <w:t xml:space="preserve"> </w:t>
      </w:r>
      <w:r>
        <w:t xml:space="preserve">- Creating knowledge base documents (what it knows)</w:t>
      </w:r>
      <w:r>
        <w:t xml:space="preserve"> </w:t>
      </w:r>
      <w:r>
        <w:t xml:space="preserve">- Registering capabilities (what it can do)</w:t>
      </w:r>
      <w:r>
        <w:t xml:space="preserve"> </w:t>
      </w:r>
      <w:r>
        <w:t xml:space="preserve">- Connecting to the orchestrator (how users access it)</w:t>
      </w:r>
    </w:p>
    <w:p>
      <w:pPr>
        <w:pStyle w:val="BodyText"/>
      </w:pPr>
      <w:r>
        <w:t xml:space="preserve">No code. No engineering tickets. No months of waiting.</w:t>
      </w:r>
    </w:p>
    <w:p>
      <w:pPr>
        <w:pStyle w:val="BodyText"/>
      </w:pPr>
      <w:r>
        <w:rPr>
          <w:b/>
          <w:bCs/>
        </w:rPr>
        <w:t xml:space="preserve">Who Becomes an Agent Creator:</w:t>
      </w:r>
      <w:r>
        <w:t xml:space="preserve"> </w:t>
      </w:r>
      <w:r>
        <w:t xml:space="preserve">- Consultants package their methodologies as agents</w:t>
      </w:r>
      <w:r>
        <w:t xml:space="preserve"> </w:t>
      </w:r>
      <w:r>
        <w:t xml:space="preserve">- Analysts turn their models into automated capabilities</w:t>
      </w:r>
      <w:r>
        <w:t xml:space="preserve"> </w:t>
      </w:r>
      <w:r>
        <w:t xml:space="preserve">- Subject matter experts encode their expertise</w:t>
      </w:r>
      <w:r>
        <w:t xml:space="preserve"> </w:t>
      </w:r>
      <w:r>
        <w:t xml:space="preserve">- Client teams build domain-specific solutions</w:t>
      </w:r>
      <w:r>
        <w:t xml:space="preserve"> </w:t>
      </w:r>
      <w:r>
        <w:t xml:space="preserve">- Partners extend the platform for their needs</w:t>
      </w:r>
    </w:p>
    <w:bookmarkEnd w:id="11"/>
    <w:bookmarkStart w:id="12" w:name="Xd799e10f3a0621b184ba502b98f17467e70ec6f"/>
    <w:p>
      <w:pPr>
        <w:pStyle w:val="Heading3"/>
      </w:pPr>
      <w:r>
        <w:t xml:space="preserve">2. THE GOVERNANCE ENGINE: Scaling with Control</w:t>
      </w:r>
    </w:p>
    <w:p>
      <w:pPr>
        <w:pStyle w:val="FirstParagraph"/>
      </w:pPr>
      <w:r>
        <w:t xml:space="preserve">Democratization without governance creates chaos. MCMAP solves this by embedding quality, security, and compliance controls into the platform itself.</w:t>
      </w:r>
    </w:p>
    <w:tbl>
      <w:tblPr>
        <w:tblStyle w:val="Table"/>
        <w:tblW w:type="pct" w:w="5000"/>
        <w:tblLayout w:type="fixed"/>
        <w:tblLook w:firstRow="1" w:lastRow="0" w:firstColumn="0" w:lastColumn="0" w:noHBand="0" w:noVBand="0" w:val="0020"/>
      </w:tblPr>
      <w:tblGrid>
        <w:gridCol w:w="1105"/>
        <w:gridCol w:w="3315"/>
        <w:gridCol w:w="3499"/>
      </w:tblGrid>
      <w:tr>
        <w:trPr>
          <w:tblHeader w:val="on"/>
        </w:trPr>
        <w:tc>
          <w:tcPr/>
          <w:p>
            <w:pPr>
              <w:pStyle w:val="Compact"/>
            </w:pPr>
            <w:r>
              <w:t xml:space="preserve">Risk</w:t>
            </w:r>
          </w:p>
        </w:tc>
        <w:tc>
          <w:tcPr/>
          <w:p>
            <w:pPr>
              <w:pStyle w:val="Compact"/>
            </w:pPr>
            <w:r>
              <w:t xml:space="preserve">Platform Control</w:t>
            </w:r>
          </w:p>
        </w:tc>
        <w:tc>
          <w:tcPr/>
          <w:p>
            <w:pPr>
              <w:pStyle w:val="Compact"/>
            </w:pPr>
            <w:r>
              <w:t xml:space="preserve">How It’s Enforced</w:t>
            </w:r>
          </w:p>
        </w:tc>
      </w:tr>
      <w:tr>
        <w:tc>
          <w:tcPr/>
          <w:p>
            <w:pPr>
              <w:pStyle w:val="Compact"/>
            </w:pPr>
            <w:r>
              <w:rPr>
                <w:b/>
                <w:bCs/>
              </w:rPr>
              <w:t xml:space="preserve">Quality Degradation</w:t>
            </w:r>
          </w:p>
        </w:tc>
        <w:tc>
          <w:tcPr/>
          <w:p>
            <w:pPr>
              <w:pStyle w:val="Compact"/>
            </w:pPr>
            <w:r>
              <w:t xml:space="preserve">Evaluation Framework</w:t>
            </w:r>
          </w:p>
        </w:tc>
        <w:tc>
          <w:tcPr/>
          <w:p>
            <w:pPr>
              <w:pStyle w:val="Compact"/>
            </w:pPr>
            <w:r>
              <w:t xml:space="preserve">Automated scoring; agents must pass quality gates</w:t>
            </w:r>
          </w:p>
        </w:tc>
      </w:tr>
      <w:tr>
        <w:tc>
          <w:tcPr/>
          <w:p>
            <w:pPr>
              <w:pStyle w:val="Compact"/>
            </w:pPr>
            <w:r>
              <w:rPr>
                <w:b/>
                <w:bCs/>
              </w:rPr>
              <w:t xml:space="preserve">Security Breach</w:t>
            </w:r>
          </w:p>
        </w:tc>
        <w:tc>
          <w:tcPr/>
          <w:p>
            <w:pPr>
              <w:pStyle w:val="Compact"/>
            </w:pPr>
            <w:r>
              <w:t xml:space="preserve">DLP Compliance Layer</w:t>
            </w:r>
          </w:p>
        </w:tc>
        <w:tc>
          <w:tcPr/>
          <w:p>
            <w:pPr>
              <w:pStyle w:val="Compact"/>
            </w:pPr>
            <w:r>
              <w:t xml:space="preserve">All agents inherit platform security controls</w:t>
            </w:r>
          </w:p>
        </w:tc>
      </w:tr>
      <w:tr>
        <w:tc>
          <w:tcPr/>
          <w:p>
            <w:pPr>
              <w:pStyle w:val="Compact"/>
            </w:pPr>
            <w:r>
              <w:rPr>
                <w:b/>
                <w:bCs/>
              </w:rPr>
              <w:t xml:space="preserve">Data Leakage</w:t>
            </w:r>
          </w:p>
        </w:tc>
        <w:tc>
          <w:tcPr/>
          <w:p>
            <w:pPr>
              <w:pStyle w:val="Compact"/>
            </w:pPr>
            <w:r>
              <w:t xml:space="preserve">Capability Abstraction</w:t>
            </w:r>
          </w:p>
        </w:tc>
        <w:tc>
          <w:tcPr/>
          <w:p>
            <w:pPr>
              <w:pStyle w:val="Compact"/>
            </w:pPr>
            <w:r>
              <w:t xml:space="preserve">All calls route through approved connectors</w:t>
            </w:r>
          </w:p>
        </w:tc>
      </w:tr>
      <w:tr>
        <w:tc>
          <w:tcPr/>
          <w:p>
            <w:pPr>
              <w:pStyle w:val="Compact"/>
            </w:pPr>
            <w:r>
              <w:rPr>
                <w:b/>
                <w:bCs/>
              </w:rPr>
              <w:t xml:space="preserve">Inconsistent UX</w:t>
            </w:r>
          </w:p>
        </w:tc>
        <w:tc>
          <w:tcPr/>
          <w:p>
            <w:pPr>
              <w:pStyle w:val="Compact"/>
            </w:pPr>
            <w:r>
              <w:t xml:space="preserve">Shared Orchestration</w:t>
            </w:r>
          </w:p>
        </w:tc>
        <w:tc>
          <w:tcPr/>
          <w:p>
            <w:pPr>
              <w:pStyle w:val="Compact"/>
            </w:pPr>
            <w:r>
              <w:t xml:space="preserve">Common patterns, error handling, experience</w:t>
            </w:r>
          </w:p>
        </w:tc>
      </w:tr>
      <w:tr>
        <w:tc>
          <w:tcPr/>
          <w:p>
            <w:pPr>
              <w:pStyle w:val="Compact"/>
            </w:pPr>
            <w:r>
              <w:rPr>
                <w:b/>
                <w:bCs/>
              </w:rPr>
              <w:t xml:space="preserve">Knowledge Drift</w:t>
            </w:r>
          </w:p>
        </w:tc>
        <w:tc>
          <w:tcPr/>
          <w:p>
            <w:pPr>
              <w:pStyle w:val="Compact"/>
            </w:pPr>
            <w:r>
              <w:t xml:space="preserve">Centralized KB</w:t>
            </w:r>
          </w:p>
        </w:tc>
        <w:tc>
          <w:tcPr/>
          <w:p>
            <w:pPr>
              <w:pStyle w:val="Compact"/>
            </w:pPr>
            <w:r>
              <w:t xml:space="preserve">Version-controlled with review workflows</w:t>
            </w:r>
          </w:p>
        </w:tc>
      </w:tr>
      <w:tr>
        <w:tc>
          <w:tcPr/>
          <w:p>
            <w:pPr>
              <w:pStyle w:val="Compact"/>
            </w:pPr>
            <w:r>
              <w:rPr>
                <w:b/>
                <w:bCs/>
              </w:rPr>
              <w:t xml:space="preserve">Unauthorized Deployment</w:t>
            </w:r>
          </w:p>
        </w:tc>
        <w:tc>
          <w:tcPr/>
          <w:p>
            <w:pPr>
              <w:pStyle w:val="Compact"/>
            </w:pPr>
            <w:r>
              <w:t xml:space="preserve">Role-Based Publishing</w:t>
            </w:r>
          </w:p>
        </w:tc>
        <w:tc>
          <w:tcPr/>
          <w:p>
            <w:pPr>
              <w:pStyle w:val="Compact"/>
            </w:pPr>
            <w:r>
              <w:t xml:space="preserve">Tiered permissions: create - test - stage - production</w:t>
            </w:r>
          </w:p>
        </w:tc>
      </w:tr>
    </w:tbl>
    <w:p>
      <w:pPr>
        <w:pStyle w:val="BodyText"/>
      </w:pPr>
      <w:r>
        <w:rPr>
          <w:b/>
          <w:bCs/>
        </w:rPr>
        <w:t xml:space="preserve">The Governance Model:</w:t>
      </w:r>
    </w:p>
    <w:p>
      <w:pPr>
        <w:pStyle w:val="SourceCode"/>
      </w:pPr>
      <w:r>
        <w:rPr>
          <w:rStyle w:val="VerbatimChar"/>
        </w:rPr>
        <w:t xml:space="preserve">AGENT CREATION          QUALITY GATES           DEPLOYMENT</w:t>
      </w:r>
      <w:r>
        <w:br/>
      </w:r>
      <w:r>
        <w:rPr>
          <w:rStyle w:val="VerbatimChar"/>
        </w:rPr>
        <w:t xml:space="preserve">─────────────────       ─────────────           ──────────</w:t>
      </w:r>
      <w:r>
        <w:br/>
      </w:r>
      <w:r>
        <w:br/>
      </w:r>
      <w:r>
        <w:rPr>
          <w:rStyle w:val="VerbatimChar"/>
        </w:rPr>
        <w:t xml:space="preserve">Business Team     ►    Automated Testing   ►   Controlled Release</w:t>
      </w:r>
      <w:r>
        <w:br/>
      </w:r>
      <w:r>
        <w:rPr>
          <w:rStyle w:val="VerbatimChar"/>
        </w:rPr>
        <w:t xml:space="preserve">Creates Agent          (Must pass 95%+)        (Staged rollout)</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Knowledge │          │  Scoring:   │          │ Monitoring│</w:t>
      </w:r>
      <w:r>
        <w:br/>
      </w:r>
      <w:r>
        <w:rPr>
          <w:rStyle w:val="VerbatimChar"/>
        </w:rPr>
        <w:t xml:space="preserve">│ Prompts   │          │  - Accuracy │          │ - Usage   │</w:t>
      </w:r>
      <w:r>
        <w:br/>
      </w:r>
      <w:r>
        <w:rPr>
          <w:rStyle w:val="VerbatimChar"/>
        </w:rPr>
        <w:t xml:space="preserve">│ Capabilities         │  - Security │          │ - Errors  │</w:t>
      </w:r>
      <w:r>
        <w:br/>
      </w:r>
      <w:r>
        <w:rPr>
          <w:rStyle w:val="VerbatimChar"/>
        </w:rPr>
        <w:t xml:space="preserve">└───────────┘          │  - UX       │          │ - Feedback│</w:t>
      </w:r>
      <w:r>
        <w:br/>
      </w:r>
      <w:r>
        <w:rPr>
          <w:rStyle w:val="VerbatimChar"/>
        </w:rPr>
        <w:t xml:space="preserve">                       └─────────────┘          └───────────┘</w:t>
      </w:r>
      <w:r>
        <w:br/>
      </w:r>
      <w:r>
        <w:rPr>
          <w:rStyle w:val="VerbatimChar"/>
        </w:rPr>
        <w:t xml:space="preserve">                              │</w:t>
      </w:r>
      <w:r>
        <w:br/>
      </w:r>
      <w:r>
        <w:rPr>
          <w:rStyle w:val="VerbatimChar"/>
        </w:rPr>
        <w:t xml:space="preserve">                    FAIL = Return for revision</w:t>
      </w:r>
      <w:r>
        <w:br/>
      </w:r>
      <w:r>
        <w:rPr>
          <w:rStyle w:val="VerbatimChar"/>
        </w:rPr>
        <w:t xml:space="preserve">                    PASS = Proceed to deployment</w:t>
      </w:r>
    </w:p>
    <w:p>
      <w:pPr>
        <w:pStyle w:val="FirstParagraph"/>
      </w:pPr>
      <w:r>
        <w:rPr>
          <w:b/>
          <w:bCs/>
        </w:rPr>
        <w:t xml:space="preserve">Why This Matters:</w:t>
      </w:r>
      <w:r>
        <w:t xml:space="preserve"> </w:t>
      </w:r>
      <w:r>
        <w:t xml:space="preserve">- Scale without sacrificing quality</w:t>
      </w:r>
      <w:r>
        <w:t xml:space="preserve"> </w:t>
      </w:r>
      <w:r>
        <w:t xml:space="preserve">- Empower without losing control</w:t>
      </w:r>
      <w:r>
        <w:t xml:space="preserve"> </w:t>
      </w:r>
      <w:r>
        <w:t xml:space="preserve">- Innovate without creating risk</w:t>
      </w:r>
      <w:r>
        <w:t xml:space="preserve"> </w:t>
      </w:r>
      <w:r>
        <w:t xml:space="preserve">- Democratize without chaos</w:t>
      </w:r>
    </w:p>
    <w:bookmarkEnd w:id="12"/>
    <w:bookmarkStart w:id="13" w:name="Xf30c8f5cf101b2330a358fed9de4b2bb9da5021"/>
    <w:p>
      <w:pPr>
        <w:pStyle w:val="Heading3"/>
      </w:pPr>
      <w:r>
        <w:t xml:space="preserve">3. THE AGENT MARKETPLACE: A New Business Model</w:t>
      </w:r>
    </w:p>
    <w:p>
      <w:pPr>
        <w:pStyle w:val="FirstParagraph"/>
      </w:pPr>
      <w:r>
        <w:t xml:space="preserve">Just as the App Store transformed Apple from a hardware company into an ecosystem company, the Agent Marketplace transforms Mastercard from a consulting provider into a platform company.</w:t>
      </w:r>
    </w:p>
    <w:p>
      <w:pPr>
        <w:pStyle w:val="BodyText"/>
      </w:pPr>
      <w:r>
        <w:rPr>
          <w:b/>
          <w:bCs/>
        </w:rPr>
        <w:t xml:space="preserve">Internal Marketplace (Phase 1)</w:t>
      </w:r>
    </w:p>
    <w:tbl>
      <w:tblPr>
        <w:tblStyle w:val="Table"/>
        <w:tblW w:type="pct" w:w="5000"/>
        <w:tblLayout w:type="fixed"/>
        <w:tblLook w:firstRow="1" w:lastRow="0" w:firstColumn="0" w:lastColumn="0" w:noHBand="0" w:noVBand="0" w:val="0020"/>
      </w:tblPr>
      <w:tblGrid>
        <w:gridCol w:w="2475"/>
        <w:gridCol w:w="3712"/>
        <w:gridCol w:w="1732"/>
      </w:tblGrid>
      <w:tr>
        <w:trPr>
          <w:tblHeader w:val="on"/>
        </w:trPr>
        <w:tc>
          <w:tcPr/>
          <w:p>
            <w:pPr>
              <w:pStyle w:val="Compact"/>
            </w:pPr>
            <w:r>
              <w:t xml:space="preserve">Category</w:t>
            </w:r>
          </w:p>
        </w:tc>
        <w:tc>
          <w:tcPr/>
          <w:p>
            <w:pPr>
              <w:pStyle w:val="Compact"/>
            </w:pPr>
            <w:r>
              <w:t xml:space="preserve">Example Agents</w:t>
            </w:r>
          </w:p>
        </w:tc>
        <w:tc>
          <w:tcPr/>
          <w:p>
            <w:pPr>
              <w:pStyle w:val="Compact"/>
            </w:pPr>
            <w:r>
              <w:t xml:space="preserve">Value</w:t>
            </w:r>
          </w:p>
        </w:tc>
      </w:tr>
      <w:tr>
        <w:tc>
          <w:tcPr/>
          <w:p>
            <w:pPr>
              <w:pStyle w:val="Compact"/>
            </w:pPr>
            <w:r>
              <w:t xml:space="preserve">Operations</w:t>
            </w:r>
          </w:p>
        </w:tc>
        <w:tc>
          <w:tcPr/>
          <w:p>
            <w:pPr>
              <w:pStyle w:val="Compact"/>
            </w:pPr>
            <w:r>
              <w:t xml:space="preserve">Expense approval, vendor assessment, compliance</w:t>
            </w:r>
          </w:p>
        </w:tc>
        <w:tc>
          <w:tcPr/>
          <w:p>
            <w:pPr>
              <w:pStyle w:val="Compact"/>
            </w:pPr>
            <w:r>
              <w:t xml:space="preserve">Efficiency</w:t>
            </w:r>
          </w:p>
        </w:tc>
      </w:tr>
      <w:tr>
        <w:tc>
          <w:tcPr/>
          <w:p>
            <w:pPr>
              <w:pStyle w:val="Compact"/>
            </w:pPr>
            <w:r>
              <w:t xml:space="preserve">Sales Enablement</w:t>
            </w:r>
          </w:p>
        </w:tc>
        <w:tc>
          <w:tcPr/>
          <w:p>
            <w:pPr>
              <w:pStyle w:val="Compact"/>
            </w:pPr>
            <w:r>
              <w:t xml:space="preserve">Pitch generation, competitive intel, proposals</w:t>
            </w:r>
          </w:p>
        </w:tc>
        <w:tc>
          <w:tcPr/>
          <w:p>
            <w:pPr>
              <w:pStyle w:val="Compact"/>
            </w:pPr>
            <w:r>
              <w:t xml:space="preserve">Revenue</w:t>
            </w:r>
          </w:p>
        </w:tc>
      </w:tr>
      <w:tr>
        <w:tc>
          <w:tcPr/>
          <w:p>
            <w:pPr>
              <w:pStyle w:val="Compact"/>
            </w:pPr>
            <w:r>
              <w:t xml:space="preserve">Client Success</w:t>
            </w:r>
          </w:p>
        </w:tc>
        <w:tc>
          <w:tcPr/>
          <w:p>
            <w:pPr>
              <w:pStyle w:val="Compact"/>
            </w:pPr>
            <w:r>
              <w:t xml:space="preserve">Health monitoring, renewal prediction, upsell</w:t>
            </w:r>
          </w:p>
        </w:tc>
        <w:tc>
          <w:tcPr/>
          <w:p>
            <w:pPr>
              <w:pStyle w:val="Compact"/>
            </w:pPr>
            <w:r>
              <w:t xml:space="preserve">Retention</w:t>
            </w:r>
          </w:p>
        </w:tc>
      </w:tr>
      <w:tr>
        <w:tc>
          <w:tcPr/>
          <w:p>
            <w:pPr>
              <w:pStyle w:val="Compact"/>
            </w:pPr>
            <w:r>
              <w:t xml:space="preserve">HR &amp; Admin</w:t>
            </w:r>
          </w:p>
        </w:tc>
        <w:tc>
          <w:tcPr/>
          <w:p>
            <w:pPr>
              <w:pStyle w:val="Compact"/>
            </w:pPr>
            <w:r>
              <w:t xml:space="preserve">Onboarding, policy Q&amp;A, benefits navigation</w:t>
            </w:r>
          </w:p>
        </w:tc>
        <w:tc>
          <w:tcPr/>
          <w:p>
            <w:pPr>
              <w:pStyle w:val="Compact"/>
            </w:pPr>
            <w:r>
              <w:t xml:space="preserve">Experience</w:t>
            </w:r>
          </w:p>
        </w:tc>
      </w:tr>
      <w:tr>
        <w:tc>
          <w:tcPr/>
          <w:p>
            <w:pPr>
              <w:pStyle w:val="Compact"/>
            </w:pPr>
            <w:r>
              <w:t xml:space="preserve">Finance</w:t>
            </w:r>
          </w:p>
        </w:tc>
        <w:tc>
          <w:tcPr/>
          <w:p>
            <w:pPr>
              <w:pStyle w:val="Compact"/>
            </w:pPr>
            <w:r>
              <w:t xml:space="preserve">Forecasting, variance analysis, reporting</w:t>
            </w:r>
          </w:p>
        </w:tc>
        <w:tc>
          <w:tcPr/>
          <w:p>
            <w:pPr>
              <w:pStyle w:val="Compact"/>
            </w:pPr>
            <w:r>
              <w:t xml:space="preserve">Decisions</w:t>
            </w:r>
          </w:p>
        </w:tc>
      </w:tr>
    </w:tbl>
    <w:p>
      <w:pPr>
        <w:pStyle w:val="BodyText"/>
      </w:pPr>
      <w:r>
        <w:rPr>
          <w:b/>
          <w:bCs/>
        </w:rPr>
        <w:t xml:space="preserve">External Marketplace (Phase 2)</w:t>
      </w:r>
    </w:p>
    <w:tbl>
      <w:tblPr>
        <w:tblStyle w:val="Table"/>
        <w:tblW w:type="pct" w:w="5000"/>
        <w:tblLayout w:type="fixed"/>
        <w:tblLook w:firstRow="1" w:lastRow="0" w:firstColumn="0" w:lastColumn="0" w:noHBand="0" w:noVBand="0" w:val="0020"/>
      </w:tblPr>
      <w:tblGrid>
        <w:gridCol w:w="2084"/>
        <w:gridCol w:w="2709"/>
        <w:gridCol w:w="3126"/>
      </w:tblGrid>
      <w:tr>
        <w:trPr>
          <w:tblHeader w:val="on"/>
        </w:trPr>
        <w:tc>
          <w:tcPr/>
          <w:p>
            <w:pPr>
              <w:pStyle w:val="Compact"/>
            </w:pPr>
            <w:r>
              <w:t xml:space="preserve">Offering</w:t>
            </w:r>
          </w:p>
        </w:tc>
        <w:tc>
          <w:tcPr/>
          <w:p>
            <w:pPr>
              <w:pStyle w:val="Compact"/>
            </w:pPr>
            <w:r>
              <w:t xml:space="preserve">Description</w:t>
            </w:r>
          </w:p>
        </w:tc>
        <w:tc>
          <w:tcPr/>
          <w:p>
            <w:pPr>
              <w:pStyle w:val="Compact"/>
            </w:pPr>
            <w:r>
              <w:t xml:space="preserve">Revenue Model</w:t>
            </w:r>
          </w:p>
        </w:tc>
      </w:tr>
      <w:tr>
        <w:tc>
          <w:tcPr/>
          <w:p>
            <w:pPr>
              <w:pStyle w:val="Compact"/>
            </w:pPr>
            <w:r>
              <w:t xml:space="preserve">Licensed Agents</w:t>
            </w:r>
          </w:p>
        </w:tc>
        <w:tc>
          <w:tcPr/>
          <w:p>
            <w:pPr>
              <w:pStyle w:val="Compact"/>
            </w:pPr>
            <w:r>
              <w:t xml:space="preserve">Clients deploy MCMAP agents</w:t>
            </w:r>
          </w:p>
        </w:tc>
        <w:tc>
          <w:tcPr/>
          <w:p>
            <w:pPr>
              <w:pStyle w:val="Compact"/>
            </w:pPr>
            <w:r>
              <w:t xml:space="preserve">Subscription</w:t>
            </w:r>
          </w:p>
        </w:tc>
      </w:tr>
      <w:tr>
        <w:tc>
          <w:tcPr/>
          <w:p>
            <w:pPr>
              <w:pStyle w:val="Compact"/>
            </w:pPr>
            <w:r>
              <w:t xml:space="preserve">Custom Builds</w:t>
            </w:r>
          </w:p>
        </w:tc>
        <w:tc>
          <w:tcPr/>
          <w:p>
            <w:pPr>
              <w:pStyle w:val="Compact"/>
            </w:pPr>
            <w:r>
              <w:t xml:space="preserve">Bespoke agents on MCMAP</w:t>
            </w:r>
          </w:p>
        </w:tc>
        <w:tc>
          <w:tcPr/>
          <w:p>
            <w:pPr>
              <w:pStyle w:val="Compact"/>
            </w:pPr>
            <w:r>
              <w:t xml:space="preserve">Project + maintenance</w:t>
            </w:r>
          </w:p>
        </w:tc>
      </w:tr>
      <w:tr>
        <w:tc>
          <w:tcPr/>
          <w:p>
            <w:pPr>
              <w:pStyle w:val="Compact"/>
            </w:pPr>
            <w:r>
              <w:t xml:space="preserve">Agent-as-a-Service</w:t>
            </w:r>
          </w:p>
        </w:tc>
        <w:tc>
          <w:tcPr/>
          <w:p>
            <w:pPr>
              <w:pStyle w:val="Compact"/>
            </w:pPr>
            <w:r>
              <w:t xml:space="preserve">Hosted agents via API</w:t>
            </w:r>
          </w:p>
        </w:tc>
        <w:tc>
          <w:tcPr/>
          <w:p>
            <w:pPr>
              <w:pStyle w:val="Compact"/>
            </w:pPr>
            <w:r>
              <w:t xml:space="preserve">Usage-based</w:t>
            </w:r>
          </w:p>
        </w:tc>
      </w:tr>
      <w:tr>
        <w:tc>
          <w:tcPr/>
          <w:p>
            <w:pPr>
              <w:pStyle w:val="Compact"/>
            </w:pPr>
            <w:r>
              <w:t xml:space="preserve">Partner Extensions</w:t>
            </w:r>
          </w:p>
        </w:tc>
        <w:tc>
          <w:tcPr/>
          <w:p>
            <w:pPr>
              <w:pStyle w:val="Compact"/>
            </w:pPr>
            <w:r>
              <w:t xml:space="preserve">Third parties build on MCMAP</w:t>
            </w:r>
          </w:p>
        </w:tc>
        <w:tc>
          <w:tcPr/>
          <w:p>
            <w:pPr>
              <w:pStyle w:val="Compact"/>
            </w:pPr>
            <w:r>
              <w:t xml:space="preserve">Revenue share</w:t>
            </w:r>
          </w:p>
        </w:tc>
      </w:tr>
      <w:tr>
        <w:tc>
          <w:tcPr/>
          <w:p>
            <w:pPr>
              <w:pStyle w:val="Compact"/>
            </w:pPr>
            <w:r>
              <w:t xml:space="preserve">Data-Enhanced Agents</w:t>
            </w:r>
          </w:p>
        </w:tc>
        <w:tc>
          <w:tcPr/>
          <w:p>
            <w:pPr>
              <w:pStyle w:val="Compact"/>
            </w:pPr>
            <w:r>
              <w:t xml:space="preserve">Agents with MC data products</w:t>
            </w:r>
          </w:p>
        </w:tc>
        <w:tc>
          <w:tcPr/>
          <w:p>
            <w:pPr>
              <w:pStyle w:val="Compact"/>
            </w:pPr>
            <w:r>
              <w:t xml:space="preserve">Premium licensing</w:t>
            </w:r>
          </w:p>
        </w:tc>
      </w:tr>
    </w:tbl>
    <w:p>
      <w:pPr>
        <w:pStyle w:val="BodyText"/>
      </w:pPr>
      <w:r>
        <w:rPr>
          <w:b/>
          <w:bCs/>
        </w:rPr>
        <w:t xml:space="preserve">The Network Effect:</w:t>
      </w:r>
    </w:p>
    <w:p>
      <w:pPr>
        <w:pStyle w:val="SourceCode"/>
      </w:pPr>
      <w:r>
        <w:rPr>
          <w:rStyle w:val="VerbatimChar"/>
        </w:rPr>
        <w:t xml:space="preserve">More Agents    ►    More Users     ►    More Data</w:t>
      </w:r>
      <w:r>
        <w:br/>
      </w:r>
      <w:r>
        <w:rPr>
          <w:rStyle w:val="VerbatimChar"/>
        </w:rPr>
        <w:t xml:space="preserve">    │                   │                   │</w:t>
      </w:r>
      <w:r>
        <w:br/>
      </w:r>
      <w:r>
        <w:rPr>
          <w:rStyle w:val="VerbatimChar"/>
        </w:rPr>
        <w:t xml:space="preserve">    ▼                   ▼                   ▼</w:t>
      </w:r>
      <w:r>
        <w:br/>
      </w:r>
      <w:r>
        <w:rPr>
          <w:rStyle w:val="VerbatimChar"/>
        </w:rPr>
        <w:t xml:space="preserve">Better Platform ◄   Better Insights ◄   Better Agents</w:t>
      </w:r>
    </w:p>
    <w:p>
      <w:pPr>
        <w:pStyle w:val="FirstParagraph"/>
      </w:pPr>
      <w:r>
        <w:t xml:space="preserve">Each agent added:</w:t>
      </w:r>
      <w:r>
        <w:t xml:space="preserve"> </w:t>
      </w:r>
      <w:r>
        <w:t xml:space="preserve">- Attracts more users</w:t>
      </w:r>
      <w:r>
        <w:t xml:space="preserve"> </w:t>
      </w:r>
      <w:r>
        <w:t xml:space="preserve">- Generates improving data</w:t>
      </w:r>
      <w:r>
        <w:t xml:space="preserve"> </w:t>
      </w:r>
      <w:r>
        <w:t xml:space="preserve">- Creates demand for more agents</w:t>
      </w:r>
      <w:r>
        <w:t xml:space="preserve"> </w:t>
      </w:r>
      <w:r>
        <w:t xml:space="preserve">- Reduces marginal cost</w:t>
      </w:r>
      <w:r>
        <w:t xml:space="preserve"> </w:t>
      </w:r>
      <w:r>
        <w:t xml:space="preserve">- Increases switching costs</w:t>
      </w:r>
    </w:p>
    <w:p>
      <w:r>
        <w:pict>
          <v:rect style="width:0;height:1.5pt" o:hralign="center" o:hrstd="t" o:hr="t"/>
        </w:pict>
      </w:r>
    </w:p>
    <w:bookmarkEnd w:id="13"/>
    <w:bookmarkEnd w:id="14"/>
    <w:bookmarkStart w:id="15" w:name="the-iphone-analogy"/>
    <w:p>
      <w:pPr>
        <w:pStyle w:val="Heading2"/>
      </w:pPr>
      <w:r>
        <w:t xml:space="preserve">THE iPHONE ANALOGY</w:t>
      </w:r>
    </w:p>
    <w:p>
      <w:pPr>
        <w:pStyle w:val="FirstParagraph"/>
      </w:pPr>
      <w:r>
        <w:rPr>
          <w:b/>
          <w:bCs/>
        </w:rPr>
        <w:t xml:space="preserve">2007: Apple launches iPhone</w:t>
      </w:r>
      <w:r>
        <w:t xml:space="preserve"> </w:t>
      </w:r>
      <w:r>
        <w:t xml:space="preserve">- Initial pitch:</w:t>
      </w:r>
      <w:r>
        <w:t xml:space="preserve"> </w:t>
      </w:r>
      <w:r>
        <w:t xml:space="preserve">“A revolutionary phone”</w:t>
      </w:r>
      <w:r>
        <w:t xml:space="preserve"> </w:t>
      </w:r>
      <w:r>
        <w:t xml:space="preserve">- Real value: Platform that turned everyone into app developers/consumers</w:t>
      </w:r>
      <w:r>
        <w:t xml:space="preserve"> </w:t>
      </w:r>
      <w:r>
        <w:t xml:space="preserve">- Result: $100B+ annual App Store ecosystem</w:t>
      </w:r>
    </w:p>
    <w:p>
      <w:pPr>
        <w:pStyle w:val="BodyText"/>
      </w:pPr>
      <w:r>
        <w:rPr>
          <w:b/>
          <w:bCs/>
        </w:rPr>
        <w:t xml:space="preserve">2026: Mastercard launches MCMAP</w:t>
      </w:r>
      <w:r>
        <w:t xml:space="preserve"> </w:t>
      </w:r>
      <w:r>
        <w:t xml:space="preserve">- Initial pitch:</w:t>
      </w:r>
      <w:r>
        <w:t xml:space="preserve"> </w:t>
      </w:r>
      <w:r>
        <w:t xml:space="preserve">“AI-powered media planning”</w:t>
      </w:r>
      <w:r>
        <w:t xml:space="preserve"> </w:t>
      </w:r>
      <w:r>
        <w:t xml:space="preserve">- Real value: Platform that turns everyone into agent developers/users</w:t>
      </w:r>
      <w:r>
        <w:t xml:space="preserve"> </w:t>
      </w:r>
      <w:r>
        <w:t xml:space="preserve">- Potential: Enterprise AI marketplace at Mastercard scale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iPhone/App Store</w:t>
            </w:r>
          </w:p>
        </w:tc>
        <w:tc>
          <w:tcPr/>
          <w:p>
            <w:pPr>
              <w:pStyle w:val="Compact"/>
            </w:pPr>
            <w:r>
              <w:t xml:space="preserve">MCMAP/Agent Marketplace</w:t>
            </w:r>
          </w:p>
        </w:tc>
      </w:tr>
      <w:tr>
        <w:tc>
          <w:tcPr/>
          <w:p>
            <w:pPr>
              <w:pStyle w:val="Compact"/>
            </w:pPr>
            <w:r>
              <w:t xml:space="preserve">Hardware + iOS</w:t>
            </w:r>
          </w:p>
        </w:tc>
        <w:tc>
          <w:tcPr/>
          <w:p>
            <w:pPr>
              <w:pStyle w:val="Compact"/>
            </w:pPr>
            <w:r>
              <w:t xml:space="preserve">Power Platform + MCMAP</w:t>
            </w:r>
          </w:p>
        </w:tc>
      </w:tr>
      <w:tr>
        <w:tc>
          <w:tcPr/>
          <w:p>
            <w:pPr>
              <w:pStyle w:val="Compact"/>
            </w:pPr>
            <w:r>
              <w:t xml:space="preserve">App Store</w:t>
            </w:r>
          </w:p>
        </w:tc>
        <w:tc>
          <w:tcPr/>
          <w:p>
            <w:pPr>
              <w:pStyle w:val="Compact"/>
            </w:pPr>
            <w:r>
              <w:t xml:space="preserve">Agent Marketplace</w:t>
            </w:r>
          </w:p>
        </w:tc>
      </w:tr>
      <w:tr>
        <w:tc>
          <w:tcPr/>
          <w:p>
            <w:pPr>
              <w:pStyle w:val="Compact"/>
            </w:pPr>
            <w:r>
              <w:t xml:space="preserve">App developers</w:t>
            </w:r>
          </w:p>
        </w:tc>
        <w:tc>
          <w:tcPr/>
          <w:p>
            <w:pPr>
              <w:pStyle w:val="Compact"/>
            </w:pPr>
            <w:r>
              <w:t xml:space="preserve">Consultants, analysts, partners</w:t>
            </w:r>
          </w:p>
        </w:tc>
      </w:tr>
      <w:tr>
        <w:tc>
          <w:tcPr/>
          <w:p>
            <w:pPr>
              <w:pStyle w:val="Compact"/>
            </w:pPr>
            <w:r>
              <w:t xml:space="preserve">App consumers</w:t>
            </w:r>
          </w:p>
        </w:tc>
        <w:tc>
          <w:tcPr/>
          <w:p>
            <w:pPr>
              <w:pStyle w:val="Compact"/>
            </w:pPr>
            <w:r>
              <w:t xml:space="preserve">MC employees, clients, partners</w:t>
            </w:r>
          </w:p>
        </w:tc>
      </w:tr>
      <w:tr>
        <w:tc>
          <w:tcPr/>
          <w:p>
            <w:pPr>
              <w:pStyle w:val="Compact"/>
            </w:pPr>
            <w:r>
              <w:t xml:space="preserve">In-app purchases</w:t>
            </w:r>
          </w:p>
        </w:tc>
        <w:tc>
          <w:tcPr/>
          <w:p>
            <w:pPr>
              <w:pStyle w:val="Compact"/>
            </w:pPr>
            <w:r>
              <w:t xml:space="preserve">Data product integration</w:t>
            </w:r>
          </w:p>
        </w:tc>
      </w:tr>
      <w:tr>
        <w:tc>
          <w:tcPr/>
          <w:p>
            <w:pPr>
              <w:pStyle w:val="Compact"/>
            </w:pPr>
            <w:r>
              <w:t xml:space="preserve">App review process</w:t>
            </w:r>
          </w:p>
        </w:tc>
        <w:tc>
          <w:tcPr/>
          <w:p>
            <w:pPr>
              <w:pStyle w:val="Compact"/>
            </w:pPr>
            <w:r>
              <w:t xml:space="preserve">Quality gates + governance</w:t>
            </w:r>
          </w:p>
        </w:tc>
      </w:tr>
    </w:tbl>
    <w:p>
      <w:pPr>
        <w:pStyle w:val="BodyText"/>
      </w:pPr>
      <w:r>
        <w:rPr>
          <w:b/>
          <w:bCs/>
        </w:rPr>
        <w:t xml:space="preserve">The Difference:</w:t>
      </w:r>
      <w:r>
        <w:t xml:space="preserve"> </w:t>
      </w:r>
      <w:r>
        <w:t xml:space="preserve">Mastercard has something Apple never had—proprietary data assets (Audiences, SpendingPulse, Commerce Media) that make agents uniquely valuable and impossible to replicate.</w:t>
      </w:r>
    </w:p>
    <w:p>
      <w:r>
        <w:pict>
          <v:rect style="width:0;height:1.5pt" o:hralign="center" o:hrstd="t" o:hr="t"/>
        </w:pict>
      </w:r>
    </w:p>
    <w:bookmarkEnd w:id="15"/>
    <w:bookmarkStart w:id="16" w:name="strategic-implications"/>
    <w:p>
      <w:pPr>
        <w:pStyle w:val="Heading2"/>
      </w:pPr>
      <w:r>
        <w:t xml:space="preserve">STRATEGIC IMPLICATIONS</w:t>
      </w:r>
    </w:p>
    <w:p>
      <w:pPr>
        <w:pStyle w:val="FirstParagraph"/>
      </w:pPr>
      <w:r>
        <w:rPr>
          <w:b/>
          <w:bCs/>
        </w:rPr>
        <w:t xml:space="preserve">For Mastercard Leadership:</w:t>
      </w:r>
    </w:p>
    <w:p>
      <w:pPr>
        <w:numPr>
          <w:ilvl w:val="0"/>
          <w:numId w:val="1001"/>
        </w:numPr>
      </w:pPr>
      <w:r>
        <w:rPr>
          <w:b/>
          <w:bCs/>
        </w:rPr>
        <w:t xml:space="preserve">This is not a tool purchase—it’s a platform investment.</w:t>
      </w:r>
      <w:r>
        <w:t xml:space="preserve"> </w:t>
      </w:r>
      <w:r>
        <w:t xml:space="preserve">The value isn’t in the current 10 agents; it’s in the thousands that can be built on this foundation.</w:t>
      </w:r>
    </w:p>
    <w:p>
      <w:pPr>
        <w:numPr>
          <w:ilvl w:val="0"/>
          <w:numId w:val="1001"/>
        </w:numPr>
      </w:pPr>
      <w:r>
        <w:rPr>
          <w:b/>
          <w:bCs/>
        </w:rPr>
        <w:t xml:space="preserve">The marginal cost of new agents approaches zero.</w:t>
      </w:r>
      <w:r>
        <w:t xml:space="preserve"> </w:t>
      </w:r>
      <w:r>
        <w:t xml:space="preserve">Once the platform exists, each new agent requires only knowledge and configuration—not engineering.</w:t>
      </w:r>
    </w:p>
    <w:p>
      <w:pPr>
        <w:numPr>
          <w:ilvl w:val="0"/>
          <w:numId w:val="1001"/>
        </w:numPr>
      </w:pPr>
      <w:r>
        <w:rPr>
          <w:b/>
          <w:bCs/>
        </w:rPr>
        <w:t xml:space="preserve">First-mover advantage is real.</w:t>
      </w:r>
      <w:r>
        <w:t xml:space="preserve"> </w:t>
      </w:r>
      <w:r>
        <w:t xml:space="preserve">The company that establishes the enterprise AI agent platform standard owns the ecosystem.</w:t>
      </w:r>
    </w:p>
    <w:p>
      <w:pPr>
        <w:numPr>
          <w:ilvl w:val="0"/>
          <w:numId w:val="1001"/>
        </w:numPr>
      </w:pPr>
      <w:r>
        <w:rPr>
          <w:b/>
          <w:bCs/>
        </w:rPr>
        <w:t xml:space="preserve">The revenue opportunity is exponential, not linear.</w:t>
      </w:r>
      <w:r>
        <w:t xml:space="preserve"> </w:t>
      </w:r>
      <w:r>
        <w:t xml:space="preserve">Agent licensing, marketplace fees, data integration, and partner ecosystem all compound.</w:t>
      </w:r>
    </w:p>
    <w:p>
      <w:pPr>
        <w:numPr>
          <w:ilvl w:val="0"/>
          <w:numId w:val="1001"/>
        </w:numPr>
      </w:pPr>
      <w:r>
        <w:rPr>
          <w:b/>
          <w:bCs/>
        </w:rPr>
        <w:t xml:space="preserve">This enables organizational transformation.</w:t>
      </w:r>
      <w:r>
        <w:t xml:space="preserve"> </w:t>
      </w:r>
      <w:r>
        <w:t xml:space="preserve">When consultants become agent creators, intellectual capital becomes scalable digital assets rather than billable hours.</w:t>
      </w:r>
    </w:p>
    <w:p>
      <w:r>
        <w:pict>
          <v:rect style="width:0;height:1.5pt" o:hralign="center" o:hrstd="t" o:hr="t"/>
        </w:pict>
      </w:r>
    </w:p>
    <w:bookmarkEnd w:id="16"/>
    <w:bookmarkStart w:id="17" w:name="the-ask"/>
    <w:p>
      <w:pPr>
        <w:pStyle w:val="Heading2"/>
      </w:pPr>
      <w:r>
        <w:t xml:space="preserve">THE ASK</w:t>
      </w:r>
    </w:p>
    <w:p>
      <w:pPr>
        <w:pStyle w:val="FirstParagraph"/>
      </w:pPr>
      <w:r>
        <w:rPr>
          <w:b/>
          <w:bCs/>
        </w:rPr>
        <w:t xml:space="preserve">Don’t evaluate MCMAP as a media planning solution. Evaluate it as enterprise AI infrastructure.</w:t>
      </w:r>
    </w:p>
    <w:p>
      <w:pPr>
        <w:pStyle w:val="BodyText"/>
      </w:pPr>
      <w:r>
        <w:t xml:space="preserve">The question isn’t</w:t>
      </w:r>
      <w:r>
        <w:t xml:space="preserve"> </w:t>
      </w:r>
      <w:r>
        <w:t xml:space="preserve">“Should we automate media planning?”</w:t>
      </w:r>
    </w:p>
    <w:p>
      <w:pPr>
        <w:pStyle w:val="BodyText"/>
      </w:pPr>
      <w:r>
        <w:t xml:space="preserve">The question is:</w:t>
      </w:r>
      <w:r>
        <w:t xml:space="preserve"> </w:t>
      </w:r>
      <w:r>
        <w:rPr>
          <w:b/>
          <w:bCs/>
        </w:rPr>
        <w:t xml:space="preserve">“Do we want to own the platform that transforms how enterprise AI agents are built, deployed, and monetized?”</w:t>
      </w:r>
    </w:p>
    <w:p>
      <w:r>
        <w:pict>
          <v:rect style="width:0;height:1.5pt" o:hralign="center" o:hrstd="t" o:hr="t"/>
        </w:pict>
      </w:r>
    </w:p>
    <w:p>
      <w:pPr>
        <w:pStyle w:val="FirstParagraph"/>
      </w:pPr>
      <w:r>
        <w:rPr>
          <w:b/>
          <w:bCs/>
        </w:rPr>
        <w:t xml:space="preserve">Document Version:</w:t>
      </w:r>
      <w:r>
        <w:t xml:space="preserve"> </w:t>
      </w:r>
      <w:r>
        <w:t xml:space="preserve">1.0</w:t>
      </w:r>
      <w:r>
        <w:br/>
      </w:r>
      <w:r>
        <w:rPr>
          <w:b/>
          <w:bCs/>
        </w:rPr>
        <w:t xml:space="preserve">Classification:</w:t>
      </w:r>
      <w:r>
        <w:t xml:space="preserve"> </w:t>
      </w:r>
      <w:r>
        <w:t xml:space="preserve">Mastercard Internal - Strategic</w:t>
      </w:r>
      <w:r>
        <w:br/>
      </w:r>
      <w:r>
        <w:rPr>
          <w:b/>
          <w:bCs/>
        </w:rPr>
        <w:t xml:space="preserve">Last Updated:</w:t>
      </w:r>
      <w:r>
        <w:t xml:space="preserve"> </w:t>
      </w:r>
      <w:r>
        <w:t xml:space="preserve">January 24, 2026</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2026-01-24T16:44:22Z</dcterms:created>
  <dcterms:modified xsi:type="dcterms:W3CDTF">2026-01-24T16:44:22Z</dcterms:modified>
</cp:coreProperties>
</file>

<file path=docProps/custom.xml><?xml version="1.0" encoding="utf-8"?>
<Properties xmlns="http://schemas.openxmlformats.org/officeDocument/2006/custom-properties" xmlns:vt="http://schemas.openxmlformats.org/officeDocument/2006/docPropsVTypes"/>
</file>