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cmap-documentation-index"/>
    <w:p>
      <w:pPr>
        <w:pStyle w:val="Heading1"/>
      </w:pPr>
      <w:r>
        <w:rPr>
          <w:color w:val="FF5F00"/>
        </w:rPr>
        <w:t xml:space="preserve">MCMAP DOCUMENTATION INDEX</w:t>
      </w:r>
    </w:p>
    <w:p>
      <w:pPr>
        <w:pStyle w:val="FirstParagraph"/>
      </w:pPr>
      <w:r>
        <w:t xml:space="preserve">Quick reference for navigating MCMAP documentation.</w:t>
      </w:r>
    </w:p>
    <w:p>
      <w:r>
        <w:pict>
          <v:rect style="width:0;height:1.5pt" o:hralign="center" o:hrstd="t" o:hr="t"/>
        </w:pict>
      </w:r>
    </w:p>
    <w:bookmarkStart w:id="19" w:name="document-overview"/>
    <w:p>
      <w:pPr>
        <w:pStyle w:val="Heading2"/>
      </w:pPr>
      <w:r>
        <w:rPr>
          <w:color w:val="FF5F00"/>
        </w:rPr>
        <w:t xml:space="preserve">DOCUMENT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Key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Title Page</w:t>
            </w:r>
          </w:p>
        </w:tc>
        <w:tc>
          <w:tcPr/>
          <w:p>
            <w:pPr>
              <w:pStyle w:val="Compact"/>
            </w:pPr>
            <w:r>
              <w:t xml:space="preserve">Platform overview, document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Index (This Document)</w:t>
            </w:r>
          </w:p>
        </w:tc>
        <w:tc>
          <w:tcPr/>
          <w:p>
            <w:pPr>
              <w:pStyle w:val="Compact"/>
            </w:pPr>
            <w:r>
              <w:t xml:space="preserve">Navigation, question routing, cross-references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Strategic Platform Vision</w:t>
            </w:r>
          </w:p>
        </w:tc>
        <w:tc>
          <w:tcPr/>
          <w:p>
            <w:pPr>
              <w:pStyle w:val="Compact"/>
            </w:pPr>
            <w:r>
              <w:t xml:space="preserve">Platform opportunity, 11 agents, efficiency gains, 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Technical stack, component layers, ABAC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DLP, data provenance, audit controls, ABAC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11 agents, 36 capabilities, invocation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18 Dataverse tables, schema, EAP 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26 prompts, agent configuration, model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Support tiers, maintenance,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Testing framework, Braintrust, scorers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Strategic opportunities, expansion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Kevin Bauer, escalation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Appendix: Glossary</w:t>
            </w:r>
          </w:p>
        </w:tc>
        <w:tc>
          <w:tcPr/>
          <w:p>
            <w:pPr>
              <w:pStyle w:val="Compact"/>
            </w:pPr>
            <w:r>
              <w:t xml:space="preserve">Terms and definitions</w:t>
            </w:r>
          </w:p>
        </w:tc>
      </w:tr>
    </w:tbl>
    <w:bookmarkStart w:id="18" w:name="security-access-control-documentation"/>
    <w:p>
      <w:pPr>
        <w:pStyle w:val="Heading3"/>
      </w:pPr>
      <w:r>
        <w:rPr>
          <w:color w:val="FF5F00"/>
        </w:rPr>
        <w:t xml:space="preserve">Security &amp; Access Control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MCMAP_ABAC_Implementation.md</w:t>
            </w:r>
          </w:p>
        </w:tc>
        <w:tc>
          <w:tcPr/>
          <w:p>
            <w:pPr>
              <w:pStyle w:val="Compact"/>
            </w:pPr>
            <w:r>
              <w:t xml:space="preserve">Complete ABAC implementation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KB-MCMAP_Access_Control_Reference.md</w:t>
            </w:r>
          </w:p>
        </w:tc>
        <w:tc>
          <w:tcPr/>
          <w:p>
            <w:pPr>
              <w:pStyle w:val="Compact"/>
            </w:pPr>
            <w:r>
              <w:t xml:space="preserve">Agent reference for protected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18"/>
    <w:bookmarkEnd w:id="19"/>
    <w:bookmarkStart w:id="20" w:name="question-routing"/>
    <w:p>
      <w:pPr>
        <w:pStyle w:val="Heading2"/>
      </w:pPr>
      <w:r>
        <w:rPr>
          <w:color w:val="FF5F00"/>
        </w:rPr>
        <w:t xml:space="preserve">QUESTION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MCMAP?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Platform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value?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Transforming Mastercard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agents?</w:t>
            </w:r>
          </w:p>
        </w:tc>
        <w:tc>
          <w:tcPr/>
          <w:p>
            <w:pPr>
              <w:pStyle w:val="Compact"/>
            </w:pPr>
            <w:r>
              <w:t xml:space="preserve">02, 05</w:t>
            </w:r>
          </w:p>
        </w:tc>
        <w:tc>
          <w:tcPr/>
          <w:p>
            <w:pPr>
              <w:pStyle w:val="Compact"/>
            </w:pPr>
            <w:r>
              <w:t xml:space="preserve">The 11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ANL do?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AUD do?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stack?</w:t>
            </w:r>
          </w:p>
        </w:tc>
        <w:tc>
          <w:tcPr/>
          <w:p>
            <w:pPr>
              <w:pStyle w:val="Compact"/>
            </w:pPr>
            <w:r>
              <w:t xml:space="preserve">02, 03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compliance?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DLP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Section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tables?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prompts?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Prompt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tiers?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approach?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to contact?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extend?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Configuration-Driven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roadmap?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Strategic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ABAC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content?</w:t>
            </w:r>
          </w:p>
        </w:tc>
        <w:tc>
          <w:tcPr/>
          <w:p>
            <w:pPr>
              <w:pStyle w:val="Compact"/>
            </w:pPr>
            <w:r>
              <w:t xml:space="preserve">KB-Access_Control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profiles?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EAP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Terms/definitions?</w:t>
            </w:r>
          </w:p>
        </w:tc>
        <w:tc>
          <w:tcPr/>
          <w:p>
            <w:pPr>
              <w:pStyle w:val="Compact"/>
            </w:pPr>
            <w:r>
              <w:t xml:space="preserve">Appendix A</w:t>
            </w:r>
          </w:p>
        </w:tc>
        <w:tc>
          <w:tcPr/>
          <w:p>
            <w:pPr>
              <w:pStyle w:val="Compact"/>
            </w:pPr>
            <w:r>
              <w:t xml:space="preserve">Glossary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0"/>
    <w:bookmarkStart w:id="24" w:name="persona-based-entry-points"/>
    <w:p>
      <w:pPr>
        <w:pStyle w:val="Heading2"/>
      </w:pPr>
      <w:r>
        <w:rPr>
          <w:color w:val="FF5F00"/>
        </w:rPr>
        <w:t xml:space="preserve">PERSONA-BASED ENTRY POINTS</w:t>
      </w:r>
    </w:p>
    <w:bookmarkStart w:id="21" w:name="executive-leadership"/>
    <w:p>
      <w:pPr>
        <w:pStyle w:val="Heading3"/>
      </w:pPr>
      <w:r>
        <w:rPr>
          <w:color w:val="FF5F00"/>
        </w:rPr>
        <w:t xml:space="preserve">Executive Leadership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02 (Strategic Platform Vision)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Platform opportunity, competitive positioning, revenue opportunities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Transforming Mastercard at Scale, The 11 Agents, Risk Analysis</w:t>
      </w:r>
    </w:p>
    <w:bookmarkEnd w:id="21"/>
    <w:bookmarkStart w:id="22" w:name="senior-leadership"/>
    <w:p>
      <w:pPr>
        <w:pStyle w:val="Heading3"/>
      </w:pPr>
      <w:r>
        <w:rPr>
          <w:color w:val="FF5F00"/>
        </w:rPr>
        <w:t xml:space="preserve">Senior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02 (Strategic Platform Vision), then Document 03 (System Architecture)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Capabilities, scalability, integration pathway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Sections:</w:t>
      </w:r>
      <w:r>
        <w:t xml:space="preserve"> </w:t>
      </w:r>
      <w:r>
        <w:t xml:space="preserve">Three Transformational Capabilities, Platform Architecture</w:t>
      </w:r>
    </w:p>
    <w:bookmarkEnd w:id="22"/>
    <w:bookmarkStart w:id="23" w:name="operations-staff"/>
    <w:p>
      <w:pPr>
        <w:pStyle w:val="Heading3"/>
      </w:pPr>
      <w:r>
        <w:rPr>
          <w:color w:val="FF5F00"/>
        </w:rPr>
        <w:t xml:space="preserve">Operations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08 (Operational Runbook)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05 (Agent 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Document 11 (Contact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Workflows, troubleshooting, escalation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5" w:name="topic-cross-reference"/>
    <w:p>
      <w:pPr>
        <w:pStyle w:val="Heading2"/>
      </w:pPr>
      <w:r>
        <w:rPr>
          <w:color w:val="FF5F00"/>
        </w:rPr>
        <w:t xml:space="preserve">TOPIC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Primary Doc</w:t>
            </w:r>
          </w:p>
        </w:tc>
        <w:tc>
          <w:tcPr/>
          <w:p>
            <w:pPr>
              <w:pStyle w:val="Compact"/>
            </w:pPr>
            <w:r>
              <w:t xml:space="preserve">Related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02 (overview), 07 (prompts)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02 (summary), 06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02 (summary), 08 (ops)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08 (ops), 05 (capabilities)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03, 07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keyword-index"/>
    <w:p>
      <w:pPr>
        <w:pStyle w:val="Heading2"/>
      </w:pPr>
      <w:r>
        <w:rPr>
          <w:color w:val="FF5F00"/>
        </w:rPr>
        <w:t xml:space="preserve">KEYWORD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</w:t>
            </w:r>
          </w:p>
        </w:tc>
        <w:tc>
          <w:tcPr/>
          <w:p>
            <w:pPr>
              <w:pStyle w:val="Compact"/>
            </w:pPr>
            <w:r>
              <w:t xml:space="preserve">04, 06,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04, KB-Access_Control_Reference,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07, 03, 02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05 (PRF),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05 (ANL),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05, 07, 03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05 (CHA),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05 (CST, CHG, CA),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06, 03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04, 02, 03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05 (CST),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05 (ANL, PRF),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05 (AUD),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05 (ORC),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</w:t>
            </w:r>
          </w:p>
        </w:tc>
        <w:tc>
          <w:tcPr/>
          <w:p>
            <w:pPr>
              <w:pStyle w:val="Compact"/>
            </w:pPr>
            <w:r>
              <w:t xml:space="preserve">03, 02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04, 02, MCMAP_ABAC_Implementation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06, 03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03, 07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02, 10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09, 08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02, 05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30" w:name="common-questions-by-persona"/>
    <w:p>
      <w:pPr>
        <w:pStyle w:val="Heading2"/>
      </w:pPr>
      <w:r>
        <w:rPr>
          <w:color w:val="FF5F00"/>
        </w:rPr>
        <w:t xml:space="preserve">COMMON QUESTIONS BY PERSONA</w:t>
      </w:r>
    </w:p>
    <w:bookmarkStart w:id="27" w:name="executive-questions"/>
    <w:p>
      <w:pPr>
        <w:pStyle w:val="Heading3"/>
      </w:pPr>
      <w:r>
        <w:rPr>
          <w:color w:val="FF5F00"/>
        </w:rPr>
        <w:t xml:space="preserve">Executive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efficiency gain?</w:t>
            </w:r>
          </w:p>
        </w:tc>
        <w:tc>
          <w:tcPr/>
          <w:p>
            <w:pPr>
              <w:pStyle w:val="Compact"/>
            </w:pPr>
            <w:r>
              <w:t xml:space="preserve">Doc 02, Efficiency Gains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revenue opportunity?</w:t>
            </w:r>
          </w:p>
        </w:tc>
        <w:tc>
          <w:tcPr/>
          <w:p>
            <w:pPr>
              <w:pStyle w:val="Compact"/>
            </w:pPr>
            <w:r>
              <w:t xml:space="preserve">Doc 02, 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competitive advantage?</w:t>
            </w:r>
          </w:p>
        </w:tc>
        <w:tc>
          <w:tcPr/>
          <w:p>
            <w:pPr>
              <w:pStyle w:val="Compact"/>
            </w:pPr>
            <w:r>
              <w:t xml:space="preserve">Doc 02, Competitive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risks?</w:t>
            </w:r>
          </w:p>
        </w:tc>
        <w:tc>
          <w:tcPr/>
          <w:p>
            <w:pPr>
              <w:pStyle w:val="Compact"/>
            </w:pPr>
            <w:r>
              <w:t xml:space="preserve">Doc 02, Risk Analysis</w:t>
            </w:r>
          </w:p>
        </w:tc>
      </w:tr>
    </w:tbl>
    <w:bookmarkEnd w:id="27"/>
    <w:bookmarkStart w:id="28" w:name="leadership-questions"/>
    <w:p>
      <w:pPr>
        <w:pStyle w:val="Heading3"/>
      </w:pPr>
      <w:r>
        <w:rPr>
          <w:color w:val="FF5F00"/>
        </w:rPr>
        <w:t xml:space="preserve">Leadership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it integrate?</w:t>
            </w:r>
          </w:p>
        </w:tc>
        <w:tc>
          <w:tcPr/>
          <w:p>
            <w:pPr>
              <w:pStyle w:val="Compact"/>
            </w:pPr>
            <w:r>
              <w:t xml:space="preserve">Doc 03,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architecture?</w:t>
            </w:r>
          </w:p>
        </w:tc>
        <w:tc>
          <w:tcPr/>
          <w:p>
            <w:pPr>
              <w:pStyle w:val="Compact"/>
            </w:pPr>
            <w:r>
              <w:t xml:space="preserve">Doc 03, Component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we extend it?</w:t>
            </w:r>
          </w:p>
        </w:tc>
        <w:tc>
          <w:tcPr/>
          <w:p>
            <w:pPr>
              <w:pStyle w:val="Compact"/>
            </w:pPr>
            <w:r>
              <w:t xml:space="preserve">Doc 02, Configuration-Driven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roadmap?</w:t>
            </w:r>
          </w:p>
        </w:tc>
        <w:tc>
          <w:tcPr/>
          <w:p>
            <w:pPr>
              <w:pStyle w:val="Compact"/>
            </w:pPr>
            <w:r>
              <w:t xml:space="preserve">Doc 10, Strategic Opportunities</w:t>
            </w:r>
          </w:p>
        </w:tc>
      </w:tr>
    </w:tbl>
    <w:bookmarkEnd w:id="28"/>
    <w:bookmarkStart w:id="29" w:name="operations-questions"/>
    <w:p>
      <w:pPr>
        <w:pStyle w:val="Heading3"/>
      </w:pPr>
      <w:r>
        <w:rPr>
          <w:color w:val="FF5F00"/>
        </w:rPr>
        <w:t xml:space="preserve">Operations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get support?</w:t>
            </w:r>
          </w:p>
        </w:tc>
        <w:tc>
          <w:tcPr/>
          <w:p>
            <w:pPr>
              <w:pStyle w:val="Compact"/>
            </w:pPr>
            <w:r>
              <w:t xml:space="preserve">Doc 08, Support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agents?</w:t>
            </w:r>
          </w:p>
        </w:tc>
        <w:tc>
          <w:tcPr/>
          <w:p>
            <w:pPr>
              <w:pStyle w:val="Compact"/>
            </w:pPr>
            <w:r>
              <w:t xml:space="preserve">Doc 05, Agent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troubleshoot?</w:t>
            </w:r>
          </w:p>
        </w:tc>
        <w:tc>
          <w:tcPr/>
          <w:p>
            <w:pPr>
              <w:pStyle w:val="Compact"/>
            </w:pPr>
            <w:r>
              <w:t xml:space="preserve">Doc 08,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 I contact?</w:t>
            </w:r>
          </w:p>
        </w:tc>
        <w:tc>
          <w:tcPr/>
          <w:p>
            <w:pPr>
              <w:pStyle w:val="Compact"/>
            </w:pPr>
            <w:r>
              <w:t xml:space="preserve">Doc 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29"/>
    <w:bookmarkEnd w:id="30"/>
    <w:bookmarkEnd w:id="3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2026-01-26T03:43:15Z</dcterms:created>
  <dcterms:modified xsi:type="dcterms:W3CDTF">2026-01-26T03:43:15Z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