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e7c546591edda33f19cc54b335e01bf2755011e"/>
    <w:p>
      <w:pPr>
        <w:pStyle w:val="Heading1"/>
      </w:pPr>
      <w:r>
        <w:t xml:space="preserve">MASTERCARD CONSULTING &amp; MARKETING AGENT PLATFORM (MCMAP)</w:t>
      </w:r>
    </w:p>
    <w:p>
      <w:r>
        <w:pict>
          <v:rect style="width:0;height:1.5pt" o:hralign="center" o:hrstd="t" o:hr="t"/>
        </w:pict>
      </w:r>
    </w:p>
    <w:bookmarkEnd w:id="9"/>
    <w:bookmarkStart w:id="57" w:name="executive-reference-packet"/>
    <w:p>
      <w:pPr>
        <w:pStyle w:val="Heading1"/>
      </w:pPr>
      <w:r>
        <w:t xml:space="preserve">EXECUTIVE REFERENCE PACKET</w:t>
      </w:r>
    </w:p>
    <w:p>
      <w:r>
        <w:pict>
          <v:rect style="width:0;height:1.5pt" o:hralign="center" o:hrstd="t" o:hr="t"/>
        </w:pict>
      </w:r>
    </w:p>
    <w:bookmarkStart w:id="12" w:name="cover-sheet"/>
    <w:p>
      <w:pPr>
        <w:pStyle w:val="Heading2"/>
      </w:pPr>
      <w:r>
        <w:t xml:space="preserve">COVER SHEET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Title</w:t>
            </w:r>
          </w:p>
        </w:tc>
        <w:tc>
          <w:tcPr/>
          <w:p>
            <w:pPr>
              <w:pStyle w:val="Compact"/>
            </w:pPr>
            <w:r>
              <w:t xml:space="preserve">MCMAP Executive Summary</w:t>
            </w:r>
          </w:p>
        </w:tc>
      </w:tr>
      <w:tr>
        <w:tc>
          <w:tcPr/>
          <w:p>
            <w:pPr>
              <w:pStyle w:val="Compact"/>
            </w:pPr>
            <w:r>
              <w:rPr>
                <w:b/>
                <w:bCs/>
              </w:rPr>
              <w:t xml:space="preserve">Document Number</w:t>
            </w:r>
          </w:p>
        </w:tc>
        <w:tc>
          <w:tcPr/>
          <w:p>
            <w:pPr>
              <w:pStyle w:val="Compact"/>
            </w:pPr>
            <w:r>
              <w:t xml:space="preserve">01-MCMAP_Executive_Summary.md</w:t>
            </w:r>
          </w:p>
        </w:tc>
      </w:tr>
      <w:tr>
        <w:tc>
          <w:tcPr/>
          <w:p>
            <w:pPr>
              <w:pStyle w:val="Compact"/>
            </w:pPr>
            <w:r>
              <w:rPr>
                <w:b/>
                <w:bCs/>
              </w:rPr>
              <w:t xml:space="preserve">Version</w:t>
            </w:r>
          </w:p>
        </w:tc>
        <w:tc>
          <w:tcPr/>
          <w:p>
            <w:pPr>
              <w:pStyle w:val="Compact"/>
            </w:pPr>
            <w:r>
              <w:t xml:space="preserve">2.0</w:t>
            </w:r>
          </w:p>
        </w:tc>
      </w:tr>
      <w:tr>
        <w:tc>
          <w:tcPr/>
          <w:p>
            <w:pPr>
              <w:pStyle w:val="Compact"/>
            </w:pPr>
            <w:r>
              <w:rPr>
                <w:b/>
                <w:bCs/>
              </w:rPr>
              <w:t xml:space="preserve">Date</w:t>
            </w:r>
          </w:p>
        </w:tc>
        <w:tc>
          <w:tcPr/>
          <w:p>
            <w:pPr>
              <w:pStyle w:val="Compact"/>
            </w:pPr>
            <w:r>
              <w:t xml:space="preserve">January 24, 2026</w:t>
            </w:r>
          </w:p>
        </w:tc>
      </w:tr>
      <w:tr>
        <w:tc>
          <w:tcPr/>
          <w:p>
            <w:pPr>
              <w:pStyle w:val="Compact"/>
            </w:pPr>
            <w:r>
              <w:rPr>
                <w:b/>
                <w:bCs/>
              </w:rPr>
              <w:t xml:space="preserve">Classification</w:t>
            </w:r>
          </w:p>
        </w:tc>
        <w:tc>
          <w:tcPr/>
          <w:p>
            <w:pPr>
              <w:pStyle w:val="Compact"/>
            </w:pPr>
            <w:r>
              <w:t xml:space="preserve">Mastercard Internal</w:t>
            </w:r>
          </w:p>
        </w:tc>
      </w:tr>
      <w:tr>
        <w:tc>
          <w:tcPr/>
          <w:p>
            <w:pPr>
              <w:pStyle w:val="Compact"/>
            </w:pPr>
            <w:r>
              <w:rPr>
                <w:b/>
                <w:bCs/>
              </w:rPr>
              <w:t xml:space="preserve">Status</w:t>
            </w:r>
          </w:p>
        </w:tc>
        <w:tc>
          <w:tcPr/>
          <w:p>
            <w:pPr>
              <w:pStyle w:val="Compact"/>
            </w:pPr>
            <w:r>
              <w:t xml:space="preserve">Production Ready</w:t>
            </w:r>
          </w:p>
        </w:tc>
      </w:tr>
      <w:tr>
        <w:tc>
          <w:tcPr/>
          <w:p>
            <w:pPr>
              <w:pStyle w:val="Compact"/>
            </w:pPr>
            <w:r>
              <w:rPr>
                <w:b/>
                <w:bCs/>
              </w:rPr>
              <w:t xml:space="preserve">Prepared For</w:t>
            </w:r>
          </w:p>
        </w:tc>
        <w:tc>
          <w:tcPr/>
          <w:p>
            <w:pPr>
              <w:pStyle w:val="Compact"/>
            </w:pPr>
            <w:r>
              <w:t xml:space="preserve">Mastercard Engineering Leadership, Revenue Operations</w:t>
            </w:r>
          </w:p>
        </w:tc>
      </w:tr>
      <w:tr>
        <w:tc>
          <w:tcPr/>
          <w:p>
            <w:pPr>
              <w:pStyle w:val="Compact"/>
            </w:pPr>
            <w:r>
              <w:rPr>
                <w:b/>
                <w:bCs/>
              </w:rPr>
              <w:t xml:space="preserve">Prepared By</w:t>
            </w:r>
          </w:p>
        </w:tc>
        <w:tc>
          <w:tcPr/>
          <w:p>
            <w:pPr>
              <w:pStyle w:val="Compact"/>
            </w:pPr>
            <w:r>
              <w:t xml:space="preserve">Platform Development Team</w:t>
            </w:r>
          </w:p>
        </w:tc>
      </w:tr>
    </w:tbl>
    <w:p>
      <w:r>
        <w:pict>
          <v:rect style="width:0;height:1.5pt" o:hralign="center" o:hrstd="t" o:hr="t"/>
        </w:pict>
      </w:r>
    </w:p>
    <w:bookmarkStart w:id="10" w:name="document-purpose"/>
    <w:p>
      <w:pPr>
        <w:pStyle w:val="Heading3"/>
      </w:pPr>
      <w:r>
        <w:t xml:space="preserve">Document Purpose</w:t>
      </w:r>
    </w:p>
    <w:p>
      <w:pPr>
        <w:pStyle w:val="FirstParagraph"/>
      </w:pPr>
      <w:r>
        <w:t xml:space="preserve">This Executive Summary provides Mastercard leadership with a comprehensive overview of the Mastercard Consulting &amp; Marketing Agent Platform (MCMAP)—an enterprise AI platform that transforms how Mastercard builds, deploys, and scales intelligent agents. Media planning and consulting serve as the initial proof of concept, demonstrating what the platform enables across any business domain.</w:t>
      </w:r>
    </w:p>
    <w:bookmarkEnd w:id="10"/>
    <w:bookmarkStart w:id="11" w:name="intended-audience"/>
    <w:p>
      <w:pPr>
        <w:pStyle w:val="Heading3"/>
      </w:pPr>
      <w:r>
        <w:t xml:space="preserve">Intended Audience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Audience</w:t>
            </w:r>
          </w:p>
        </w:tc>
        <w:tc>
          <w:tcPr/>
          <w:p>
            <w:pPr>
              <w:pStyle w:val="Compact"/>
            </w:pPr>
            <w:r>
              <w:t xml:space="preserve">Focus Areas</w:t>
            </w:r>
          </w:p>
        </w:tc>
      </w:tr>
      <w:tr>
        <w:tc>
          <w:tcPr/>
          <w:p>
            <w:pPr>
              <w:pStyle w:val="Compact"/>
            </w:pPr>
            <w:r>
              <w:t xml:space="preserve">Executive Leadership</w:t>
            </w:r>
          </w:p>
        </w:tc>
        <w:tc>
          <w:tcPr/>
          <w:p>
            <w:pPr>
              <w:pStyle w:val="Compact"/>
            </w:pPr>
            <w:r>
              <w:t xml:space="preserve">Platform vision, marketplace opportunity, strategic positioning</w:t>
            </w:r>
          </w:p>
        </w:tc>
      </w:tr>
      <w:tr>
        <w:tc>
          <w:tcPr/>
          <w:p>
            <w:pPr>
              <w:pStyle w:val="Compact"/>
            </w:pPr>
            <w:r>
              <w:t xml:space="preserve">Engineering Leadership</w:t>
            </w:r>
          </w:p>
        </w:tc>
        <w:tc>
          <w:tcPr/>
          <w:p>
            <w:pPr>
              <w:pStyle w:val="Compact"/>
            </w:pPr>
            <w:r>
              <w:t xml:space="preserve">Architecture, security, scalability, governance</w:t>
            </w:r>
          </w:p>
        </w:tc>
      </w:tr>
      <w:tr>
        <w:tc>
          <w:tcPr/>
          <w:p>
            <w:pPr>
              <w:pStyle w:val="Compact"/>
            </w:pPr>
            <w:r>
              <w:t xml:space="preserve">Revenue Operations</w:t>
            </w:r>
          </w:p>
        </w:tc>
        <w:tc>
          <w:tcPr/>
          <w:p>
            <w:pPr>
              <w:pStyle w:val="Compact"/>
            </w:pPr>
            <w:r>
              <w:t xml:space="preserve">Capabilities, workflows, operational impact</w:t>
            </w:r>
          </w:p>
        </w:tc>
      </w:tr>
      <w:tr>
        <w:tc>
          <w:tcPr/>
          <w:p>
            <w:pPr>
              <w:pStyle w:val="Compact"/>
            </w:pPr>
            <w:r>
              <w:t xml:space="preserve">IT Security</w:t>
            </w:r>
          </w:p>
        </w:tc>
        <w:tc>
          <w:tcPr/>
          <w:p>
            <w:pPr>
              <w:pStyle w:val="Compact"/>
            </w:pPr>
            <w:r>
              <w:t xml:space="preserve">DLP compliance, data protection, audit controls</w:t>
            </w:r>
          </w:p>
        </w:tc>
      </w:tr>
    </w:tbl>
    <w:p>
      <w:r>
        <w:pict>
          <v:rect style="width:0;height:1.5pt" o:hralign="center" o:hrstd="t" o:hr="t"/>
        </w:pict>
      </w:r>
    </w:p>
    <w:bookmarkEnd w:id="11"/>
    <w:bookmarkEnd w:id="12"/>
    <w:bookmarkStart w:id="13" w:name="table-of-contents"/>
    <w:p>
      <w:pPr>
        <w:pStyle w:val="Heading2"/>
      </w:pPr>
      <w:r>
        <w:t xml:space="preserve">TABLE OF CONTENTS</w:t>
      </w:r>
    </w:p>
    <w:p>
      <w:pPr>
        <w:pStyle w:val="Compact"/>
        <w:numPr>
          <w:ilvl w:val="0"/>
          <w:numId w:val="1001"/>
        </w:numPr>
      </w:pPr>
      <w:hyperlink w:anchor="Xfed2594cd8c9cf1c4afa2118631ae64ac7c45b4">
        <w:r>
          <w:rPr>
            <w:rStyle w:val="Hyperlink"/>
          </w:rPr>
          <w:t xml:space="preserve">Strategic Value Proposition</w:t>
        </w:r>
      </w:hyperlink>
    </w:p>
    <w:p>
      <w:pPr>
        <w:pStyle w:val="Compact"/>
        <w:numPr>
          <w:ilvl w:val="1"/>
          <w:numId w:val="1002"/>
        </w:numPr>
      </w:pPr>
      <w:r>
        <w:t xml:space="preserve">1.1 The Platform: What MCMAP Really Is</w:t>
      </w:r>
    </w:p>
    <w:p>
      <w:pPr>
        <w:pStyle w:val="Compact"/>
        <w:numPr>
          <w:ilvl w:val="1"/>
          <w:numId w:val="1002"/>
        </w:numPr>
      </w:pPr>
      <w:r>
        <w:t xml:space="preserve">1.2 The Proof of Concept: Media Planning &amp; Consulting</w:t>
      </w:r>
    </w:p>
    <w:p>
      <w:pPr>
        <w:pStyle w:val="Compact"/>
        <w:numPr>
          <w:ilvl w:val="1"/>
          <w:numId w:val="1002"/>
        </w:numPr>
      </w:pPr>
      <w:r>
        <w:t xml:space="preserve">1.3 Immediate Value: Media Planning &amp; Consulting Use Case</w:t>
      </w:r>
    </w:p>
    <w:p>
      <w:pPr>
        <w:pStyle w:val="Compact"/>
        <w:numPr>
          <w:ilvl w:val="1"/>
          <w:numId w:val="1002"/>
        </w:numPr>
      </w:pPr>
      <w:r>
        <w:t xml:space="preserve">1.4 Platform Value: The Agent Factory</w:t>
      </w:r>
    </w:p>
    <w:p>
      <w:pPr>
        <w:pStyle w:val="Compact"/>
        <w:numPr>
          <w:ilvl w:val="1"/>
          <w:numId w:val="1002"/>
        </w:numPr>
      </w:pPr>
      <w:r>
        <w:t xml:space="preserve">1.5 Platform Value: The Governance Engine</w:t>
      </w:r>
    </w:p>
    <w:p>
      <w:pPr>
        <w:pStyle w:val="Compact"/>
        <w:numPr>
          <w:ilvl w:val="1"/>
          <w:numId w:val="1002"/>
        </w:numPr>
      </w:pPr>
      <w:r>
        <w:t xml:space="preserve">1.6 Platform Value: The Agent Marketplace</w:t>
      </w:r>
    </w:p>
    <w:p>
      <w:pPr>
        <w:pStyle w:val="Compact"/>
        <w:numPr>
          <w:ilvl w:val="1"/>
          <w:numId w:val="1002"/>
        </w:numPr>
      </w:pPr>
      <w:r>
        <w:t xml:space="preserve">1.7 Cross-Functional Business Impact</w:t>
      </w:r>
    </w:p>
    <w:p>
      <w:pPr>
        <w:pStyle w:val="Compact"/>
        <w:numPr>
          <w:ilvl w:val="1"/>
          <w:numId w:val="1002"/>
        </w:numPr>
      </w:pPr>
      <w:r>
        <w:t xml:space="preserve">1.8 Strategic Positioning</w:t>
      </w:r>
    </w:p>
    <w:p>
      <w:pPr>
        <w:pStyle w:val="Compact"/>
        <w:numPr>
          <w:ilvl w:val="1"/>
          <w:numId w:val="1002"/>
        </w:numPr>
      </w:pPr>
      <w:r>
        <w:t xml:space="preserve">1.9 The Investment Perspective</w:t>
      </w:r>
    </w:p>
    <w:p>
      <w:pPr>
        <w:pStyle w:val="Compact"/>
        <w:numPr>
          <w:ilvl w:val="1"/>
          <w:numId w:val="1002"/>
        </w:numPr>
      </w:pPr>
      <w:r>
        <w:t xml:space="preserve">1.10 The Ask</w:t>
      </w:r>
    </w:p>
    <w:p>
      <w:pPr>
        <w:pStyle w:val="Compact"/>
        <w:numPr>
          <w:ilvl w:val="1"/>
          <w:numId w:val="1002"/>
        </w:numPr>
      </w:pPr>
      <w:r>
        <w:t xml:space="preserve">1.11 The Human-AI Value Equation</w:t>
      </w:r>
    </w:p>
    <w:p>
      <w:pPr>
        <w:pStyle w:val="Compact"/>
        <w:numPr>
          <w:ilvl w:val="0"/>
          <w:numId w:val="1001"/>
        </w:numPr>
      </w:pPr>
      <w:hyperlink w:anchor="X931e5430ef9bf15fa32049bb0737d0d73ed78bc">
        <w:r>
          <w:rPr>
            <w:rStyle w:val="Hyperlink"/>
          </w:rPr>
          <w:t xml:space="preserve">Platform Overview</w:t>
        </w:r>
      </w:hyperlink>
    </w:p>
    <w:p>
      <w:pPr>
        <w:pStyle w:val="Compact"/>
        <w:numPr>
          <w:ilvl w:val="0"/>
          <w:numId w:val="1001"/>
        </w:numPr>
      </w:pPr>
      <w:hyperlink w:anchor="X7cd451f458f2274a28785b2ecaf3542542b0796">
        <w:r>
          <w:rPr>
            <w:rStyle w:val="Hyperlink"/>
          </w:rPr>
          <w:t xml:space="preserve">Technology Architecture</w:t>
        </w:r>
      </w:hyperlink>
    </w:p>
    <w:p>
      <w:pPr>
        <w:pStyle w:val="Compact"/>
        <w:numPr>
          <w:ilvl w:val="0"/>
          <w:numId w:val="1001"/>
        </w:numPr>
      </w:pPr>
      <w:hyperlink w:anchor="X0a816422310b6dde85d412a41e8a0836da63495">
        <w:r>
          <w:rPr>
            <w:rStyle w:val="Hyperlink"/>
          </w:rPr>
          <w:t xml:space="preserve">Agent System Overview</w:t>
        </w:r>
      </w:hyperlink>
    </w:p>
    <w:p>
      <w:pPr>
        <w:pStyle w:val="Compact"/>
        <w:numPr>
          <w:ilvl w:val="0"/>
          <w:numId w:val="1001"/>
        </w:numPr>
      </w:pPr>
      <w:hyperlink w:anchor="Xa63a410c81b0894400e5bd44c26181ea0a39628">
        <w:r>
          <w:rPr>
            <w:rStyle w:val="Hyperlink"/>
          </w:rPr>
          <w:t xml:space="preserve">Security Posture</w:t>
        </w:r>
      </w:hyperlink>
    </w:p>
    <w:p>
      <w:pPr>
        <w:pStyle w:val="Compact"/>
        <w:numPr>
          <w:ilvl w:val="0"/>
          <w:numId w:val="1001"/>
        </w:numPr>
      </w:pPr>
      <w:hyperlink w:anchor="Xb0a04724514978bc29773117e96a1e60dddd53a">
        <w:r>
          <w:rPr>
            <w:rStyle w:val="Hyperlink"/>
          </w:rPr>
          <w:t xml:space="preserve">Integration Pathway</w:t>
        </w:r>
      </w:hyperlink>
    </w:p>
    <w:p>
      <w:pPr>
        <w:pStyle w:val="Compact"/>
        <w:numPr>
          <w:ilvl w:val="0"/>
          <w:numId w:val="1001"/>
        </w:numPr>
      </w:pPr>
      <w:hyperlink w:anchor="X6a8de591da490ea40ba15673a91be77b8dd5f1c">
        <w:r>
          <w:rPr>
            <w:rStyle w:val="Hyperlink"/>
          </w:rPr>
          <w:t xml:space="preserve">Quality Assurance</w:t>
        </w:r>
      </w:hyperlink>
    </w:p>
    <w:p>
      <w:pPr>
        <w:pStyle w:val="Compact"/>
        <w:numPr>
          <w:ilvl w:val="0"/>
          <w:numId w:val="1001"/>
        </w:numPr>
      </w:pPr>
      <w:hyperlink w:anchor="X67c59454178da4781fba1dcc0f49f5c967a7b46">
        <w:r>
          <w:rPr>
            <w:rStyle w:val="Hyperlink"/>
          </w:rPr>
          <w:t xml:space="preserve">Operational Model</w:t>
        </w:r>
      </w:hyperlink>
    </w:p>
    <w:p>
      <w:pPr>
        <w:pStyle w:val="Compact"/>
        <w:numPr>
          <w:ilvl w:val="0"/>
          <w:numId w:val="1001"/>
        </w:numPr>
      </w:pPr>
      <w:hyperlink w:anchor="X4557c1613f36a140ed6c1e678b0d94887339278">
        <w:r>
          <w:rPr>
            <w:rStyle w:val="Hyperlink"/>
          </w:rPr>
          <w:t xml:space="preserve">Configuration-Driven Extensibility</w:t>
        </w:r>
      </w:hyperlink>
    </w:p>
    <w:p>
      <w:pPr>
        <w:pStyle w:val="Compact"/>
        <w:numPr>
          <w:ilvl w:val="0"/>
          <w:numId w:val="1001"/>
        </w:numPr>
      </w:pPr>
      <w:hyperlink w:anchor="Xe00f46bacad10f2812f9c31d950ba31cfadcafd">
        <w:r>
          <w:rPr>
            <w:rStyle w:val="Hyperlink"/>
          </w:rPr>
          <w:t xml:space="preserve">Key Contacts &amp; Document References</w:t>
        </w:r>
      </w:hyperlink>
    </w:p>
    <w:p>
      <w:r>
        <w:pict>
          <v:rect style="width:0;height:1.5pt" o:hralign="center" o:hrstd="t" o:hr="t"/>
        </w:pict>
      </w:r>
    </w:p>
    <w:bookmarkEnd w:id="13"/>
    <w:bookmarkStart w:id="25" w:name="strategic-value-proposition"/>
    <w:p>
      <w:pPr>
        <w:pStyle w:val="Heading2"/>
      </w:pPr>
      <w:r>
        <w:t xml:space="preserve">1. STRATEGIC VALUE PROPOSITION</w:t>
      </w:r>
    </w:p>
    <w:p>
      <w:pPr>
        <w:pStyle w:val="BlockText"/>
      </w:pPr>
      <w:r>
        <w:rPr>
          <w:b/>
          <w:bCs/>
        </w:rPr>
        <w:t xml:space="preserve">THE PLATFORM OPPORTUNITY</w:t>
      </w:r>
    </w:p>
    <w:p>
      <w:pPr>
        <w:pStyle w:val="BlockText"/>
      </w:pPr>
      <w:r>
        <w:t xml:space="preserve">MCMAP is not a media planning tool.</w:t>
      </w:r>
      <w:r>
        <w:t xml:space="preserve"> </w:t>
      </w:r>
      <w:r>
        <w:rPr>
          <w:b/>
          <w:bCs/>
        </w:rPr>
        <w:t xml:space="preserve">It is an enterprise AI platform that transforms how Mastercard builds, deploys, and scales intelligent agents</w:t>
      </w:r>
      <w:r>
        <w:t xml:space="preserve">—with media planning as its first, fully operational proof of concept.</w:t>
      </w:r>
    </w:p>
    <w:p>
      <w:pPr>
        <w:pStyle w:val="BlockText"/>
      </w:pPr>
      <w:r>
        <w:t xml:space="preserve"> </w:t>
      </w:r>
    </w:p>
    <w:p>
      <w:pPr>
        <w:pStyle w:val="BlockText"/>
      </w:pPr>
      <w:r>
        <w:rPr>
          <w:b/>
          <w:bCs/>
        </w:rPr>
        <w:t xml:space="preserve">What we’ve built:</w:t>
      </w:r>
      <w:r>
        <w:t xml:space="preserve"> </w:t>
      </w:r>
      <w:r>
        <w:t xml:space="preserve">An agent development platform with shared orchestration, governance controls, and a capability engine that turns business professionals into agent creators—without engineering bottlenecks.</w:t>
      </w:r>
    </w:p>
    <w:p>
      <w:pPr>
        <w:pStyle w:val="BlockText"/>
      </w:pPr>
      <w:r>
        <w:t xml:space="preserve"> </w:t>
      </w:r>
    </w:p>
    <w:p>
      <w:pPr>
        <w:pStyle w:val="BlockText"/>
      </w:pPr>
      <w:r>
        <w:rPr>
          <w:b/>
          <w:bCs/>
        </w:rPr>
        <w:t xml:space="preserve">What we’ve proven:</w:t>
      </w:r>
      <w:r>
        <w:t xml:space="preserve"> </w:t>
      </w:r>
      <w:r>
        <w:t xml:space="preserve">10 production-ready agents | 36 capabilities | 15 industry verticals | Built by one person in ~100 hours for under $3,000</w:t>
      </w:r>
    </w:p>
    <w:p>
      <w:pPr>
        <w:pStyle w:val="BlockText"/>
      </w:pPr>
      <w:r>
        <w:t xml:space="preserve"> </w:t>
      </w:r>
    </w:p>
    <w:p>
      <w:pPr>
        <w:pStyle w:val="BlockText"/>
      </w:pPr>
      <w:r>
        <w:rPr>
          <w:b/>
          <w:bCs/>
        </w:rPr>
        <w:t xml:space="preserve">What this unlocks:</w:t>
      </w:r>
      <w:r>
        <w:t xml:space="preserve"> </w:t>
      </w:r>
      <w:r>
        <w:t xml:space="preserve">-</w:t>
      </w:r>
      <w:r>
        <w:t xml:space="preserve"> </w:t>
      </w:r>
      <w:r>
        <w:rPr>
          <w:b/>
          <w:bCs/>
        </w:rPr>
        <w:t xml:space="preserve">Agent Factory</w:t>
      </w:r>
      <w:r>
        <w:t xml:space="preserve"> </w:t>
      </w:r>
      <w:r>
        <w:t xml:space="preserve">— Consultants, analysts, and SMEs create agents in days, not months</w:t>
      </w:r>
      <w:r>
        <w:t xml:space="preserve"> </w:t>
      </w:r>
      <w:r>
        <w:t xml:space="preserve">-</w:t>
      </w:r>
      <w:r>
        <w:t xml:space="preserve"> </w:t>
      </w:r>
      <w:r>
        <w:rPr>
          <w:b/>
          <w:bCs/>
        </w:rPr>
        <w:t xml:space="preserve">Governance Engine</w:t>
      </w:r>
      <w:r>
        <w:t xml:space="preserve"> </w:t>
      </w:r>
      <w:r>
        <w:t xml:space="preserve">— Quality, security, and compliance scale automatically with growth</w:t>
      </w:r>
      <w:r>
        <w:t xml:space="preserve"> </w:t>
      </w:r>
      <w:r>
        <w:t xml:space="preserve">-</w:t>
      </w:r>
      <w:r>
        <w:t xml:space="preserve"> </w:t>
      </w:r>
      <w:r>
        <w:rPr>
          <w:b/>
          <w:bCs/>
        </w:rPr>
        <w:t xml:space="preserve">Agent Marketplace</w:t>
      </w:r>
      <w:r>
        <w:t xml:space="preserve"> </w:t>
      </w:r>
      <w:r>
        <w:t xml:space="preserve">— Internal efficiency tools today; licensable products tomorrow</w:t>
      </w:r>
      <w:r>
        <w:t xml:space="preserve"> </w:t>
      </w:r>
      <w:r>
        <w:t xml:space="preserve">-</w:t>
      </w:r>
      <w:r>
        <w:t xml:space="preserve"> </w:t>
      </w:r>
      <w:r>
        <w:rPr>
          <w:b/>
          <w:bCs/>
        </w:rPr>
        <w:t xml:space="preserve">Data Moat</w:t>
      </w:r>
      <w:r>
        <w:t xml:space="preserve"> </w:t>
      </w:r>
      <w:r>
        <w:t xml:space="preserve">— Mastercard’s proprietary data makes agents irreplaceable</w:t>
      </w:r>
    </w:p>
    <w:p>
      <w:pPr>
        <w:pStyle w:val="BlockText"/>
      </w:pPr>
      <w:r>
        <w:t xml:space="preserve"> </w:t>
      </w:r>
    </w:p>
    <w:p>
      <w:pPr>
        <w:pStyle w:val="BlockText"/>
      </w:pPr>
      <w:r>
        <w:rPr>
          <w:b/>
          <w:bCs/>
        </w:rPr>
        <w:t xml:space="preserve">The analogy:</w:t>
      </w:r>
      <w:r>
        <w:t xml:space="preserve"> </w:t>
      </w:r>
      <w:r>
        <w:t xml:space="preserve">The iPhone launched as a phone, but the real value was the App Store ecosystem. MCMAP launches with media planning, but the real value is the enterprise AI platform that enables thousands of agents across every function, client, and partner.</w:t>
      </w:r>
    </w:p>
    <w:p>
      <w:pPr>
        <w:pStyle w:val="BlockText"/>
      </w:pPr>
      <w:r>
        <w:t xml:space="preserve"> </w:t>
      </w:r>
    </w:p>
    <w:p>
      <w:pPr>
        <w:pStyle w:val="BlockText"/>
      </w:pPr>
      <w:r>
        <w:rPr>
          <w:b/>
          <w:bCs/>
        </w:rPr>
        <w:t xml:space="preserve">The question for leadership:</w:t>
      </w:r>
    </w:p>
    <w:p>
      <w:pPr>
        <w:pStyle w:val="BlockText"/>
      </w:pPr>
      <w:r>
        <w:rPr>
          <w:i/>
          <w:iCs/>
        </w:rPr>
        <w:t xml:space="preserve">Don’t evaluate this as a media planning solution. Evaluate it as enterprise AI infrastructure.</w:t>
      </w:r>
    </w:p>
    <w:p>
      <w:pPr>
        <w:pStyle w:val="BlockText"/>
      </w:pPr>
      <w:r>
        <w:rPr>
          <w:i/>
          <w:iCs/>
        </w:rPr>
        <w:t xml:space="preserve">Do we want to own the platform that transforms how AI agents are built, deployed, and monetized?</w:t>
      </w:r>
    </w:p>
    <w:p>
      <w:pPr>
        <w:pStyle w:val="BlockText"/>
      </w:pPr>
      <w:r>
        <w:t xml:space="preserve"> </w:t>
      </w:r>
    </w:p>
    <w:p>
      <w:r>
        <w:pict>
          <v:rect style="width:0;height:1.5pt" o:hralign="center" o:hrstd="t" o:hr="t"/>
        </w:pict>
      </w:r>
    </w:p>
    <w:p>
      <w:pPr>
        <w:pStyle w:val="BlockText"/>
      </w:pPr>
      <w:r>
        <w:t xml:space="preserve"> </w:t>
      </w:r>
    </w:p>
    <w:p>
      <w:pPr>
        <w:pStyle w:val="BlockText"/>
      </w:pPr>
      <w:r>
        <w:rPr>
          <w:b/>
          <w:bCs/>
        </w:rPr>
        <w:t xml:space="preserve">Humbly built and submitted,</w:t>
      </w:r>
    </w:p>
    <w:p>
      <w:pPr>
        <w:pStyle w:val="BlockText"/>
      </w:pPr>
      <w:r>
        <w:t xml:space="preserve">January 2026</w:t>
      </w:r>
    </w:p>
    <w:p>
      <w:pPr>
        <w:pStyle w:val="BlockText"/>
      </w:pPr>
      <w:r>
        <w:t xml:space="preserve"> </w:t>
      </w:r>
    </w:p>
    <w:p>
      <w:pPr>
        <w:pStyle w:val="BlockText"/>
      </w:pPr>
      <w:r>
        <w:t xml:space="preserve">__________________________________</w:t>
      </w:r>
    </w:p>
    <w:p>
      <w:pPr>
        <w:pStyle w:val="BlockText"/>
      </w:pPr>
      <w:r>
        <w:rPr>
          <w:i/>
          <w:iCs/>
        </w:rPr>
        <w:t xml:space="preserve">Signature</w:t>
      </w:r>
    </w:p>
    <w:p>
      <w:r>
        <w:pict>
          <v:rect style="width:0;height:1.5pt" o:hralign="center" o:hrstd="t" o:hr="t"/>
        </w:pict>
      </w:r>
    </w:p>
    <w:bookmarkStart w:id="14" w:name="the-platform-what-mcmap-really-is"/>
    <w:p>
      <w:pPr>
        <w:pStyle w:val="Heading3"/>
      </w:pPr>
      <w:r>
        <w:t xml:space="preserve">1.1 The Platform: What MCMAP Really Is</w:t>
      </w:r>
    </w:p>
    <w:p>
      <w:pPr>
        <w:pStyle w:val="FirstParagraph"/>
      </w:pPr>
      <w:r>
        <w:t xml:space="preserve">MCMAP is</w:t>
      </w:r>
      <w:r>
        <w:t xml:space="preserve"> </w:t>
      </w:r>
      <w:r>
        <w:rPr>
          <w:b/>
          <w:bCs/>
        </w:rPr>
        <w:t xml:space="preserve">enterprise AI infrastructure</w:t>
      </w:r>
      <w:r>
        <w:t xml:space="preserve"> </w:t>
      </w:r>
      <w:r>
        <w:t xml:space="preserve">built on Microsoft Power Platform. While the initial deployment focuses on media planning and consulting, the architecture enables any business domain to be transformed into intelligent, automated guidance.</w:t>
      </w:r>
    </w:p>
    <w:tbl>
      <w:tblPr>
        <w:tblStyle w:val="Table"/>
        <w:tblW w:type="pct" w:w="5000"/>
        <w:tblLayout w:type="fixed"/>
        <w:tblLook w:firstRow="1" w:lastRow="0" w:firstColumn="0" w:lastColumn="0" w:noHBand="0" w:noVBand="0" w:val="0020"/>
      </w:tblPr>
      <w:tblGrid>
        <w:gridCol w:w="4052"/>
        <w:gridCol w:w="3867"/>
      </w:tblGrid>
      <w:tr>
        <w:trPr>
          <w:tblHeader w:val="on"/>
        </w:trPr>
        <w:tc>
          <w:tcPr/>
          <w:p>
            <w:pPr>
              <w:pStyle w:val="Compact"/>
            </w:pPr>
            <w:r>
              <w:t xml:space="preserve">What It Appears To Be</w:t>
            </w:r>
          </w:p>
        </w:tc>
        <w:tc>
          <w:tcPr/>
          <w:p>
            <w:pPr>
              <w:pStyle w:val="Compact"/>
            </w:pPr>
            <w:r>
              <w:t xml:space="preserve">What It Actually Is</w:t>
            </w:r>
          </w:p>
        </w:tc>
      </w:tr>
      <w:tr>
        <w:tc>
          <w:tcPr/>
          <w:p>
            <w:pPr>
              <w:pStyle w:val="Compact"/>
            </w:pPr>
            <w:r>
              <w:t xml:space="preserve">A set of media planning agents</w:t>
            </w:r>
          </w:p>
        </w:tc>
        <w:tc>
          <w:tcPr/>
          <w:p>
            <w:pPr>
              <w:pStyle w:val="Compact"/>
            </w:pPr>
            <w:r>
              <w:t xml:space="preserve">An</w:t>
            </w:r>
            <w:r>
              <w:t xml:space="preserve"> </w:t>
            </w:r>
            <w:r>
              <w:rPr>
                <w:b/>
                <w:bCs/>
              </w:rPr>
              <w:t xml:space="preserve">agent development platform</w:t>
            </w:r>
          </w:p>
        </w:tc>
      </w:tr>
      <w:tr>
        <w:tc>
          <w:tcPr/>
          <w:p>
            <w:pPr>
              <w:pStyle w:val="Compact"/>
            </w:pPr>
            <w:r>
              <w:t xml:space="preserve">A workflow automation tool</w:t>
            </w:r>
          </w:p>
        </w:tc>
        <w:tc>
          <w:tcPr/>
          <w:p>
            <w:pPr>
              <w:pStyle w:val="Compact"/>
            </w:pPr>
            <w:r>
              <w:t xml:space="preserve">An</w:t>
            </w:r>
            <w:r>
              <w:t xml:space="preserve"> </w:t>
            </w:r>
            <w:r>
              <w:rPr>
                <w:b/>
                <w:bCs/>
              </w:rPr>
              <w:t xml:space="preserve">AI capability engine</w:t>
            </w:r>
          </w:p>
        </w:tc>
      </w:tr>
      <w:tr>
        <w:tc>
          <w:tcPr/>
          <w:p>
            <w:pPr>
              <w:pStyle w:val="Compact"/>
            </w:pPr>
            <w:r>
              <w:t xml:space="preserve">A consulting accelerator</w:t>
            </w:r>
          </w:p>
        </w:tc>
        <w:tc>
          <w:tcPr/>
          <w:p>
            <w:pPr>
              <w:pStyle w:val="Compact"/>
            </w:pPr>
            <w:r>
              <w:t xml:space="preserve">A</w:t>
            </w:r>
            <w:r>
              <w:t xml:space="preserve"> </w:t>
            </w:r>
            <w:r>
              <w:rPr>
                <w:b/>
                <w:bCs/>
              </w:rPr>
              <w:t xml:space="preserve">gateway to enterprise AI transformation</w:t>
            </w:r>
          </w:p>
        </w:tc>
      </w:tr>
      <w:tr>
        <w:tc>
          <w:tcPr/>
          <w:p>
            <w:pPr>
              <w:pStyle w:val="Compact"/>
            </w:pPr>
            <w:r>
              <w:t xml:space="preserve">A point solution</w:t>
            </w:r>
          </w:p>
        </w:tc>
        <w:tc>
          <w:tcPr/>
          <w:p>
            <w:pPr>
              <w:pStyle w:val="Compact"/>
            </w:pPr>
            <w:r>
              <w:rPr>
                <w:b/>
                <w:bCs/>
              </w:rPr>
              <w:t xml:space="preserve">Infrastructure for an agent marketplace</w:t>
            </w:r>
          </w:p>
        </w:tc>
      </w:tr>
    </w:tbl>
    <w:p>
      <w:pPr>
        <w:pStyle w:val="BodyText"/>
      </w:pPr>
      <w:r>
        <w:rPr>
          <w:b/>
          <w:bCs/>
        </w:rPr>
        <w:t xml:space="preserve">Three Transformational Capabilities:</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Capability</w:t>
            </w:r>
          </w:p>
        </w:tc>
        <w:tc>
          <w:tcPr/>
          <w:p>
            <w:pPr>
              <w:pStyle w:val="Compact"/>
            </w:pPr>
            <w:r>
              <w:t xml:space="preserve">What It Does</w:t>
            </w:r>
          </w:p>
        </w:tc>
        <w:tc>
          <w:tcPr/>
          <w:p>
            <w:pPr>
              <w:pStyle w:val="Compact"/>
            </w:pPr>
            <w:r>
              <w:t xml:space="preserve">Why It Matters</w:t>
            </w:r>
          </w:p>
        </w:tc>
      </w:tr>
      <w:tr>
        <w:tc>
          <w:tcPr/>
          <w:p>
            <w:pPr>
              <w:pStyle w:val="Compact"/>
            </w:pPr>
            <w:r>
              <w:rPr>
                <w:b/>
                <w:bCs/>
              </w:rPr>
              <w:t xml:space="preserve">Agent Factory</w:t>
            </w:r>
          </w:p>
        </w:tc>
        <w:tc>
          <w:tcPr/>
          <w:p>
            <w:pPr>
              <w:pStyle w:val="Compact"/>
            </w:pPr>
            <w:r>
              <w:t xml:space="preserve">Turns consultants and analysts into agent creators</w:t>
            </w:r>
          </w:p>
        </w:tc>
        <w:tc>
          <w:tcPr/>
          <w:p>
            <w:pPr>
              <w:pStyle w:val="Compact"/>
            </w:pPr>
            <w:r>
              <w:t xml:space="preserve">New agents in days, not months; no engineering bottleneck</w:t>
            </w:r>
          </w:p>
        </w:tc>
      </w:tr>
      <w:tr>
        <w:tc>
          <w:tcPr/>
          <w:p>
            <w:pPr>
              <w:pStyle w:val="Compact"/>
            </w:pPr>
            <w:r>
              <w:rPr>
                <w:b/>
                <w:bCs/>
              </w:rPr>
              <w:t xml:space="preserve">Governance Engine</w:t>
            </w:r>
          </w:p>
        </w:tc>
        <w:tc>
          <w:tcPr/>
          <w:p>
            <w:pPr>
              <w:pStyle w:val="Compact"/>
            </w:pPr>
            <w:r>
              <w:t xml:space="preserve">Embeds quality, security, and compliance into the platform</w:t>
            </w:r>
          </w:p>
        </w:tc>
        <w:tc>
          <w:tcPr/>
          <w:p>
            <w:pPr>
              <w:pStyle w:val="Compact"/>
            </w:pPr>
            <w:r>
              <w:t xml:space="preserve">Scale without chaos; democratize without risk</w:t>
            </w:r>
          </w:p>
        </w:tc>
      </w:tr>
      <w:tr>
        <w:tc>
          <w:tcPr/>
          <w:p>
            <w:pPr>
              <w:pStyle w:val="Compact"/>
            </w:pPr>
            <w:r>
              <w:rPr>
                <w:b/>
                <w:bCs/>
              </w:rPr>
              <w:t xml:space="preserve">Marketplace Foundation</w:t>
            </w:r>
          </w:p>
        </w:tc>
        <w:tc>
          <w:tcPr/>
          <w:p>
            <w:pPr>
              <w:pStyle w:val="Compact"/>
            </w:pPr>
            <w:r>
              <w:t xml:space="preserve">Enables internal tools today, licensed products tomorrow</w:t>
            </w:r>
          </w:p>
        </w:tc>
        <w:tc>
          <w:tcPr/>
          <w:p>
            <w:pPr>
              <w:pStyle w:val="Compact"/>
            </w:pPr>
            <w:r>
              <w:t xml:space="preserve">Transforms consulting hours into scalable digital assets</w:t>
            </w:r>
          </w:p>
        </w:tc>
      </w:tr>
    </w:tbl>
    <w:bookmarkEnd w:id="14"/>
    <w:bookmarkStart w:id="15" w:name="X4db64e2308d69c873d5191fd8b71a51846bed86"/>
    <w:p>
      <w:pPr>
        <w:pStyle w:val="Heading3"/>
      </w:pPr>
      <w:r>
        <w:t xml:space="preserve">1.2 The Proof of Concept: Media Planning &amp; Consulting</w:t>
      </w:r>
    </w:p>
    <w:p>
      <w:pPr>
        <w:pStyle w:val="FirstParagraph"/>
      </w:pPr>
      <w:r>
        <w:t xml:space="preserve">To demonstrate platform capabilities, MCMAP launched with a comprehensive media planning and strategic consulting implementation:</w:t>
      </w:r>
    </w:p>
    <w:p>
      <w:pPr>
        <w:pStyle w:val="BodyText"/>
      </w:pPr>
      <w:r>
        <w:rPr>
          <w:b/>
          <w:bCs/>
        </w:rPr>
        <w:t xml:space="preserve">Current Deployment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Specialized Agents</w:t>
            </w:r>
          </w:p>
        </w:tc>
        <w:tc>
          <w:tcPr/>
          <w:p>
            <w:pPr>
              <w:pStyle w:val="Compact"/>
            </w:pPr>
            <w:r>
              <w:t xml:space="preserve">10</w:t>
            </w:r>
          </w:p>
        </w:tc>
      </w:tr>
      <w:tr>
        <w:tc>
          <w:tcPr/>
          <w:p>
            <w:pPr>
              <w:pStyle w:val="Compact"/>
            </w:pPr>
            <w:r>
              <w:t xml:space="preserve">Analytical Capabilities</w:t>
            </w:r>
          </w:p>
        </w:tc>
        <w:tc>
          <w:tcPr/>
          <w:p>
            <w:pPr>
              <w:pStyle w:val="Compact"/>
            </w:pPr>
            <w:r>
              <w:t xml:space="preserve">36</w:t>
            </w:r>
          </w:p>
        </w:tc>
      </w:tr>
      <w:tr>
        <w:tc>
          <w:tcPr/>
          <w:p>
            <w:pPr>
              <w:pStyle w:val="Compact"/>
            </w:pPr>
            <w:r>
              <w:t xml:space="preserve">AI Builder Prompts</w:t>
            </w:r>
          </w:p>
        </w:tc>
        <w:tc>
          <w:tcPr/>
          <w:p>
            <w:pPr>
              <w:pStyle w:val="Compact"/>
            </w:pPr>
            <w:r>
              <w:t xml:space="preserve">26</w:t>
            </w:r>
          </w:p>
        </w:tc>
      </w:tr>
      <w:tr>
        <w:tc>
          <w:tcPr/>
          <w:p>
            <w:pPr>
              <w:pStyle w:val="Compact"/>
            </w:pPr>
            <w:r>
              <w:t xml:space="preserve">Knowledge Base Documents</w:t>
            </w:r>
          </w:p>
        </w:tc>
        <w:tc>
          <w:tcPr/>
          <w:p>
            <w:pPr>
              <w:pStyle w:val="Compact"/>
            </w:pPr>
            <w:r>
              <w:t xml:space="preserve">37+</w:t>
            </w:r>
          </w:p>
        </w:tc>
      </w:tr>
      <w:tr>
        <w:tc>
          <w:tcPr/>
          <w:p>
            <w:pPr>
              <w:pStyle w:val="Compact"/>
            </w:pPr>
            <w:r>
              <w:t xml:space="preserve">Total KB Content</w:t>
            </w:r>
          </w:p>
        </w:tc>
        <w:tc>
          <w:tcPr/>
          <w:p>
            <w:pPr>
              <w:pStyle w:val="Compact"/>
            </w:pPr>
            <w:r>
              <w:t xml:space="preserve">~1.3 million characters</w:t>
            </w:r>
          </w:p>
        </w:tc>
      </w:tr>
      <w:tr>
        <w:tc>
          <w:tcPr/>
          <w:p>
            <w:pPr>
              <w:pStyle w:val="Compact"/>
            </w:pPr>
            <w:r>
              <w:t xml:space="preserve">Industry Verticals</w:t>
            </w:r>
          </w:p>
        </w:tc>
        <w:tc>
          <w:tcPr/>
          <w:p>
            <w:pPr>
              <w:pStyle w:val="Compact"/>
            </w:pPr>
            <w:r>
              <w:t xml:space="preserve">15</w:t>
            </w:r>
          </w:p>
        </w:tc>
      </w:tr>
      <w:tr>
        <w:tc>
          <w:tcPr/>
          <w:p>
            <w:pPr>
              <w:pStyle w:val="Compact"/>
            </w:pPr>
            <w:r>
              <w:t xml:space="preserve">Channel Benchmarks</w:t>
            </w:r>
          </w:p>
        </w:tc>
        <w:tc>
          <w:tcPr/>
          <w:p>
            <w:pPr>
              <w:pStyle w:val="Compact"/>
            </w:pPr>
            <w:r>
              <w:t xml:space="preserve">708+</w:t>
            </w:r>
          </w:p>
        </w:tc>
      </w:tr>
    </w:tbl>
    <w:p>
      <w:pPr>
        <w:pStyle w:val="BodyText"/>
      </w:pPr>
      <w:r>
        <w:rPr>
          <w:b/>
          <w:bCs/>
        </w:rPr>
        <w:t xml:space="preserve">Agents Deployed:</w:t>
      </w:r>
    </w:p>
    <w:tbl>
      <w:tblPr>
        <w:tblStyle w:val="Table"/>
        <w:tblW w:type="pct" w:w="5000"/>
        <w:tblLayout w:type="fixed"/>
        <w:tblLook w:firstRow="1" w:lastRow="0" w:firstColumn="0" w:lastColumn="0" w:noHBand="0" w:noVBand="0" w:val="0020"/>
      </w:tblPr>
      <w:tblGrid>
        <w:gridCol w:w="2217"/>
        <w:gridCol w:w="2534"/>
        <w:gridCol w:w="3168"/>
      </w:tblGrid>
      <w:tr>
        <w:trPr>
          <w:tblHeader w:val="on"/>
        </w:trPr>
        <w:tc>
          <w:tcPr/>
          <w:p>
            <w:pPr>
              <w:pStyle w:val="Compact"/>
            </w:pPr>
            <w:r>
              <w:t xml:space="preserve">Agent</w:t>
            </w:r>
          </w:p>
        </w:tc>
        <w:tc>
          <w:tcPr/>
          <w:p>
            <w:pPr>
              <w:pStyle w:val="Compact"/>
            </w:pPr>
            <w:r>
              <w:t xml:space="preserve">Domain</w:t>
            </w:r>
          </w:p>
        </w:tc>
        <w:tc>
          <w:tcPr/>
          <w:p>
            <w:pPr>
              <w:pStyle w:val="Compact"/>
            </w:pPr>
            <w:r>
              <w:t xml:space="preserve">Function</w:t>
            </w:r>
          </w:p>
        </w:tc>
      </w:tr>
      <w:tr>
        <w:tc>
          <w:tcPr/>
          <w:p>
            <w:pPr>
              <w:pStyle w:val="Compact"/>
            </w:pPr>
            <w:r>
              <w:t xml:space="preserve">ORC</w:t>
            </w:r>
          </w:p>
        </w:tc>
        <w:tc>
          <w:tcPr/>
          <w:p>
            <w:pPr>
              <w:pStyle w:val="Compact"/>
            </w:pPr>
            <w:r>
              <w:t xml:space="preserve">Orchestration</w:t>
            </w:r>
          </w:p>
        </w:tc>
        <w:tc>
          <w:tcPr/>
          <w:p>
            <w:pPr>
              <w:pStyle w:val="Compact"/>
            </w:pPr>
            <w:r>
              <w:t xml:space="preserve">Intent classification, routing, session management</w:t>
            </w:r>
          </w:p>
        </w:tc>
      </w:tr>
      <w:tr>
        <w:tc>
          <w:tcPr/>
          <w:p>
            <w:pPr>
              <w:pStyle w:val="Compact"/>
            </w:pPr>
            <w:r>
              <w:t xml:space="preserve">ANL</w:t>
            </w:r>
          </w:p>
        </w:tc>
        <w:tc>
          <w:tcPr/>
          <w:p>
            <w:pPr>
              <w:pStyle w:val="Compact"/>
            </w:pPr>
            <w:r>
              <w:t xml:space="preserve">Analytics</w:t>
            </w:r>
          </w:p>
        </w:tc>
        <w:tc>
          <w:tcPr/>
          <w:p>
            <w:pPr>
              <w:pStyle w:val="Compact"/>
            </w:pPr>
            <w:r>
              <w:t xml:space="preserve">Projections, calculations, statistical modeling</w:t>
            </w:r>
          </w:p>
        </w:tc>
      </w:tr>
      <w:tr>
        <w:tc>
          <w:tcPr/>
          <w:p>
            <w:pPr>
              <w:pStyle w:val="Compact"/>
            </w:pPr>
            <w:r>
              <w:t xml:space="preserve">AUD</w:t>
            </w:r>
          </w:p>
        </w:tc>
        <w:tc>
          <w:tcPr/>
          <w:p>
            <w:pPr>
              <w:pStyle w:val="Compact"/>
            </w:pPr>
            <w:r>
              <w:t xml:space="preserve">Audience</w:t>
            </w:r>
          </w:p>
        </w:tc>
        <w:tc>
          <w:tcPr/>
          <w:p>
            <w:pPr>
              <w:pStyle w:val="Compact"/>
            </w:pPr>
            <w:r>
              <w:t xml:space="preserve">Segmentation, targeting, LTV modeling</w:t>
            </w:r>
          </w:p>
        </w:tc>
      </w:tr>
      <w:tr>
        <w:tc>
          <w:tcPr/>
          <w:p>
            <w:pPr>
              <w:pStyle w:val="Compact"/>
            </w:pPr>
            <w:r>
              <w:t xml:space="preserve">CHA</w:t>
            </w:r>
          </w:p>
        </w:tc>
        <w:tc>
          <w:tcPr/>
          <w:p>
            <w:pPr>
              <w:pStyle w:val="Compact"/>
            </w:pPr>
            <w:r>
              <w:t xml:space="preserve">Channel</w:t>
            </w:r>
          </w:p>
        </w:tc>
        <w:tc>
          <w:tcPr/>
          <w:p>
            <w:pPr>
              <w:pStyle w:val="Compact"/>
            </w:pPr>
            <w:r>
              <w:t xml:space="preserve">Channel selection, mix optimization</w:t>
            </w:r>
          </w:p>
        </w:tc>
      </w:tr>
      <w:tr>
        <w:tc>
          <w:tcPr/>
          <w:p>
            <w:pPr>
              <w:pStyle w:val="Compact"/>
            </w:pPr>
            <w:r>
              <w:t xml:space="preserve">SPO</w:t>
            </w:r>
          </w:p>
        </w:tc>
        <w:tc>
          <w:tcPr/>
          <w:p>
            <w:pPr>
              <w:pStyle w:val="Compact"/>
            </w:pPr>
            <w:r>
              <w:t xml:space="preserve">Supply Path</w:t>
            </w:r>
          </w:p>
        </w:tc>
        <w:tc>
          <w:tcPr/>
          <w:p>
            <w:pPr>
              <w:pStyle w:val="Compact"/>
            </w:pPr>
            <w:r>
              <w:t xml:space="preserve">Programmatic optimization, fee transparency</w:t>
            </w:r>
          </w:p>
        </w:tc>
      </w:tr>
      <w:tr>
        <w:tc>
          <w:tcPr/>
          <w:p>
            <w:pPr>
              <w:pStyle w:val="Compact"/>
            </w:pPr>
            <w:r>
              <w:t xml:space="preserve">DOC</w:t>
            </w:r>
          </w:p>
        </w:tc>
        <w:tc>
          <w:tcPr/>
          <w:p>
            <w:pPr>
              <w:pStyle w:val="Compact"/>
            </w:pPr>
            <w:r>
              <w:t xml:space="preserve">Document</w:t>
            </w:r>
          </w:p>
        </w:tc>
        <w:tc>
          <w:tcPr/>
          <w:p>
            <w:pPr>
              <w:pStyle w:val="Compact"/>
            </w:pPr>
            <w:r>
              <w:t xml:space="preserve">Report generation, template management</w:t>
            </w:r>
          </w:p>
        </w:tc>
      </w:tr>
      <w:tr>
        <w:tc>
          <w:tcPr/>
          <w:p>
            <w:pPr>
              <w:pStyle w:val="Compact"/>
            </w:pPr>
            <w:r>
              <w:t xml:space="preserve">PRF</w:t>
            </w:r>
          </w:p>
        </w:tc>
        <w:tc>
          <w:tcPr/>
          <w:p>
            <w:pPr>
              <w:pStyle w:val="Compact"/>
            </w:pPr>
            <w:r>
              <w:t xml:space="preserve">Performance</w:t>
            </w:r>
          </w:p>
        </w:tc>
        <w:tc>
          <w:tcPr/>
          <w:p>
            <w:pPr>
              <w:pStyle w:val="Compact"/>
            </w:pPr>
            <w:r>
              <w:t xml:space="preserve">Attribution, anomaly detection, optimization</w:t>
            </w:r>
          </w:p>
        </w:tc>
      </w:tr>
      <w:tr>
        <w:tc>
          <w:tcPr/>
          <w:p>
            <w:pPr>
              <w:pStyle w:val="Compact"/>
            </w:pPr>
            <w:r>
              <w:t xml:space="preserve">CST</w:t>
            </w:r>
          </w:p>
        </w:tc>
        <w:tc>
          <w:tcPr/>
          <w:p>
            <w:pPr>
              <w:pStyle w:val="Compact"/>
            </w:pPr>
            <w:r>
              <w:t xml:space="preserve">Consulting Strategy</w:t>
            </w:r>
          </w:p>
        </w:tc>
        <w:tc>
          <w:tcPr/>
          <w:p>
            <w:pPr>
              <w:pStyle w:val="Compact"/>
            </w:pPr>
            <w:r>
              <w:t xml:space="preserve">Strategic frameworks, prioritization</w:t>
            </w:r>
          </w:p>
        </w:tc>
      </w:tr>
      <w:tr>
        <w:tc>
          <w:tcPr/>
          <w:p>
            <w:pPr>
              <w:pStyle w:val="Compact"/>
            </w:pPr>
            <w:r>
              <w:t xml:space="preserve">CHG</w:t>
            </w:r>
          </w:p>
        </w:tc>
        <w:tc>
          <w:tcPr/>
          <w:p>
            <w:pPr>
              <w:pStyle w:val="Compact"/>
            </w:pPr>
            <w:r>
              <w:t xml:space="preserve">Change Management</w:t>
            </w:r>
          </w:p>
        </w:tc>
        <w:tc>
          <w:tcPr/>
          <w:p>
            <w:pPr>
              <w:pStyle w:val="Compact"/>
            </w:pPr>
            <w:r>
              <w:t xml:space="preserve">Adoption planning, stakeholder mapping</w:t>
            </w:r>
          </w:p>
        </w:tc>
      </w:tr>
      <w:tr>
        <w:tc>
          <w:tcPr/>
          <w:p>
            <w:pPr>
              <w:pStyle w:val="Compact"/>
            </w:pPr>
            <w:r>
              <w:t xml:space="preserve">CA</w:t>
            </w:r>
          </w:p>
        </w:tc>
        <w:tc>
          <w:tcPr/>
          <w:p>
            <w:pPr>
              <w:pStyle w:val="Compact"/>
            </w:pPr>
            <w:r>
              <w:t xml:space="preserve">Consulting Analysis</w:t>
            </w:r>
          </w:p>
        </w:tc>
        <w:tc>
          <w:tcPr/>
          <w:p>
            <w:pPr>
              <w:pStyle w:val="Compact"/>
            </w:pPr>
            <w:r>
              <w:t xml:space="preserve">Business cases, financial analysis</w:t>
            </w:r>
          </w:p>
        </w:tc>
      </w:tr>
    </w:tbl>
    <w:p>
      <w:pPr>
        <w:pStyle w:val="BodyText"/>
      </w:pPr>
      <w:r>
        <w:rPr>
          <w:b/>
          <w:bCs/>
        </w:rPr>
        <w:t xml:space="preserve">This is a proof of concept, not the ceiling.</w:t>
      </w:r>
      <w:r>
        <w:t xml:space="preserve"> </w:t>
      </w:r>
      <w:r>
        <w:t xml:space="preserve">The same platform architecture supports agents for sales enablement, client success, operations, HR, finance, legal, and any domain where expertise can be encoded.</w:t>
      </w:r>
    </w:p>
    <w:bookmarkEnd w:id="15"/>
    <w:bookmarkStart w:id="16" w:name="X749b881a7cd648c4ac186947763af2cc8f12e07"/>
    <w:p>
      <w:pPr>
        <w:pStyle w:val="Heading3"/>
      </w:pPr>
      <w:r>
        <w:t xml:space="preserve">1.3 Immediate Value: Media Planning &amp; Consulting Use Case</w:t>
      </w:r>
    </w:p>
    <w:p>
      <w:pPr>
        <w:pStyle w:val="FirstParagraph"/>
      </w:pPr>
      <w:r>
        <w:t xml:space="preserve">Even as a single use case, the media planning deployment delivers substantial value:</w:t>
      </w:r>
    </w:p>
    <w:p>
      <w:pPr>
        <w:pStyle w:val="BodyText"/>
      </w:pPr>
      <w:r>
        <w:rPr>
          <w:b/>
          <w:bCs/>
        </w:rPr>
        <w:t xml:space="preserve">Efficiency Gains: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Impact</w:t>
            </w:r>
          </w:p>
        </w:tc>
      </w:tr>
      <w:tr>
        <w:tc>
          <w:tcPr/>
          <w:p>
            <w:pPr>
              <w:pStyle w:val="Compact"/>
            </w:pPr>
            <w:r>
              <w:t xml:space="preserve">Deliverable Creation</w:t>
            </w:r>
          </w:p>
        </w:tc>
        <w:tc>
          <w:tcPr/>
          <w:p>
            <w:pPr>
              <w:pStyle w:val="Compact"/>
            </w:pPr>
            <w:r>
              <w:t xml:space="preserve">70-90% reduction in time to produce client-ready documents</w:t>
            </w:r>
          </w:p>
        </w:tc>
      </w:tr>
      <w:tr>
        <w:tc>
          <w:tcPr/>
          <w:p>
            <w:pPr>
              <w:pStyle w:val="Compact"/>
            </w:pPr>
            <w:r>
              <w:t xml:space="preserve">Research &amp; Discovery</w:t>
            </w:r>
          </w:p>
        </w:tc>
        <w:tc>
          <w:tcPr/>
          <w:p>
            <w:pPr>
              <w:pStyle w:val="Compact"/>
            </w:pPr>
            <w:r>
              <w:t xml:space="preserve">60-80% acceleration in consulting assessment phases</w:t>
            </w:r>
          </w:p>
        </w:tc>
      </w:tr>
      <w:tr>
        <w:tc>
          <w:tcPr/>
          <w:p>
            <w:pPr>
              <w:pStyle w:val="Compact"/>
            </w:pPr>
            <w:r>
              <w:t xml:space="preserve">Budget Analysis</w:t>
            </w:r>
          </w:p>
        </w:tc>
        <w:tc>
          <w:tcPr/>
          <w:p>
            <w:pPr>
              <w:pStyle w:val="Compact"/>
            </w:pPr>
            <w:r>
              <w:t xml:space="preserve">80-90% reduction in scenario modeling time</w:t>
            </w:r>
          </w:p>
        </w:tc>
      </w:tr>
      <w:tr>
        <w:tc>
          <w:tcPr/>
          <w:p>
            <w:pPr>
              <w:pStyle w:val="Compact"/>
            </w:pPr>
            <w:r>
              <w:t xml:space="preserve">Performance Reporting</w:t>
            </w:r>
          </w:p>
        </w:tc>
        <w:tc>
          <w:tcPr/>
          <w:p>
            <w:pPr>
              <w:pStyle w:val="Compact"/>
            </w:pPr>
            <w:r>
              <w:t xml:space="preserve">85-95% reduction in report generation</w:t>
            </w:r>
          </w:p>
        </w:tc>
      </w:tr>
    </w:tbl>
    <w:p>
      <w:pPr>
        <w:pStyle w:val="BodyText"/>
      </w:pPr>
      <w:r>
        <w:rPr>
          <w:b/>
          <w:bCs/>
        </w:rPr>
        <w:t xml:space="preserve">Quality &amp; Consistency:</w:t>
      </w:r>
    </w:p>
    <w:p>
      <w:pPr>
        <w:pStyle w:val="Compact"/>
        <w:numPr>
          <w:ilvl w:val="0"/>
          <w:numId w:val="1003"/>
        </w:numPr>
      </w:pPr>
      <w:r>
        <w:t xml:space="preserve">Consistent methodology across all team members regardless of experience</w:t>
      </w:r>
    </w:p>
    <w:p>
      <w:pPr>
        <w:pStyle w:val="Compact"/>
        <w:numPr>
          <w:ilvl w:val="0"/>
          <w:numId w:val="1003"/>
        </w:numPr>
      </w:pPr>
      <w:r>
        <w:t xml:space="preserve">Higher quality deliverables through embedded best practices</w:t>
      </w:r>
    </w:p>
    <w:p>
      <w:pPr>
        <w:pStyle w:val="Compact"/>
        <w:numPr>
          <w:ilvl w:val="0"/>
          <w:numId w:val="1003"/>
        </w:numPr>
      </w:pPr>
      <w:r>
        <w:t xml:space="preserve">Reduced rework through standardized processes and quality gates</w:t>
      </w:r>
    </w:p>
    <w:p>
      <w:pPr>
        <w:pStyle w:val="FirstParagraph"/>
      </w:pPr>
      <w:r>
        <w:rPr>
          <w:b/>
          <w:bCs/>
        </w:rPr>
        <w:t xml:space="preserve">Revenue Opportunities (Immediate):</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Opportunity</w:t>
            </w:r>
          </w:p>
        </w:tc>
        <w:tc>
          <w:tcPr/>
          <w:p>
            <w:pPr>
              <w:pStyle w:val="Compact"/>
            </w:pPr>
            <w:r>
              <w:t xml:space="preserve">Mechanism</w:t>
            </w:r>
          </w:p>
        </w:tc>
      </w:tr>
      <w:tr>
        <w:tc>
          <w:tcPr/>
          <w:p>
            <w:pPr>
              <w:pStyle w:val="Compact"/>
            </w:pPr>
            <w:r>
              <w:t xml:space="preserve">Agency Margin Capture</w:t>
            </w:r>
          </w:p>
        </w:tc>
        <w:tc>
          <w:tcPr/>
          <w:p>
            <w:pPr>
              <w:pStyle w:val="Compact"/>
            </w:pPr>
            <w:r>
              <w:t xml:space="preserve">6%+ immediate margin improvement by eliminating third-party agency fees</w:t>
            </w:r>
          </w:p>
        </w:tc>
      </w:tr>
      <w:tr>
        <w:tc>
          <w:tcPr/>
          <w:p>
            <w:pPr>
              <w:pStyle w:val="Compact"/>
            </w:pPr>
            <w:r>
              <w:t xml:space="preserve">Consulting Acceleration</w:t>
            </w:r>
          </w:p>
        </w:tc>
        <w:tc>
          <w:tcPr/>
          <w:p>
            <w:pPr>
              <w:pStyle w:val="Compact"/>
            </w:pPr>
            <w:r>
              <w:t xml:space="preserve">More engagements per consultant through faster delivery</w:t>
            </w:r>
          </w:p>
        </w:tc>
      </w:tr>
      <w:tr>
        <w:tc>
          <w:tcPr/>
          <w:p>
            <w:pPr>
              <w:pStyle w:val="Compact"/>
            </w:pPr>
            <w:r>
              <w:t xml:space="preserve">Client Value</w:t>
            </w:r>
          </w:p>
        </w:tc>
        <w:tc>
          <w:tcPr/>
          <w:p>
            <w:pPr>
              <w:pStyle w:val="Compact"/>
            </w:pPr>
            <w:r>
              <w:t xml:space="preserve">Better outcomes drive retention and expansion</w:t>
            </w:r>
          </w:p>
        </w:tc>
      </w:tr>
    </w:tbl>
    <w:bookmarkEnd w:id="16"/>
    <w:bookmarkStart w:id="17" w:name="platform-value-the-agent-factory"/>
    <w:p>
      <w:pPr>
        <w:pStyle w:val="Heading3"/>
      </w:pPr>
      <w:r>
        <w:t xml:space="preserve">1.4 Platform Value: The Agent Factory</w:t>
      </w:r>
    </w:p>
    <w:p>
      <w:pPr>
        <w:pStyle w:val="FirstParagraph"/>
      </w:pPr>
      <w:r>
        <w:rPr>
          <w:b/>
          <w:bCs/>
        </w:rPr>
        <w:t xml:space="preserve">The real value isn’t the 10 agents we built. It’s that anyone can now build agents.</w:t>
      </w:r>
    </w:p>
    <w:p>
      <w:pPr>
        <w:pStyle w:val="BodyText"/>
      </w:pPr>
      <w:r>
        <w:t xml:space="preserve">MCMAP’s shared infrastructure means creating new agents requires:</w:t>
      </w:r>
      <w:r>
        <w:t xml:space="preserve"> </w:t>
      </w:r>
      <w:r>
        <w:t xml:space="preserve">- Defining scope (what questions it answers)</w:t>
      </w:r>
      <w:r>
        <w:t xml:space="preserve"> </w:t>
      </w:r>
      <w:r>
        <w:t xml:space="preserve">- Creating knowledge documents (what it knows)</w:t>
      </w:r>
      <w:r>
        <w:t xml:space="preserve"> </w:t>
      </w:r>
      <w:r>
        <w:t xml:space="preserve">- Registering capabilities (what it can do)</w:t>
      </w:r>
      <w:r>
        <w:t xml:space="preserve"> </w:t>
      </w:r>
      <w:r>
        <w:t xml:space="preserve">- Connecting to the orchestrator (how users access it)</w:t>
      </w:r>
    </w:p>
    <w:p>
      <w:pPr>
        <w:pStyle w:val="BodyText"/>
      </w:pPr>
      <w:r>
        <w:rPr>
          <w:b/>
          <w:bCs/>
        </w:rPr>
        <w:t xml:space="preserve">No code. No engineering tickets. No months of waiting.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AI Development</w:t>
            </w:r>
          </w:p>
        </w:tc>
        <w:tc>
          <w:tcPr/>
          <w:p>
            <w:pPr>
              <w:pStyle w:val="Compact"/>
            </w:pPr>
            <w:r>
              <w:t xml:space="preserve">MCMAP Agent Factory</w:t>
            </w:r>
          </w:p>
        </w:tc>
      </w:tr>
      <w:tr>
        <w:tc>
          <w:tcPr/>
          <w:p>
            <w:pPr>
              <w:pStyle w:val="Compact"/>
            </w:pPr>
            <w:r>
              <w:t xml:space="preserve">Requires ML engineers</w:t>
            </w:r>
          </w:p>
        </w:tc>
        <w:tc>
          <w:tcPr/>
          <w:p>
            <w:pPr>
              <w:pStyle w:val="Compact"/>
            </w:pPr>
            <w:r>
              <w:t xml:space="preserve">Business teams create agents</w:t>
            </w:r>
          </w:p>
        </w:tc>
      </w:tr>
      <w:tr>
        <w:tc>
          <w:tcPr/>
          <w:p>
            <w:pPr>
              <w:pStyle w:val="Compact"/>
            </w:pPr>
            <w:r>
              <w:t xml:space="preserve">6-12 month development cycles</w:t>
            </w:r>
          </w:p>
        </w:tc>
        <w:tc>
          <w:tcPr/>
          <w:p>
            <w:pPr>
              <w:pStyle w:val="Compact"/>
            </w:pPr>
            <w:r>
              <w:t xml:space="preserve">Days to weeks</w:t>
            </w:r>
          </w:p>
        </w:tc>
      </w:tr>
      <w:tr>
        <w:tc>
          <w:tcPr/>
          <w:p>
            <w:pPr>
              <w:pStyle w:val="Compact"/>
            </w:pPr>
            <w:r>
              <w:t xml:space="preserve">$500K+ per agent</w:t>
            </w:r>
          </w:p>
        </w:tc>
        <w:tc>
          <w:tcPr/>
          <w:p>
            <w:pPr>
              <w:pStyle w:val="Compact"/>
            </w:pPr>
            <w:r>
              <w:t xml:space="preserve">Near-zero marginal cost</w:t>
            </w:r>
          </w:p>
        </w:tc>
      </w:tr>
      <w:tr>
        <w:tc>
          <w:tcPr/>
          <w:p>
            <w:pPr>
              <w:pStyle w:val="Compact"/>
            </w:pPr>
            <w:r>
              <w:t xml:space="preserve">Engineering backlog bottleneck</w:t>
            </w:r>
          </w:p>
        </w:tc>
        <w:tc>
          <w:tcPr/>
          <w:p>
            <w:pPr>
              <w:pStyle w:val="Compact"/>
            </w:pPr>
            <w:r>
              <w:t xml:space="preserve">Self-service creation</w:t>
            </w:r>
          </w:p>
        </w:tc>
      </w:tr>
      <w:tr>
        <w:tc>
          <w:tcPr/>
          <w:p>
            <w:pPr>
              <w:pStyle w:val="Compact"/>
            </w:pPr>
            <w:r>
              <w:t xml:space="preserve">One-off custom builds</w:t>
            </w:r>
          </w:p>
        </w:tc>
        <w:tc>
          <w:tcPr/>
          <w:p>
            <w:pPr>
              <w:pStyle w:val="Compact"/>
            </w:pPr>
            <w:r>
              <w:t xml:space="preserve">Reusable components</w:t>
            </w:r>
          </w:p>
        </w:tc>
      </w:tr>
    </w:tbl>
    <w:p>
      <w:pPr>
        <w:pStyle w:val="BodyText"/>
      </w:pPr>
      <w:r>
        <w:rPr>
          <w:b/>
          <w:bCs/>
        </w:rPr>
        <w:t xml:space="preserve">Who Becomes an Agent Creator:</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Role</w:t>
            </w:r>
          </w:p>
        </w:tc>
        <w:tc>
          <w:tcPr/>
          <w:p>
            <w:pPr>
              <w:pStyle w:val="Compact"/>
            </w:pPr>
            <w:r>
              <w:t xml:space="preserve">What They Create</w:t>
            </w:r>
          </w:p>
        </w:tc>
      </w:tr>
      <w:tr>
        <w:tc>
          <w:tcPr/>
          <w:p>
            <w:pPr>
              <w:pStyle w:val="Compact"/>
            </w:pPr>
            <w:r>
              <w:rPr>
                <w:b/>
                <w:bCs/>
              </w:rPr>
              <w:t xml:space="preserve">Consultants</w:t>
            </w:r>
          </w:p>
        </w:tc>
        <w:tc>
          <w:tcPr/>
          <w:p>
            <w:pPr>
              <w:pStyle w:val="Compact"/>
            </w:pPr>
            <w:r>
              <w:t xml:space="preserve">Package methodologies as reusable agents</w:t>
            </w:r>
          </w:p>
        </w:tc>
      </w:tr>
      <w:tr>
        <w:tc>
          <w:tcPr/>
          <w:p>
            <w:pPr>
              <w:pStyle w:val="Compact"/>
            </w:pPr>
            <w:r>
              <w:rPr>
                <w:b/>
                <w:bCs/>
              </w:rPr>
              <w:t xml:space="preserve">Analysts</w:t>
            </w:r>
          </w:p>
        </w:tc>
        <w:tc>
          <w:tcPr/>
          <w:p>
            <w:pPr>
              <w:pStyle w:val="Compact"/>
            </w:pPr>
            <w:r>
              <w:t xml:space="preserve">Turn models into automated capabilities</w:t>
            </w:r>
          </w:p>
        </w:tc>
      </w:tr>
      <w:tr>
        <w:tc>
          <w:tcPr/>
          <w:p>
            <w:pPr>
              <w:pStyle w:val="Compact"/>
            </w:pPr>
            <w:r>
              <w:rPr>
                <w:b/>
                <w:bCs/>
              </w:rPr>
              <w:t xml:space="preserve">Subject Matter Experts</w:t>
            </w:r>
          </w:p>
        </w:tc>
        <w:tc>
          <w:tcPr/>
          <w:p>
            <w:pPr>
              <w:pStyle w:val="Compact"/>
            </w:pPr>
            <w:r>
              <w:t xml:space="preserve">Encode domain expertise for broad access</w:t>
            </w:r>
          </w:p>
        </w:tc>
      </w:tr>
      <w:tr>
        <w:tc>
          <w:tcPr/>
          <w:p>
            <w:pPr>
              <w:pStyle w:val="Compact"/>
            </w:pPr>
            <w:r>
              <w:rPr>
                <w:b/>
                <w:bCs/>
              </w:rPr>
              <w:t xml:space="preserve">Client Teams</w:t>
            </w:r>
          </w:p>
        </w:tc>
        <w:tc>
          <w:tcPr/>
          <w:p>
            <w:pPr>
              <w:pStyle w:val="Compact"/>
            </w:pPr>
            <w:r>
              <w:t xml:space="preserve">Build domain-specific solutions</w:t>
            </w:r>
          </w:p>
        </w:tc>
      </w:tr>
      <w:tr>
        <w:tc>
          <w:tcPr/>
          <w:p>
            <w:pPr>
              <w:pStyle w:val="Compact"/>
            </w:pPr>
            <w:r>
              <w:rPr>
                <w:b/>
                <w:bCs/>
              </w:rPr>
              <w:t xml:space="preserve">Partners</w:t>
            </w:r>
          </w:p>
        </w:tc>
        <w:tc>
          <w:tcPr/>
          <w:p>
            <w:pPr>
              <w:pStyle w:val="Compact"/>
            </w:pPr>
            <w:r>
              <w:t xml:space="preserve">Extend the platform for their markets</w:t>
            </w:r>
          </w:p>
        </w:tc>
      </w:tr>
    </w:tbl>
    <w:p>
      <w:pPr>
        <w:pStyle w:val="BodyText"/>
      </w:pPr>
      <w:r>
        <w:rPr>
          <w:b/>
          <w:bCs/>
        </w:rPr>
        <w:t xml:space="preserve">Example: Adding a New Domain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Step</w:t>
            </w:r>
          </w:p>
        </w:tc>
        <w:tc>
          <w:tcPr/>
          <w:p>
            <w:pPr>
              <w:pStyle w:val="Compact"/>
            </w:pPr>
            <w:r>
              <w:t xml:space="preserve">Action</w:t>
            </w:r>
          </w:p>
        </w:tc>
        <w:tc>
          <w:tcPr/>
          <w:p>
            <w:pPr>
              <w:pStyle w:val="Compact"/>
            </w:pPr>
            <w:r>
              <w:t xml:space="preserve">Time</w:t>
            </w:r>
          </w:p>
        </w:tc>
      </w:tr>
      <w:tr>
        <w:tc>
          <w:tcPr/>
          <w:p>
            <w:pPr>
              <w:pStyle w:val="Compact"/>
            </w:pPr>
            <w:r>
              <w:t xml:space="preserve">1</w:t>
            </w:r>
          </w:p>
        </w:tc>
        <w:tc>
          <w:tcPr/>
          <w:p>
            <w:pPr>
              <w:pStyle w:val="Compact"/>
            </w:pPr>
            <w:r>
              <w:t xml:space="preserve">Define agent scope and intents</w:t>
            </w:r>
          </w:p>
        </w:tc>
        <w:tc>
          <w:tcPr/>
          <w:p>
            <w:pPr>
              <w:pStyle w:val="Compact"/>
            </w:pPr>
            <w:r>
              <w:t xml:space="preserve">1 day</w:t>
            </w:r>
          </w:p>
        </w:tc>
      </w:tr>
      <w:tr>
        <w:tc>
          <w:tcPr/>
          <w:p>
            <w:pPr>
              <w:pStyle w:val="Compact"/>
            </w:pPr>
            <w:r>
              <w:t xml:space="preserve">2</w:t>
            </w:r>
          </w:p>
        </w:tc>
        <w:tc>
          <w:tcPr/>
          <w:p>
            <w:pPr>
              <w:pStyle w:val="Compact"/>
            </w:pPr>
            <w:r>
              <w:t xml:space="preserve">Create knowledge base documents</w:t>
            </w:r>
          </w:p>
        </w:tc>
        <w:tc>
          <w:tcPr/>
          <w:p>
            <w:pPr>
              <w:pStyle w:val="Compact"/>
            </w:pPr>
            <w:r>
              <w:t xml:space="preserve">3-5 days</w:t>
            </w:r>
          </w:p>
        </w:tc>
      </w:tr>
      <w:tr>
        <w:tc>
          <w:tcPr/>
          <w:p>
            <w:pPr>
              <w:pStyle w:val="Compact"/>
            </w:pPr>
            <w:r>
              <w:t xml:space="preserve">3</w:t>
            </w:r>
          </w:p>
        </w:tc>
        <w:tc>
          <w:tcPr/>
          <w:p>
            <w:pPr>
              <w:pStyle w:val="Compact"/>
            </w:pPr>
            <w:r>
              <w:t xml:space="preserve">Register with orchestrator</w:t>
            </w:r>
          </w:p>
        </w:tc>
        <w:tc>
          <w:tcPr/>
          <w:p>
            <w:pPr>
              <w:pStyle w:val="Compact"/>
            </w:pPr>
            <w:r>
              <w:t xml:space="preserve">1 day</w:t>
            </w:r>
          </w:p>
        </w:tc>
      </w:tr>
      <w:tr>
        <w:tc>
          <w:tcPr/>
          <w:p>
            <w:pPr>
              <w:pStyle w:val="Compact"/>
            </w:pPr>
            <w:r>
              <w:t xml:space="preserve">4</w:t>
            </w:r>
          </w:p>
        </w:tc>
        <w:tc>
          <w:tcPr/>
          <w:p>
            <w:pPr>
              <w:pStyle w:val="Compact"/>
            </w:pPr>
            <w:r>
              <w:t xml:space="preserve">Create agent-specific prompts</w:t>
            </w:r>
          </w:p>
        </w:tc>
        <w:tc>
          <w:tcPr/>
          <w:p>
            <w:pPr>
              <w:pStyle w:val="Compact"/>
            </w:pPr>
            <w:r>
              <w:t xml:space="preserve">2-3 days</w:t>
            </w:r>
          </w:p>
        </w:tc>
      </w:tr>
      <w:tr>
        <w:tc>
          <w:tcPr/>
          <w:p>
            <w:pPr>
              <w:pStyle w:val="Compact"/>
            </w:pPr>
            <w:r>
              <w:t xml:space="preserve">5</w:t>
            </w:r>
          </w:p>
        </w:tc>
        <w:tc>
          <w:tcPr/>
          <w:p>
            <w:pPr>
              <w:pStyle w:val="Compact"/>
            </w:pPr>
            <w:r>
              <w:t xml:space="preserve">Test and deploy</w:t>
            </w:r>
          </w:p>
        </w:tc>
        <w:tc>
          <w:tcPr/>
          <w:p>
            <w:pPr>
              <w:pStyle w:val="Compact"/>
            </w:pPr>
            <w:r>
              <w:t xml:space="preserve">2-3 days</w:t>
            </w:r>
          </w:p>
        </w:tc>
      </w:tr>
      <w:tr>
        <w:tc>
          <w:tcPr/>
          <w:p>
            <w:pPr>
              <w:pStyle w:val="Compact"/>
            </w:pPr>
            <w:r>
              <w:rPr>
                <w:b/>
                <w:bCs/>
              </w:rPr>
              <w:t xml:space="preserve">Total</w:t>
            </w:r>
          </w:p>
        </w:tc>
        <w:tc>
          <w:tcPr/>
          <w:p>
            <w:pPr>
              <w:pStyle w:val="Compact"/>
            </w:pPr>
            <w:r>
              <w:rPr>
                <w:b/>
                <w:bCs/>
              </w:rPr>
              <w:t xml:space="preserve">New agent with full platform integration</w:t>
            </w:r>
          </w:p>
        </w:tc>
        <w:tc>
          <w:tcPr/>
          <w:p>
            <w:pPr>
              <w:pStyle w:val="Compact"/>
            </w:pPr>
            <w:r>
              <w:rPr>
                <w:b/>
                <w:bCs/>
              </w:rPr>
              <w:t xml:space="preserve">~2 weeks</w:t>
            </w:r>
          </w:p>
        </w:tc>
      </w:tr>
    </w:tbl>
    <w:bookmarkEnd w:id="17"/>
    <w:bookmarkStart w:id="18" w:name="platform-value-the-governance-engine"/>
    <w:p>
      <w:pPr>
        <w:pStyle w:val="Heading3"/>
      </w:pPr>
      <w:r>
        <w:t xml:space="preserve">1.5 Platform Value: The Governance Engine</w:t>
      </w:r>
    </w:p>
    <w:p>
      <w:pPr>
        <w:pStyle w:val="FirstParagraph"/>
      </w:pPr>
      <w:r>
        <w:rPr>
          <w:b/>
          <w:bCs/>
        </w:rPr>
        <w:t xml:space="preserve">Democratization without governance creates chaos. MCMAP solves this.</w:t>
      </w:r>
    </w:p>
    <w:p>
      <w:pPr>
        <w:pStyle w:val="BodyText"/>
      </w:pPr>
      <w:r>
        <w:t xml:space="preserve">Quality, security, and compliance controls are embedded in the platform—not bolted on afterward. Every agent automatically inherits:</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pPr>
            <w:r>
              <w:t xml:space="preserve">Control</w:t>
            </w:r>
          </w:p>
        </w:tc>
        <w:tc>
          <w:tcPr/>
          <w:p>
            <w:pPr>
              <w:pStyle w:val="Compact"/>
            </w:pPr>
            <w:r>
              <w:t xml:space="preserve">How It’s Enforced</w:t>
            </w:r>
          </w:p>
        </w:tc>
      </w:tr>
      <w:tr>
        <w:tc>
          <w:tcPr/>
          <w:p>
            <w:pPr>
              <w:pStyle w:val="Compact"/>
            </w:pPr>
            <w:r>
              <w:rPr>
                <w:b/>
                <w:bCs/>
              </w:rPr>
              <w:t xml:space="preserve">Quality Standards</w:t>
            </w:r>
          </w:p>
        </w:tc>
        <w:tc>
          <w:tcPr/>
          <w:p>
            <w:pPr>
              <w:pStyle w:val="Compact"/>
            </w:pPr>
            <w:r>
              <w:t xml:space="preserve">Automated evaluation scoring; agents must pass quality gates before deployment</w:t>
            </w:r>
          </w:p>
        </w:tc>
      </w:tr>
      <w:tr>
        <w:tc>
          <w:tcPr/>
          <w:p>
            <w:pPr>
              <w:pStyle w:val="Compact"/>
            </w:pPr>
            <w:r>
              <w:rPr>
                <w:b/>
                <w:bCs/>
              </w:rPr>
              <w:t xml:space="preserve">Security Compliance</w:t>
            </w:r>
          </w:p>
        </w:tc>
        <w:tc>
          <w:tcPr/>
          <w:p>
            <w:pPr>
              <w:pStyle w:val="Compact"/>
            </w:pPr>
            <w:r>
              <w:t xml:space="preserve">DLP controls inherited by all agents; no agent can bypass platform security</w:t>
            </w:r>
          </w:p>
        </w:tc>
      </w:tr>
      <w:tr>
        <w:tc>
          <w:tcPr/>
          <w:p>
            <w:pPr>
              <w:pStyle w:val="Compact"/>
            </w:pPr>
            <w:r>
              <w:rPr>
                <w:b/>
                <w:bCs/>
              </w:rPr>
              <w:t xml:space="preserve">Data Protection</w:t>
            </w:r>
          </w:p>
        </w:tc>
        <w:tc>
          <w:tcPr/>
          <w:p>
            <w:pPr>
              <w:pStyle w:val="Compact"/>
            </w:pPr>
            <w:r>
              <w:t xml:space="preserve">All external calls route through approved connectors only</w:t>
            </w:r>
          </w:p>
        </w:tc>
      </w:tr>
      <w:tr>
        <w:tc>
          <w:tcPr/>
          <w:p>
            <w:pPr>
              <w:pStyle w:val="Compact"/>
            </w:pPr>
            <w:r>
              <w:rPr>
                <w:b/>
                <w:bCs/>
              </w:rPr>
              <w:t xml:space="preserve">Consistent Experience</w:t>
            </w:r>
          </w:p>
        </w:tc>
        <w:tc>
          <w:tcPr/>
          <w:p>
            <w:pPr>
              <w:pStyle w:val="Compact"/>
            </w:pPr>
            <w:r>
              <w:t xml:space="preserve">Shared orchestration ensures common UX patterns</w:t>
            </w:r>
          </w:p>
        </w:tc>
      </w:tr>
      <w:tr>
        <w:tc>
          <w:tcPr/>
          <w:p>
            <w:pPr>
              <w:pStyle w:val="Compact"/>
            </w:pPr>
            <w:r>
              <w:rPr>
                <w:b/>
                <w:bCs/>
              </w:rPr>
              <w:t xml:space="preserve">Knowledge Integrity</w:t>
            </w:r>
          </w:p>
        </w:tc>
        <w:tc>
          <w:tcPr/>
          <w:p>
            <w:pPr>
              <w:pStyle w:val="Compact"/>
            </w:pPr>
            <w:r>
              <w:t xml:space="preserve">Version-controlled KB with review workflows</w:t>
            </w:r>
          </w:p>
        </w:tc>
      </w:tr>
      <w:tr>
        <w:tc>
          <w:tcPr/>
          <w:p>
            <w:pPr>
              <w:pStyle w:val="Compact"/>
            </w:pPr>
            <w:r>
              <w:rPr>
                <w:b/>
                <w:bCs/>
              </w:rPr>
              <w:t xml:space="preserve">Deployment Control</w:t>
            </w:r>
          </w:p>
        </w:tc>
        <w:tc>
          <w:tcPr/>
          <w:p>
            <w:pPr>
              <w:pStyle w:val="Compact"/>
            </w:pPr>
            <w:r>
              <w:t xml:space="preserve">Role-based publishing: create - test - stage - production</w:t>
            </w:r>
          </w:p>
        </w:tc>
      </w:tr>
    </w:tbl>
    <w:p>
      <w:pPr>
        <w:pStyle w:val="BodyText"/>
      </w:pPr>
      <w:r>
        <w:rPr>
          <w:b/>
          <w:bCs/>
        </w:rPr>
        <w:t xml:space="preserve">The Governance Model:</w:t>
      </w:r>
    </w:p>
    <w:p>
      <w:pPr>
        <w:pStyle w:val="SourceCode"/>
      </w:pPr>
      <w:r>
        <w:rPr>
          <w:rStyle w:val="VerbatimChar"/>
        </w:rPr>
        <w:t xml:space="preserve">CREATION              QUALITY GATES           DEPLOYMENT</w:t>
      </w:r>
      <w:r>
        <w:br/>
      </w:r>
      <w:r>
        <w:rPr>
          <w:rStyle w:val="VerbatimChar"/>
        </w:rPr>
        <w:t xml:space="preserve">--------              -------------           ----------</w:t>
      </w:r>
      <w:r>
        <w:br/>
      </w:r>
      <w:r>
        <w:br/>
      </w:r>
      <w:r>
        <w:rPr>
          <w:rStyle w:val="VerbatimChar"/>
        </w:rPr>
        <w:t xml:space="preserve">Business Team    &gt;    Automated Testing   &gt;   Staged Rollout</w:t>
      </w:r>
      <w:r>
        <w:br/>
      </w:r>
      <w:r>
        <w:rPr>
          <w:rStyle w:val="VerbatimChar"/>
        </w:rPr>
        <w:t xml:space="preserve">Creates Agent         (Must pass 95%+)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Knowledge |         |  - Accuracy |         | Monitoring|</w:t>
      </w:r>
      <w:r>
        <w:br/>
      </w:r>
      <w:r>
        <w:rPr>
          <w:rStyle w:val="VerbatimChar"/>
        </w:rPr>
        <w:t xml:space="preserve">| Prompts   |         |  - Security |         | - Usage   |</w:t>
      </w:r>
      <w:r>
        <w:br/>
      </w:r>
      <w:r>
        <w:rPr>
          <w:rStyle w:val="VerbatimChar"/>
        </w:rPr>
        <w:t xml:space="preserve">| Capability|         |  - UX       |         | - Errors  |</w:t>
      </w:r>
      <w:r>
        <w:br/>
      </w:r>
      <w:r>
        <w:rPr>
          <w:rStyle w:val="VerbatimChar"/>
        </w:rPr>
        <w:t xml:space="preserve">+-----------+         +-------------+         | - Feedback|</w:t>
      </w:r>
      <w:r>
        <w:br/>
      </w:r>
      <w:r>
        <w:rPr>
          <w:rStyle w:val="VerbatimChar"/>
        </w:rPr>
        <w:t xml:space="preserve">                             |                +-----------+</w:t>
      </w:r>
      <w:r>
        <w:br/>
      </w:r>
      <w:r>
        <w:rPr>
          <w:rStyle w:val="VerbatimChar"/>
        </w:rPr>
        <w:t xml:space="preserve">                   FAIL = Return to creator</w:t>
      </w:r>
      <w:r>
        <w:br/>
      </w:r>
      <w:r>
        <w:rPr>
          <w:rStyle w:val="VerbatimChar"/>
        </w:rPr>
        <w:t xml:space="preserve">                   PASS = Deploy with confidence</w:t>
      </w:r>
    </w:p>
    <w:p>
      <w:pPr>
        <w:pStyle w:val="FirstParagraph"/>
      </w:pPr>
      <w:r>
        <w:rPr>
          <w:b/>
          <w:bCs/>
        </w:rPr>
        <w:t xml:space="preserve">Result:</w:t>
      </w:r>
      <w:r>
        <w:t xml:space="preserve"> </w:t>
      </w:r>
      <w:r>
        <w:t xml:space="preserve">Scale without sacrificing quality. Empower without losing control.</w:t>
      </w:r>
    </w:p>
    <w:bookmarkEnd w:id="18"/>
    <w:bookmarkStart w:id="19" w:name="platform-value-the-agent-marketplace"/>
    <w:p>
      <w:pPr>
        <w:pStyle w:val="Heading3"/>
      </w:pPr>
      <w:r>
        <w:t xml:space="preserve">1.6 Platform Value: The Agent Marketplace</w:t>
      </w:r>
    </w:p>
    <w:p>
      <w:pPr>
        <w:pStyle w:val="FirstParagraph"/>
      </w:pPr>
      <w:r>
        <w:rPr>
          <w:b/>
          <w:bCs/>
        </w:rPr>
        <w:t xml:space="preserve">The App Store transformed Apple from a hardware company into an ecosystem company. The Agent Marketplace does the same for Mastercard.</w:t>
      </w:r>
    </w:p>
    <w:p>
      <w:pPr>
        <w:pStyle w:val="BodyText"/>
      </w:pPr>
      <w:r>
        <w:rPr>
          <w:b/>
          <w:bCs/>
        </w:rPr>
        <w:t xml:space="preserve">Phase 1: Internal Marketplace</w:t>
      </w:r>
    </w:p>
    <w:tbl>
      <w:tblPr>
        <w:tblStyle w:val="Table"/>
        <w:tblW w:type="pct" w:w="5000"/>
        <w:tblLayout w:type="fixed"/>
        <w:tblLook w:firstRow="1" w:lastRow="0" w:firstColumn="0" w:lastColumn="0" w:noHBand="0" w:noVBand="0" w:val="0020"/>
      </w:tblPr>
      <w:tblGrid>
        <w:gridCol w:w="2030"/>
        <w:gridCol w:w="3046"/>
        <w:gridCol w:w="2843"/>
      </w:tblGrid>
      <w:tr>
        <w:trPr>
          <w:tblHeader w:val="on"/>
        </w:trPr>
        <w:tc>
          <w:tcPr/>
          <w:p>
            <w:pPr>
              <w:pStyle w:val="Compact"/>
            </w:pPr>
            <w:r>
              <w:t xml:space="preserve">Category</w:t>
            </w:r>
          </w:p>
        </w:tc>
        <w:tc>
          <w:tcPr/>
          <w:p>
            <w:pPr>
              <w:pStyle w:val="Compact"/>
            </w:pPr>
            <w:r>
              <w:t xml:space="preserve">Example Agents</w:t>
            </w:r>
          </w:p>
        </w:tc>
        <w:tc>
          <w:tcPr/>
          <w:p>
            <w:pPr>
              <w:pStyle w:val="Compact"/>
            </w:pPr>
            <w:r>
              <w:t xml:space="preserve">Value Driver</w:t>
            </w:r>
          </w:p>
        </w:tc>
      </w:tr>
      <w:tr>
        <w:tc>
          <w:tcPr/>
          <w:p>
            <w:pPr>
              <w:pStyle w:val="Compact"/>
            </w:pPr>
            <w:r>
              <w:rPr>
                <w:b/>
                <w:bCs/>
              </w:rPr>
              <w:t xml:space="preserve">Operations</w:t>
            </w:r>
          </w:p>
        </w:tc>
        <w:tc>
          <w:tcPr/>
          <w:p>
            <w:pPr>
              <w:pStyle w:val="Compact"/>
            </w:pPr>
            <w:r>
              <w:t xml:space="preserve">Expense approval, vendor assessment, compliance checking</w:t>
            </w:r>
          </w:p>
        </w:tc>
        <w:tc>
          <w:tcPr/>
          <w:p>
            <w:pPr>
              <w:pStyle w:val="Compact"/>
            </w:pPr>
            <w:r>
              <w:t xml:space="preserve">Efficiency</w:t>
            </w:r>
          </w:p>
        </w:tc>
      </w:tr>
      <w:tr>
        <w:tc>
          <w:tcPr/>
          <w:p>
            <w:pPr>
              <w:pStyle w:val="Compact"/>
            </w:pPr>
            <w:r>
              <w:rPr>
                <w:b/>
                <w:bCs/>
              </w:rPr>
              <w:t xml:space="preserve">Sales Enablement</w:t>
            </w:r>
          </w:p>
        </w:tc>
        <w:tc>
          <w:tcPr/>
          <w:p>
            <w:pPr>
              <w:pStyle w:val="Compact"/>
            </w:pPr>
            <w:r>
              <w:t xml:space="preserve">Pitch generation, competitive intel, proposal building</w:t>
            </w:r>
          </w:p>
        </w:tc>
        <w:tc>
          <w:tcPr/>
          <w:p>
            <w:pPr>
              <w:pStyle w:val="Compact"/>
            </w:pPr>
            <w:r>
              <w:t xml:space="preserve">Revenue</w:t>
            </w:r>
          </w:p>
        </w:tc>
      </w:tr>
      <w:tr>
        <w:tc>
          <w:tcPr/>
          <w:p>
            <w:pPr>
              <w:pStyle w:val="Compact"/>
            </w:pPr>
            <w:r>
              <w:rPr>
                <w:b/>
                <w:bCs/>
              </w:rPr>
              <w:t xml:space="preserve">Client Success</w:t>
            </w:r>
          </w:p>
        </w:tc>
        <w:tc>
          <w:tcPr/>
          <w:p>
            <w:pPr>
              <w:pStyle w:val="Compact"/>
            </w:pPr>
            <w:r>
              <w:t xml:space="preserve">Health monitoring, renewal prediction, upsell identification</w:t>
            </w:r>
          </w:p>
        </w:tc>
        <w:tc>
          <w:tcPr/>
          <w:p>
            <w:pPr>
              <w:pStyle w:val="Compact"/>
            </w:pPr>
            <w:r>
              <w:t xml:space="preserve">Retention</w:t>
            </w:r>
          </w:p>
        </w:tc>
      </w:tr>
      <w:tr>
        <w:tc>
          <w:tcPr/>
          <w:p>
            <w:pPr>
              <w:pStyle w:val="Compact"/>
            </w:pPr>
            <w:r>
              <w:rPr>
                <w:b/>
                <w:bCs/>
              </w:rPr>
              <w:t xml:space="preserve">HR &amp; Admin</w:t>
            </w:r>
          </w:p>
        </w:tc>
        <w:tc>
          <w:tcPr/>
          <w:p>
            <w:pPr>
              <w:pStyle w:val="Compact"/>
            </w:pPr>
            <w:r>
              <w:t xml:space="preserve">Onboarding guidance, policy Q&amp;A, benefits navigation</w:t>
            </w:r>
          </w:p>
        </w:tc>
        <w:tc>
          <w:tcPr/>
          <w:p>
            <w:pPr>
              <w:pStyle w:val="Compact"/>
            </w:pPr>
            <w:r>
              <w:t xml:space="preserve">Experience</w:t>
            </w:r>
          </w:p>
        </w:tc>
      </w:tr>
      <w:tr>
        <w:tc>
          <w:tcPr/>
          <w:p>
            <w:pPr>
              <w:pStyle w:val="Compact"/>
            </w:pPr>
            <w:r>
              <w:rPr>
                <w:b/>
                <w:bCs/>
              </w:rPr>
              <w:t xml:space="preserve">Finance</w:t>
            </w:r>
          </w:p>
        </w:tc>
        <w:tc>
          <w:tcPr/>
          <w:p>
            <w:pPr>
              <w:pStyle w:val="Compact"/>
            </w:pPr>
            <w:r>
              <w:t xml:space="preserve">Forecasting assistance, variance analysis, reporting</w:t>
            </w:r>
          </w:p>
        </w:tc>
        <w:tc>
          <w:tcPr/>
          <w:p>
            <w:pPr>
              <w:pStyle w:val="Compact"/>
            </w:pPr>
            <w:r>
              <w:t xml:space="preserve">Decisions</w:t>
            </w:r>
          </w:p>
        </w:tc>
      </w:tr>
    </w:tbl>
    <w:p>
      <w:pPr>
        <w:pStyle w:val="BodyText"/>
      </w:pPr>
      <w:r>
        <w:rPr>
          <w:b/>
          <w:bCs/>
        </w:rPr>
        <w:t xml:space="preserve">Phase 2: External Marketplace</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Offering</w:t>
            </w:r>
          </w:p>
        </w:tc>
        <w:tc>
          <w:tcPr/>
          <w:p>
            <w:pPr>
              <w:pStyle w:val="Compact"/>
            </w:pPr>
            <w:r>
              <w:t xml:space="preserve">Description</w:t>
            </w:r>
          </w:p>
        </w:tc>
        <w:tc>
          <w:tcPr/>
          <w:p>
            <w:pPr>
              <w:pStyle w:val="Compact"/>
            </w:pPr>
            <w:r>
              <w:t xml:space="preserve">Revenue Model</w:t>
            </w:r>
          </w:p>
        </w:tc>
      </w:tr>
      <w:tr>
        <w:tc>
          <w:tcPr/>
          <w:p>
            <w:pPr>
              <w:pStyle w:val="Compact"/>
            </w:pPr>
            <w:r>
              <w:rPr>
                <w:b/>
                <w:bCs/>
              </w:rPr>
              <w:t xml:space="preserve">Licensed Agents</w:t>
            </w:r>
          </w:p>
        </w:tc>
        <w:tc>
          <w:tcPr/>
          <w:p>
            <w:pPr>
              <w:pStyle w:val="Compact"/>
            </w:pPr>
            <w:r>
              <w:t xml:space="preserve">Clients deploy MCMAP agents in their environments</w:t>
            </w:r>
          </w:p>
        </w:tc>
        <w:tc>
          <w:tcPr/>
          <w:p>
            <w:pPr>
              <w:pStyle w:val="Compact"/>
            </w:pPr>
            <w:r>
              <w:t xml:space="preserve">Subscription fees</w:t>
            </w:r>
          </w:p>
        </w:tc>
      </w:tr>
      <w:tr>
        <w:tc>
          <w:tcPr/>
          <w:p>
            <w:pPr>
              <w:pStyle w:val="Compact"/>
            </w:pPr>
            <w:r>
              <w:rPr>
                <w:b/>
                <w:bCs/>
              </w:rPr>
              <w:t xml:space="preserve">Custom Agent Builds</w:t>
            </w:r>
          </w:p>
        </w:tc>
        <w:tc>
          <w:tcPr/>
          <w:p>
            <w:pPr>
              <w:pStyle w:val="Compact"/>
            </w:pPr>
            <w:r>
              <w:t xml:space="preserve">Bespoke agents built on MCMAP platform</w:t>
            </w:r>
          </w:p>
        </w:tc>
        <w:tc>
          <w:tcPr/>
          <w:p>
            <w:pPr>
              <w:pStyle w:val="Compact"/>
            </w:pPr>
            <w:r>
              <w:t xml:space="preserve">Project + maintenance</w:t>
            </w:r>
          </w:p>
        </w:tc>
      </w:tr>
      <w:tr>
        <w:tc>
          <w:tcPr/>
          <w:p>
            <w:pPr>
              <w:pStyle w:val="Compact"/>
            </w:pPr>
            <w:r>
              <w:rPr>
                <w:b/>
                <w:bCs/>
              </w:rPr>
              <w:t xml:space="preserve">Agent-as-a-Service</w:t>
            </w:r>
          </w:p>
        </w:tc>
        <w:tc>
          <w:tcPr/>
          <w:p>
            <w:pPr>
              <w:pStyle w:val="Compact"/>
            </w:pPr>
            <w:r>
              <w:t xml:space="preserve">Hosted agents accessed via API</w:t>
            </w:r>
          </w:p>
        </w:tc>
        <w:tc>
          <w:tcPr/>
          <w:p>
            <w:pPr>
              <w:pStyle w:val="Compact"/>
            </w:pPr>
            <w:r>
              <w:t xml:space="preserve">Usage-based pricing</w:t>
            </w:r>
          </w:p>
        </w:tc>
      </w:tr>
      <w:tr>
        <w:tc>
          <w:tcPr/>
          <w:p>
            <w:pPr>
              <w:pStyle w:val="Compact"/>
            </w:pPr>
            <w:r>
              <w:rPr>
                <w:b/>
                <w:bCs/>
              </w:rPr>
              <w:t xml:space="preserve">Partner Extensions</w:t>
            </w:r>
          </w:p>
        </w:tc>
        <w:tc>
          <w:tcPr/>
          <w:p>
            <w:pPr>
              <w:pStyle w:val="Compact"/>
            </w:pPr>
            <w:r>
              <w:t xml:space="preserve">Third parties build on MCMAP</w:t>
            </w:r>
          </w:p>
        </w:tc>
        <w:tc>
          <w:tcPr/>
          <w:p>
            <w:pPr>
              <w:pStyle w:val="Compact"/>
            </w:pPr>
            <w:r>
              <w:t xml:space="preserve">Revenue share</w:t>
            </w:r>
          </w:p>
        </w:tc>
      </w:tr>
      <w:tr>
        <w:tc>
          <w:tcPr/>
          <w:p>
            <w:pPr>
              <w:pStyle w:val="Compact"/>
            </w:pPr>
            <w:r>
              <w:rPr>
                <w:b/>
                <w:bCs/>
              </w:rPr>
              <w:t xml:space="preserve">Data-Enhanced Agents</w:t>
            </w:r>
          </w:p>
        </w:tc>
        <w:tc>
          <w:tcPr/>
          <w:p>
            <w:pPr>
              <w:pStyle w:val="Compact"/>
            </w:pPr>
            <w:r>
              <w:t xml:space="preserve">Agents powered by Mastercard data products</w:t>
            </w:r>
          </w:p>
        </w:tc>
        <w:tc>
          <w:tcPr/>
          <w:p>
            <w:pPr>
              <w:pStyle w:val="Compact"/>
            </w:pPr>
            <w:r>
              <w:t xml:space="preserve">Premium licensing</w:t>
            </w:r>
          </w:p>
        </w:tc>
      </w:tr>
    </w:tbl>
    <w:p>
      <w:pPr>
        <w:pStyle w:val="BodyText"/>
      </w:pPr>
      <w:r>
        <w:rPr>
          <w:b/>
          <w:bCs/>
        </w:rPr>
        <w:t xml:space="preserve">The Network Effect:</w:t>
      </w:r>
    </w:p>
    <w:p>
      <w:pPr>
        <w:pStyle w:val="SourceCode"/>
      </w:pPr>
      <w:r>
        <w:rPr>
          <w:rStyle w:val="VerbatimChar"/>
        </w:rPr>
        <w:t xml:space="preserve">More Agents    &gt;    More Users     &gt;    More Data</w:t>
      </w:r>
      <w:r>
        <w:br/>
      </w:r>
      <w:r>
        <w:rPr>
          <w:rStyle w:val="VerbatimChar"/>
        </w:rPr>
        <w:t xml:space="preserve">    |                   |                   |</w:t>
      </w:r>
      <w:r>
        <w:br/>
      </w:r>
      <w:r>
        <w:rPr>
          <w:rStyle w:val="VerbatimChar"/>
        </w:rPr>
        <w:t xml:space="preserve">    v                   v                   v</w:t>
      </w:r>
      <w:r>
        <w:br/>
      </w:r>
      <w:r>
        <w:rPr>
          <w:rStyle w:val="VerbatimChar"/>
        </w:rPr>
        <w:t xml:space="preserve">Better Platform &lt;   Better Insights &lt;   Better Agents</w:t>
      </w:r>
    </w:p>
    <w:p>
      <w:pPr>
        <w:pStyle w:val="FirstParagraph"/>
      </w:pPr>
      <w:r>
        <w:rPr>
          <w:b/>
          <w:bCs/>
        </w:rPr>
        <w:t xml:space="preserve">Mastercard’s Unique Advantage:</w:t>
      </w:r>
      <w:r>
        <w:t xml:space="preserve"> </w:t>
      </w:r>
      <w:r>
        <w:t xml:space="preserve">Unlike generic AI platforms, MCMAP can integrate proprietary data assets—Audiences, SpendingPulse, Commerce Media—that make agents uniquely valuable and impossible for competitors to replicate.</w:t>
      </w:r>
    </w:p>
    <w:bookmarkEnd w:id="19"/>
    <w:bookmarkStart w:id="20" w:name="cross-functional-business-impact"/>
    <w:p>
      <w:pPr>
        <w:pStyle w:val="Heading3"/>
      </w:pPr>
      <w:r>
        <w:t xml:space="preserve">1.7 Cross-Functional Business Impact</w:t>
      </w:r>
    </w:p>
    <w:p>
      <w:pPr>
        <w:pStyle w:val="FirstParagraph"/>
      </w:pPr>
      <w:r>
        <w:rPr>
          <w:b/>
          <w:bCs/>
        </w:rPr>
        <w:t xml:space="preserve">Immediate Impact (Media Planning Use Case):</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Business Unit</w:t>
            </w:r>
          </w:p>
        </w:tc>
        <w:tc>
          <w:tcPr/>
          <w:p>
            <w:pPr>
              <w:pStyle w:val="Compact"/>
            </w:pPr>
            <w:r>
              <w:t xml:space="preserve">Impact</w:t>
            </w:r>
          </w:p>
        </w:tc>
      </w:tr>
      <w:tr>
        <w:tc>
          <w:tcPr/>
          <w:p>
            <w:pPr>
              <w:pStyle w:val="Compact"/>
            </w:pPr>
            <w:r>
              <w:rPr>
                <w:b/>
                <w:bCs/>
              </w:rPr>
              <w:t xml:space="preserve">Marketing Services (MS)</w:t>
            </w:r>
          </w:p>
        </w:tc>
        <w:tc>
          <w:tcPr/>
          <w:p>
            <w:pPr>
              <w:pStyle w:val="Compact"/>
            </w:pPr>
            <w:r>
              <w:t xml:space="preserve">70-90% faster deliverable creation</w:t>
            </w:r>
          </w:p>
        </w:tc>
      </w:tr>
      <w:tr>
        <w:tc>
          <w:tcPr/>
          <w:p>
            <w:pPr>
              <w:pStyle w:val="Compact"/>
            </w:pPr>
            <w:r>
              <w:rPr>
                <w:b/>
                <w:bCs/>
              </w:rPr>
              <w:t xml:space="preserve">Advisors &amp; Consulting (ACS)</w:t>
            </w:r>
          </w:p>
        </w:tc>
        <w:tc>
          <w:tcPr/>
          <w:p>
            <w:pPr>
              <w:pStyle w:val="Compact"/>
            </w:pPr>
            <w:r>
              <w:t xml:space="preserve">60-80% faster research and discovery</w:t>
            </w:r>
          </w:p>
        </w:tc>
      </w:tr>
      <w:tr>
        <w:tc>
          <w:tcPr/>
          <w:p>
            <w:pPr>
              <w:pStyle w:val="Compact"/>
            </w:pPr>
            <w:r>
              <w:rPr>
                <w:b/>
                <w:bCs/>
              </w:rPr>
              <w:t xml:space="preserve">Customer Acquisition (CA&amp;E)</w:t>
            </w:r>
          </w:p>
        </w:tc>
        <w:tc>
          <w:tcPr/>
          <w:p>
            <w:pPr>
              <w:pStyle w:val="Compact"/>
            </w:pPr>
            <w:r>
              <w:t xml:space="preserve">Enhanced audience targeting and optimization</w:t>
            </w:r>
          </w:p>
        </w:tc>
      </w:tr>
      <w:tr>
        <w:tc>
          <w:tcPr/>
          <w:p>
            <w:pPr>
              <w:pStyle w:val="Compact"/>
            </w:pPr>
            <w:r>
              <w:rPr>
                <w:b/>
                <w:bCs/>
              </w:rPr>
              <w:t xml:space="preserve">Advanced Analytics (AAP)</w:t>
            </w:r>
          </w:p>
        </w:tc>
        <w:tc>
          <w:tcPr/>
          <w:p>
            <w:pPr>
              <w:pStyle w:val="Compact"/>
            </w:pPr>
            <w:r>
              <w:t xml:space="preserve">Extended capabilities with AI-powered insights</w:t>
            </w:r>
          </w:p>
        </w:tc>
      </w:tr>
    </w:tbl>
    <w:p>
      <w:pPr>
        <w:pStyle w:val="BodyText"/>
      </w:pPr>
      <w:r>
        <w:rPr>
          <w:b/>
          <w:bCs/>
        </w:rPr>
        <w:t xml:space="preserve">Platform Impact (Agent Factory + Marketplace):</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Business Unit</w:t>
            </w:r>
          </w:p>
        </w:tc>
        <w:tc>
          <w:tcPr/>
          <w:p>
            <w:pPr>
              <w:pStyle w:val="Compact"/>
            </w:pPr>
            <w:r>
              <w:t xml:space="preserve">Platform Opportunity</w:t>
            </w:r>
          </w:p>
        </w:tc>
      </w:tr>
      <w:tr>
        <w:tc>
          <w:tcPr/>
          <w:p>
            <w:pPr>
              <w:pStyle w:val="Compact"/>
            </w:pPr>
            <w:r>
              <w:rPr>
                <w:b/>
                <w:bCs/>
              </w:rPr>
              <w:t xml:space="preserve">All Internal Functions</w:t>
            </w:r>
          </w:p>
        </w:tc>
        <w:tc>
          <w:tcPr/>
          <w:p>
            <w:pPr>
              <w:pStyle w:val="Compact"/>
            </w:pPr>
            <w:r>
              <w:t xml:space="preserve">Self-service agent creation for any domain</w:t>
            </w:r>
          </w:p>
        </w:tc>
      </w:tr>
      <w:tr>
        <w:tc>
          <w:tcPr/>
          <w:p>
            <w:pPr>
              <w:pStyle w:val="Compact"/>
            </w:pPr>
            <w:r>
              <w:rPr>
                <w:b/>
                <w:bCs/>
              </w:rPr>
              <w:t xml:space="preserve">Client-Facing Teams</w:t>
            </w:r>
          </w:p>
        </w:tc>
        <w:tc>
          <w:tcPr/>
          <w:p>
            <w:pPr>
              <w:pStyle w:val="Compact"/>
            </w:pPr>
            <w:r>
              <w:t xml:space="preserve">Licensed agents as new revenue stream</w:t>
            </w:r>
          </w:p>
        </w:tc>
      </w:tr>
      <w:tr>
        <w:tc>
          <w:tcPr/>
          <w:p>
            <w:pPr>
              <w:pStyle w:val="Compact"/>
            </w:pPr>
            <w:r>
              <w:rPr>
                <w:b/>
                <w:bCs/>
              </w:rPr>
              <w:t xml:space="preserve">Partner Ecosystem</w:t>
            </w:r>
          </w:p>
        </w:tc>
        <w:tc>
          <w:tcPr/>
          <w:p>
            <w:pPr>
              <w:pStyle w:val="Compact"/>
            </w:pPr>
            <w:r>
              <w:t xml:space="preserve">Revenue share from third-party agents</w:t>
            </w:r>
          </w:p>
        </w:tc>
      </w:tr>
      <w:tr>
        <w:tc>
          <w:tcPr/>
          <w:p>
            <w:pPr>
              <w:pStyle w:val="Compact"/>
            </w:pPr>
            <w:r>
              <w:rPr>
                <w:b/>
                <w:bCs/>
              </w:rPr>
              <w:t xml:space="preserve">Data Products</w:t>
            </w:r>
          </w:p>
        </w:tc>
        <w:tc>
          <w:tcPr/>
          <w:p>
            <w:pPr>
              <w:pStyle w:val="Compact"/>
            </w:pPr>
            <w:r>
              <w:t xml:space="preserve">Natural integration point for MC data assets</w:t>
            </w:r>
          </w:p>
        </w:tc>
      </w:tr>
    </w:tbl>
    <w:bookmarkEnd w:id="20"/>
    <w:bookmarkStart w:id="21" w:name="strategic-positioning"/>
    <w:p>
      <w:pPr>
        <w:pStyle w:val="Heading3"/>
      </w:pPr>
      <w:r>
        <w:t xml:space="preserve">1.8 Strategic Positioning</w:t>
      </w:r>
    </w:p>
    <w:p>
      <w:pPr>
        <w:pStyle w:val="FirstParagraph"/>
      </w:pPr>
      <w:r>
        <w:rPr>
          <w:b/>
          <w:bCs/>
        </w:rPr>
        <w:t xml:space="preserve">The iPhone Analogy:</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t xml:space="preserve">iPhone (2007)</w:t>
            </w:r>
          </w:p>
        </w:tc>
        <w:tc>
          <w:tcPr/>
          <w:p>
            <w:pPr>
              <w:pStyle w:val="Compact"/>
            </w:pPr>
            <w:r>
              <w:t xml:space="preserve">MCMAP (2026)</w:t>
            </w:r>
          </w:p>
        </w:tc>
      </w:tr>
      <w:tr>
        <w:tc>
          <w:tcPr/>
          <w:p>
            <w:pPr>
              <w:pStyle w:val="Compact"/>
            </w:pPr>
            <w:r>
              <w:t xml:space="preserve">Initial pitch:</w:t>
            </w:r>
            <w:r>
              <w:t xml:space="preserve"> </w:t>
            </w:r>
            <w:r>
              <w:t xml:space="preserve">“A revolutionary phone”</w:t>
            </w:r>
          </w:p>
        </w:tc>
        <w:tc>
          <w:tcPr/>
          <w:p>
            <w:pPr>
              <w:pStyle w:val="Compact"/>
            </w:pPr>
            <w:r>
              <w:t xml:space="preserve">Initial pitch:</w:t>
            </w:r>
            <w:r>
              <w:t xml:space="preserve"> </w:t>
            </w:r>
            <w:r>
              <w:t xml:space="preserve">“AI-powered media planning”</w:t>
            </w:r>
          </w:p>
        </w:tc>
      </w:tr>
      <w:tr>
        <w:tc>
          <w:tcPr/>
          <w:p>
            <w:pPr>
              <w:pStyle w:val="Compact"/>
            </w:pPr>
            <w:r>
              <w:t xml:space="preserve">Real value: App Store ecosystem</w:t>
            </w:r>
          </w:p>
        </w:tc>
        <w:tc>
          <w:tcPr/>
          <w:p>
            <w:pPr>
              <w:pStyle w:val="Compact"/>
            </w:pPr>
            <w:r>
              <w:t xml:space="preserve">Real value: Agent development platform</w:t>
            </w:r>
          </w:p>
        </w:tc>
      </w:tr>
      <w:tr>
        <w:tc>
          <w:tcPr/>
          <w:p>
            <w:pPr>
              <w:pStyle w:val="Compact"/>
            </w:pPr>
            <w:r>
              <w:t xml:space="preserve">App developers</w:t>
            </w:r>
          </w:p>
        </w:tc>
        <w:tc>
          <w:tcPr/>
          <w:p>
            <w:pPr>
              <w:pStyle w:val="Compact"/>
            </w:pPr>
            <w:r>
              <w:t xml:space="preserve">Consultants, analysts, partners</w:t>
            </w:r>
          </w:p>
        </w:tc>
      </w:tr>
      <w:tr>
        <w:tc>
          <w:tcPr/>
          <w:p>
            <w:pPr>
              <w:pStyle w:val="Compact"/>
            </w:pPr>
            <w:r>
              <w:t xml:space="preserve">App consumers</w:t>
            </w:r>
          </w:p>
        </w:tc>
        <w:tc>
          <w:tcPr/>
          <w:p>
            <w:pPr>
              <w:pStyle w:val="Compact"/>
            </w:pPr>
            <w:r>
              <w:t xml:space="preserve">MC employees, clients, partners</w:t>
            </w:r>
          </w:p>
        </w:tc>
      </w:tr>
      <w:tr>
        <w:tc>
          <w:tcPr/>
          <w:p>
            <w:pPr>
              <w:pStyle w:val="Compact"/>
            </w:pPr>
            <w:r>
              <w:t xml:space="preserve">In-app purchases</w:t>
            </w:r>
          </w:p>
        </w:tc>
        <w:tc>
          <w:tcPr/>
          <w:p>
            <w:pPr>
              <w:pStyle w:val="Compact"/>
            </w:pPr>
            <w:r>
              <w:t xml:space="preserve">Data product integration</w:t>
            </w:r>
          </w:p>
        </w:tc>
      </w:tr>
      <w:tr>
        <w:tc>
          <w:tcPr/>
          <w:p>
            <w:pPr>
              <w:pStyle w:val="Compact"/>
            </w:pPr>
            <w:r>
              <w:t xml:space="preserve">App review process</w:t>
            </w:r>
          </w:p>
        </w:tc>
        <w:tc>
          <w:tcPr/>
          <w:p>
            <w:pPr>
              <w:pStyle w:val="Compact"/>
            </w:pPr>
            <w:r>
              <w:t xml:space="preserve">Quality gates + governance</w:t>
            </w:r>
          </w:p>
        </w:tc>
      </w:tr>
      <w:tr>
        <w:tc>
          <w:tcPr/>
          <w:p>
            <w:pPr>
              <w:pStyle w:val="Compact"/>
            </w:pPr>
            <w:r>
              <w:t xml:space="preserve">Result: $100B+ ecosystem</w:t>
            </w:r>
          </w:p>
        </w:tc>
        <w:tc>
          <w:tcPr/>
          <w:p>
            <w:pPr>
              <w:pStyle w:val="Compact"/>
            </w:pPr>
            <w:r>
              <w:t xml:space="preserve">Potential: Enterprise AI leadership</w:t>
            </w:r>
          </w:p>
        </w:tc>
      </w:tr>
    </w:tbl>
    <w:p>
      <w:pPr>
        <w:pStyle w:val="BodyText"/>
      </w:pPr>
      <w:r>
        <w:rPr>
          <w:b/>
          <w:bCs/>
        </w:rPr>
        <w:t xml:space="preserve">Competitive Differentiation:</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Dimension</w:t>
            </w:r>
          </w:p>
        </w:tc>
        <w:tc>
          <w:tcPr/>
          <w:p>
            <w:pPr>
              <w:pStyle w:val="Compact"/>
            </w:pPr>
            <w:r>
              <w:t xml:space="preserve">MCMAP Advantage</w:t>
            </w:r>
          </w:p>
        </w:tc>
      </w:tr>
      <w:tr>
        <w:tc>
          <w:tcPr/>
          <w:p>
            <w:pPr>
              <w:pStyle w:val="Compact"/>
            </w:pPr>
            <w:r>
              <w:rPr>
                <w:b/>
                <w:bCs/>
              </w:rPr>
              <w:t xml:space="preserve">Data Moat</w:t>
            </w:r>
          </w:p>
        </w:tc>
        <w:tc>
          <w:tcPr/>
          <w:p>
            <w:pPr>
              <w:pStyle w:val="Compact"/>
            </w:pPr>
            <w:r>
              <w:t xml:space="preserve">Only Mastercard can integrate proprietary transaction intelligence</w:t>
            </w:r>
          </w:p>
        </w:tc>
      </w:tr>
      <w:tr>
        <w:tc>
          <w:tcPr/>
          <w:p>
            <w:pPr>
              <w:pStyle w:val="Compact"/>
            </w:pPr>
            <w:r>
              <w:rPr>
                <w:b/>
                <w:bCs/>
              </w:rPr>
              <w:t xml:space="preserve">Enterprise Trust</w:t>
            </w:r>
          </w:p>
        </w:tc>
        <w:tc>
          <w:tcPr/>
          <w:p>
            <w:pPr>
              <w:pStyle w:val="Compact"/>
            </w:pPr>
            <w:r>
              <w:t xml:space="preserve">MC brand and security standards enable enterprise adoption</w:t>
            </w:r>
          </w:p>
        </w:tc>
      </w:tr>
      <w:tr>
        <w:tc>
          <w:tcPr/>
          <w:p>
            <w:pPr>
              <w:pStyle w:val="Compact"/>
            </w:pPr>
            <w:r>
              <w:rPr>
                <w:b/>
                <w:bCs/>
              </w:rPr>
              <w:t xml:space="preserve">Full-Stack Capability</w:t>
            </w:r>
          </w:p>
        </w:tc>
        <w:tc>
          <w:tcPr/>
          <w:p>
            <w:pPr>
              <w:pStyle w:val="Compact"/>
            </w:pPr>
            <w:r>
              <w:t xml:space="preserve">End-to-end from strategy to execution to measurement</w:t>
            </w:r>
          </w:p>
        </w:tc>
      </w:tr>
      <w:tr>
        <w:tc>
          <w:tcPr/>
          <w:p>
            <w:pPr>
              <w:pStyle w:val="Compact"/>
            </w:pPr>
            <w:r>
              <w:rPr>
                <w:b/>
                <w:bCs/>
              </w:rPr>
              <w:t xml:space="preserve">Ecosystem Integration</w:t>
            </w:r>
          </w:p>
        </w:tc>
        <w:tc>
          <w:tcPr/>
          <w:p>
            <w:pPr>
              <w:pStyle w:val="Compact"/>
            </w:pPr>
            <w:r>
              <w:t xml:space="preserve">Native connection to Mastercard products and services</w:t>
            </w:r>
          </w:p>
        </w:tc>
      </w:tr>
      <w:tr>
        <w:tc>
          <w:tcPr/>
          <w:p>
            <w:pPr>
              <w:pStyle w:val="Compact"/>
            </w:pPr>
            <w:r>
              <w:rPr>
                <w:b/>
                <w:bCs/>
              </w:rPr>
              <w:t xml:space="preserve">First-Mover Position</w:t>
            </w:r>
          </w:p>
        </w:tc>
        <w:tc>
          <w:tcPr/>
          <w:p>
            <w:pPr>
              <w:pStyle w:val="Compact"/>
            </w:pPr>
            <w:r>
              <w:t xml:space="preserve">Platform standard-setter captures network effects</w:t>
            </w:r>
          </w:p>
        </w:tc>
      </w:tr>
    </w:tbl>
    <w:bookmarkEnd w:id="21"/>
    <w:bookmarkStart w:id="22" w:name="the-investment-perspective"/>
    <w:p>
      <w:pPr>
        <w:pStyle w:val="Heading3"/>
      </w:pPr>
      <w:r>
        <w:t xml:space="preserve">1.9 The Investment Perspective</w:t>
      </w:r>
    </w:p>
    <w:p>
      <w:pPr>
        <w:pStyle w:val="FirstParagraph"/>
      </w:pPr>
      <w:r>
        <w:rPr>
          <w:b/>
          <w:bCs/>
        </w:rPr>
        <w:t xml:space="preserve">This is not a tool purchase. It’s a platform investment.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Perspective</w:t>
            </w:r>
          </w:p>
        </w:tc>
        <w:tc>
          <w:tcPr/>
          <w:p>
            <w:pPr>
              <w:pStyle w:val="Compact"/>
            </w:pPr>
            <w:r>
              <w:t xml:space="preserve">Implication</w:t>
            </w:r>
          </w:p>
        </w:tc>
      </w:tr>
      <w:tr>
        <w:tc>
          <w:tcPr/>
          <w:p>
            <w:pPr>
              <w:pStyle w:val="Compact"/>
            </w:pPr>
            <w:r>
              <w:rPr>
                <w:b/>
                <w:bCs/>
              </w:rPr>
              <w:t xml:space="preserve">Marginal Cost</w:t>
            </w:r>
          </w:p>
        </w:tc>
        <w:tc>
          <w:tcPr/>
          <w:p>
            <w:pPr>
              <w:pStyle w:val="Compact"/>
            </w:pPr>
            <w:r>
              <w:t xml:space="preserve">Approaches zero for each new agent after platform exists</w:t>
            </w:r>
          </w:p>
        </w:tc>
      </w:tr>
      <w:tr>
        <w:tc>
          <w:tcPr/>
          <w:p>
            <w:pPr>
              <w:pStyle w:val="Compact"/>
            </w:pPr>
            <w:r>
              <w:rPr>
                <w:b/>
                <w:bCs/>
              </w:rPr>
              <w:t xml:space="preserve">Value Curve</w:t>
            </w:r>
          </w:p>
        </w:tc>
        <w:tc>
          <w:tcPr/>
          <w:p>
            <w:pPr>
              <w:pStyle w:val="Compact"/>
            </w:pPr>
            <w:r>
              <w:t xml:space="preserve">Exponential, not linear—network effects compound</w:t>
            </w:r>
          </w:p>
        </w:tc>
      </w:tr>
      <w:tr>
        <w:tc>
          <w:tcPr/>
          <w:p>
            <w:pPr>
              <w:pStyle w:val="Compact"/>
            </w:pPr>
            <w:r>
              <w:rPr>
                <w:b/>
                <w:bCs/>
              </w:rPr>
              <w:t xml:space="preserve">Switching Costs</w:t>
            </w:r>
          </w:p>
        </w:tc>
        <w:tc>
          <w:tcPr/>
          <w:p>
            <w:pPr>
              <w:pStyle w:val="Compact"/>
            </w:pPr>
            <w:r>
              <w:t xml:space="preserve">Increase with every agent built on the platform</w:t>
            </w:r>
          </w:p>
        </w:tc>
      </w:tr>
      <w:tr>
        <w:tc>
          <w:tcPr/>
          <w:p>
            <w:pPr>
              <w:pStyle w:val="Compact"/>
            </w:pPr>
            <w:r>
              <w:rPr>
                <w:b/>
                <w:bCs/>
              </w:rPr>
              <w:t xml:space="preserve">Organizational Transformation</w:t>
            </w:r>
          </w:p>
        </w:tc>
        <w:tc>
          <w:tcPr/>
          <w:p>
            <w:pPr>
              <w:pStyle w:val="Compact"/>
            </w:pPr>
            <w:r>
              <w:t xml:space="preserve">Intellectual capital becomes scalable digital assets</w:t>
            </w:r>
          </w:p>
        </w:tc>
      </w:tr>
      <w:tr>
        <w:tc>
          <w:tcPr/>
          <w:p>
            <w:pPr>
              <w:pStyle w:val="Compact"/>
            </w:pPr>
            <w:r>
              <w:rPr>
                <w:b/>
                <w:bCs/>
              </w:rPr>
              <w:t xml:space="preserve">First-Mover Advantage</w:t>
            </w:r>
          </w:p>
        </w:tc>
        <w:tc>
          <w:tcPr/>
          <w:p>
            <w:pPr>
              <w:pStyle w:val="Compact"/>
            </w:pPr>
            <w:r>
              <w:t xml:space="preserve">Company that sets the standard owns the ecosystem</w:t>
            </w:r>
          </w:p>
        </w:tc>
      </w:tr>
    </w:tbl>
    <w:p>
      <w:pPr>
        <w:pStyle w:val="BodyText"/>
      </w:pPr>
      <w:r>
        <w:rPr>
          <w:b/>
          <w:bCs/>
        </w:rPr>
        <w:t xml:space="preserve">What one person built in 100 hours for $3,000:</w:t>
      </w:r>
      <w:r>
        <w:t xml:space="preserve"> </w:t>
      </w:r>
      <w:r>
        <w:t xml:space="preserve">- 10 agents, 36 capabilities, 15 verticals</w:t>
      </w:r>
      <w:r>
        <w:t xml:space="preserve"> </w:t>
      </w:r>
      <w:r>
        <w:t xml:space="preserve">- Full enterprise integration</w:t>
      </w:r>
      <w:r>
        <w:t xml:space="preserve"> </w:t>
      </w:r>
      <w:r>
        <w:t xml:space="preserve">- Production-ready deployment</w:t>
      </w:r>
    </w:p>
    <w:p>
      <w:pPr>
        <w:pStyle w:val="BodyText"/>
      </w:pPr>
      <w:r>
        <w:rPr>
          <w:b/>
          <w:bCs/>
        </w:rPr>
        <w:t xml:space="preserve">What Mastercard could build with full resources:</w:t>
      </w:r>
      <w:r>
        <w:t xml:space="preserve"> </w:t>
      </w:r>
      <w:r>
        <w:t xml:space="preserve">- Hundreds of agents across every function</w:t>
      </w:r>
      <w:r>
        <w:t xml:space="preserve"> </w:t>
      </w:r>
      <w:r>
        <w:t xml:space="preserve">- Internal and external marketplace</w:t>
      </w:r>
      <w:r>
        <w:t xml:space="preserve"> </w:t>
      </w:r>
      <w:r>
        <w:t xml:space="preserve">- New revenue streams from licensing</w:t>
      </w:r>
      <w:r>
        <w:t xml:space="preserve"> </w:t>
      </w:r>
      <w:r>
        <w:t xml:space="preserve">- Data product integration at scale</w:t>
      </w:r>
      <w:r>
        <w:t xml:space="preserve"> </w:t>
      </w:r>
      <w:r>
        <w:t xml:space="preserve">- Industry-defining platform position</w:t>
      </w:r>
    </w:p>
    <w:bookmarkEnd w:id="22"/>
    <w:bookmarkStart w:id="23" w:name="the-ask"/>
    <w:p>
      <w:pPr>
        <w:pStyle w:val="Heading3"/>
      </w:pPr>
      <w:r>
        <w:t xml:space="preserve">1.10 The Ask</w:t>
      </w:r>
    </w:p>
    <w:p>
      <w:pPr>
        <w:pStyle w:val="FirstParagraph"/>
      </w:pPr>
      <w:r>
        <w:rPr>
          <w:b/>
          <w:bCs/>
        </w:rPr>
        <w:t xml:space="preserve">Don’t evaluate MCMAP as a media planning solution.</w:t>
      </w:r>
    </w:p>
    <w:p>
      <w:pPr>
        <w:pStyle w:val="BodyText"/>
      </w:pPr>
      <w:r>
        <w:rPr>
          <w:b/>
          <w:bCs/>
        </w:rPr>
        <w:t xml:space="preserve">Evaluate it as enterprise AI infrastructure.</w:t>
      </w:r>
    </w:p>
    <w:p>
      <w:pPr>
        <w:pStyle w:val="BodyText"/>
      </w:pPr>
      <w:r>
        <w:t xml:space="preserve">The media planning deployment proves the platform works. The question now is:</w:t>
      </w:r>
    </w:p>
    <w:p>
      <w:pPr>
        <w:pStyle w:val="BlockText"/>
      </w:pPr>
      <w:r>
        <w:rPr>
          <w:b/>
          <w:bCs/>
        </w:rPr>
        <w:t xml:space="preserve">Do we want to own the platform that transforms how enterprise AI agents are built, deployed, and monetized?</w:t>
      </w:r>
    </w:p>
    <w:bookmarkEnd w:id="23"/>
    <w:bookmarkStart w:id="24" w:name="the-human-ai-value-equation"/>
    <w:p>
      <w:pPr>
        <w:pStyle w:val="Heading3"/>
      </w:pPr>
      <w:r>
        <w:t xml:space="preserve">1.11 The Human-AI Value Equation</w:t>
      </w:r>
    </w:p>
    <w:p>
      <w:pPr>
        <w:pStyle w:val="FirstParagraph"/>
      </w:pPr>
      <w:r>
        <w:t xml:space="preserve">This platform was built using AI to create AI. This statement invites skepticism: if AI built it, what’s the intellectual property? Where’s the defensible value?</w:t>
      </w:r>
    </w:p>
    <w:p>
      <w:pPr>
        <w:pStyle w:val="BodyText"/>
      </w:pPr>
      <w:r>
        <w:t xml:space="preserve">The answer lies in understanding what AI can and cannot do.</w:t>
      </w:r>
    </w:p>
    <w:p>
      <w:pPr>
        <w:pStyle w:val="BodyText"/>
      </w:pPr>
      <w:r>
        <w:rPr>
          <w:b/>
          <w:bCs/>
        </w:rPr>
        <w:t xml:space="preserve">What AI Provided:</w:t>
      </w:r>
      <w:r>
        <w:t xml:space="preserve"> </w:t>
      </w:r>
      <w:r>
        <w:t xml:space="preserve">- Acceleration of code generation and documentation</w:t>
      </w:r>
      <w:r>
        <w:t xml:space="preserve"> </w:t>
      </w:r>
      <w:r>
        <w:t xml:space="preserve">- Pattern recognition across large knowledge bases</w:t>
      </w:r>
      <w:r>
        <w:t xml:space="preserve"> </w:t>
      </w:r>
      <w:r>
        <w:t xml:space="preserve">- Rapid iteration and refinement cycles</w:t>
      </w:r>
      <w:r>
        <w:t xml:space="preserve"> </w:t>
      </w:r>
      <w:r>
        <w:t xml:space="preserve">- 24/7 development capacity without fatigue</w:t>
      </w:r>
    </w:p>
    <w:p>
      <w:pPr>
        <w:pStyle w:val="BodyText"/>
      </w:pPr>
      <w:r>
        <w:rPr>
          <w:b/>
          <w:bCs/>
        </w:rPr>
        <w:t xml:space="preserve">What AI Could Not Provide:</w:t>
      </w:r>
      <w:r>
        <w:t xml:space="preserve"> </w:t>
      </w:r>
      <w:r>
        <w:t xml:space="preserve">- Domain expertise in media planning and marketing technology</w:t>
      </w:r>
      <w:r>
        <w:t xml:space="preserve"> </w:t>
      </w:r>
      <w:r>
        <w:t xml:space="preserve">- Strategic vision for how agents should guide users</w:t>
      </w:r>
      <w:r>
        <w:t xml:space="preserve"> </w:t>
      </w:r>
      <w:r>
        <w:t xml:space="preserve">- Understanding of enterprise governance requirements</w:t>
      </w:r>
      <w:r>
        <w:t xml:space="preserve"> </w:t>
      </w:r>
      <w:r>
        <w:t xml:space="preserve">- Judgment about what makes advice actionable vs. theoretical</w:t>
      </w:r>
      <w:r>
        <w:t xml:space="preserve"> </w:t>
      </w:r>
      <w:r>
        <w:t xml:space="preserve">- The</w:t>
      </w:r>
      <w:r>
        <w:t xml:space="preserve"> </w:t>
      </w:r>
      <w:r>
        <w:t xml:space="preserve">“taste”</w:t>
      </w:r>
      <w:r>
        <w:t xml:space="preserve"> </w:t>
      </w:r>
      <w:r>
        <w:t xml:space="preserve">that distinguishes useful frameworks from academic exercises</w:t>
      </w:r>
    </w:p>
    <w:p>
      <w:pPr>
        <w:pStyle w:val="BodyText"/>
      </w:pPr>
      <w:r>
        <w:rPr>
          <w:b/>
          <w:bCs/>
        </w:rPr>
        <w:t xml:space="preserve">The Human Contribution:</w:t>
      </w:r>
    </w:p>
    <w:p>
      <w:pPr>
        <w:pStyle w:val="BodyText"/>
      </w:pPr>
      <w:r>
        <w:t xml:space="preserve">Every capability in MCMAP reflects decisions that required expertise AI doesn’t possess: which KPIs matter (incrementality over ROAS), how to structure budget conversations (LTV-governed CAC), what consultants actually need (frameworks, not just data), and how enterprise systems must behave (graceful degradation, auditability, compliance).</w:t>
      </w:r>
    </w:p>
    <w:p>
      <w:pPr>
        <w:pStyle w:val="BodyText"/>
      </w:pPr>
      <w:r>
        <w:t xml:space="preserve">AI was the multiplier. Human expertise was what got multiplied.</w:t>
      </w:r>
    </w:p>
    <w:p>
      <w:pPr>
        <w:pStyle w:val="BodyText"/>
      </w:pPr>
      <w:r>
        <w:t xml:space="preserve">This distinction matters for three reasons: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Reason</w:t>
            </w:r>
          </w:p>
        </w:tc>
        <w:tc>
          <w:tcPr/>
          <w:p>
            <w:pPr>
              <w:pStyle w:val="Compact"/>
            </w:pPr>
            <w:r>
              <w:t xml:space="preserve">Implication</w:t>
            </w:r>
          </w:p>
        </w:tc>
      </w:tr>
      <w:tr>
        <w:tc>
          <w:tcPr/>
          <w:p>
            <w:pPr>
              <w:pStyle w:val="Compact"/>
            </w:pPr>
            <w:r>
              <w:rPr>
                <w:b/>
                <w:bCs/>
              </w:rPr>
              <w:t xml:space="preserve">IP Protection</w:t>
            </w:r>
          </w:p>
        </w:tc>
        <w:tc>
          <w:tcPr/>
          <w:p>
            <w:pPr>
              <w:pStyle w:val="Compact"/>
            </w:pPr>
            <w:r>
              <w:t xml:space="preserve">The intellectual property isn’t in the code—it’s in the methodology, the frameworks, and the accumulated expertise encoded into the knowledge base. These cannot be replicated by someone else running the same AI tools.</w:t>
            </w:r>
          </w:p>
        </w:tc>
      </w:tr>
      <w:tr>
        <w:tc>
          <w:tcPr/>
          <w:p>
            <w:pPr>
              <w:pStyle w:val="Compact"/>
            </w:pPr>
            <w:r>
              <w:rPr>
                <w:b/>
                <w:bCs/>
              </w:rPr>
              <w:t xml:space="preserve">Competitive Moat</w:t>
            </w:r>
          </w:p>
        </w:tc>
        <w:tc>
          <w:tcPr/>
          <w:p>
            <w:pPr>
              <w:pStyle w:val="Compact"/>
            </w:pPr>
            <w:r>
              <w:t xml:space="preserve">Competitors can access the same AI capabilities. They cannot access the same domain expertise, client relationships, or strategic insight that shaped how these agents work.</w:t>
            </w:r>
          </w:p>
        </w:tc>
      </w:tr>
      <w:tr>
        <w:tc>
          <w:tcPr/>
          <w:p>
            <w:pPr>
              <w:pStyle w:val="Compact"/>
            </w:pPr>
            <w:r>
              <w:rPr>
                <w:b/>
                <w:bCs/>
              </w:rPr>
              <w:t xml:space="preserve">Scalability Model</w:t>
            </w:r>
          </w:p>
        </w:tc>
        <w:tc>
          <w:tcPr/>
          <w:p>
            <w:pPr>
              <w:pStyle w:val="Compact"/>
            </w:pPr>
            <w:r>
              <w:t xml:space="preserve">This platform enables Mastercard to capture and scale expert knowledge. Every consultant, analyst, and strategist can contribute to an ever-growing capability library—human expertise amplified, not replaced.</w:t>
            </w:r>
          </w:p>
        </w:tc>
      </w:tr>
    </w:tbl>
    <w:p>
      <w:r>
        <w:pict>
          <v:rect style="width:0;height:1.5pt" o:hralign="center" o:hrstd="t" o:hr="t"/>
        </w:pict>
      </w:r>
    </w:p>
    <w:bookmarkEnd w:id="24"/>
    <w:bookmarkEnd w:id="25"/>
    <w:bookmarkStart w:id="29" w:name="platform-overview"/>
    <w:p>
      <w:pPr>
        <w:pStyle w:val="Heading2"/>
      </w:pPr>
      <w:r>
        <w:t xml:space="preserve">2. PLATFORM OVERVIEW</w:t>
      </w:r>
    </w:p>
    <w:bookmarkStart w:id="26" w:name="what-is-mcmap"/>
    <w:p>
      <w:pPr>
        <w:pStyle w:val="Heading3"/>
      </w:pPr>
      <w:r>
        <w:t xml:space="preserve">2.1 What is MCMAP?</w:t>
      </w:r>
    </w:p>
    <w:p>
      <w:pPr>
        <w:pStyle w:val="FirstParagraph"/>
      </w:pPr>
      <w:r>
        <w:t xml:space="preserve">The Mastercard Consulting &amp; Marketing Agent Platform (MCMAP) is an enterprise AI system built entirely on</w:t>
      </w:r>
      <w:r>
        <w:t xml:space="preserve"> </w:t>
      </w:r>
      <w:r>
        <w:rPr>
          <w:b/>
          <w:bCs/>
        </w:rPr>
        <w:t xml:space="preserve">Microsoft Power Platform</w:t>
      </w:r>
      <w:r>
        <w:t xml:space="preserve"> </w:t>
      </w:r>
      <w:r>
        <w:t xml:space="preserve">that transforms complex workflows into intelligent, interactive guidance systems. The platform deploys</w:t>
      </w:r>
      <w:r>
        <w:t xml:space="preserve"> </w:t>
      </w:r>
      <w:r>
        <w:rPr>
          <w:b/>
          <w:bCs/>
        </w:rPr>
        <w:t xml:space="preserve">10 specialized AI agents</w:t>
      </w:r>
      <w:r>
        <w:t xml:space="preserve"> </w:t>
      </w:r>
      <w:r>
        <w:t xml:space="preserve">that collaborate to provide comprehensive support—with media planning and consulting as the initial deployment demonstrating broader platform capabilities.</w:t>
      </w:r>
    </w:p>
    <w:p>
      <w:pPr>
        <w:pStyle w:val="BodyText"/>
      </w:pPr>
      <w:r>
        <w:rPr>
          <w:b/>
          <w:bCs/>
        </w:rPr>
        <w:t xml:space="preserve">Core Philosophy:</w:t>
      </w:r>
      <w:r>
        <w:t xml:space="preserve"> </w:t>
      </w:r>
      <w:r>
        <w:t xml:space="preserve">MCMAP operates as a strategic advisor, not a workflow enforcer. It presents intelligent defaults and proactive guidance while respecting user expertise and autonomy.</w:t>
      </w:r>
    </w:p>
    <w:bookmarkEnd w:id="26"/>
    <w:bookmarkStart w:id="27" w:name="key-platform-metrics"/>
    <w:p>
      <w:pPr>
        <w:pStyle w:val="Heading3"/>
      </w:pPr>
      <w:r>
        <w:t xml:space="preserve">2.2 Key Platform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Agents</w:t>
            </w:r>
          </w:p>
        </w:tc>
        <w:tc>
          <w:tcPr/>
          <w:p>
            <w:pPr>
              <w:pStyle w:val="Compact"/>
            </w:pPr>
            <w:r>
              <w:t xml:space="preserve">10</w:t>
            </w:r>
          </w:p>
        </w:tc>
      </w:tr>
      <w:tr>
        <w:tc>
          <w:tcPr/>
          <w:p>
            <w:pPr>
              <w:pStyle w:val="Compact"/>
            </w:pPr>
            <w:r>
              <w:t xml:space="preserve">Total Capabilities</w:t>
            </w:r>
          </w:p>
        </w:tc>
        <w:tc>
          <w:tcPr/>
          <w:p>
            <w:pPr>
              <w:pStyle w:val="Compact"/>
            </w:pPr>
            <w:r>
              <w:t xml:space="preserve">36</w:t>
            </w:r>
          </w:p>
        </w:tc>
      </w:tr>
      <w:tr>
        <w:tc>
          <w:tcPr/>
          <w:p>
            <w:pPr>
              <w:pStyle w:val="Compact"/>
            </w:pPr>
            <w:r>
              <w:t xml:space="preserve">AI Builder Prompts</w:t>
            </w:r>
          </w:p>
        </w:tc>
        <w:tc>
          <w:tcPr/>
          <w:p>
            <w:pPr>
              <w:pStyle w:val="Compact"/>
            </w:pPr>
            <w:r>
              <w:t xml:space="preserve">26</w:t>
            </w:r>
          </w:p>
        </w:tc>
      </w:tr>
      <w:tr>
        <w:tc>
          <w:tcPr/>
          <w:p>
            <w:pPr>
              <w:pStyle w:val="Compact"/>
            </w:pPr>
            <w:r>
              <w:t xml:space="preserve">Dataverse Tables</w:t>
            </w:r>
          </w:p>
        </w:tc>
        <w:tc>
          <w:tcPr/>
          <w:p>
            <w:pPr>
              <w:pStyle w:val="Compact"/>
            </w:pPr>
            <w:r>
              <w:t xml:space="preserve">14</w:t>
            </w:r>
          </w:p>
        </w:tc>
      </w:tr>
      <w:tr>
        <w:tc>
          <w:tcPr/>
          <w:p>
            <w:pPr>
              <w:pStyle w:val="Compact"/>
            </w:pPr>
            <w:r>
              <w:t xml:space="preserve">Power Automate Flows</w:t>
            </w:r>
          </w:p>
        </w:tc>
        <w:tc>
          <w:tcPr/>
          <w:p>
            <w:pPr>
              <w:pStyle w:val="Compact"/>
            </w:pPr>
            <w:r>
              <w:t xml:space="preserve">5</w:t>
            </w:r>
          </w:p>
        </w:tc>
      </w:tr>
      <w:tr>
        <w:tc>
          <w:tcPr/>
          <w:p>
            <w:pPr>
              <w:pStyle w:val="Compact"/>
            </w:pPr>
            <w:r>
              <w:t xml:space="preserve">Knowledge Base Files</w:t>
            </w:r>
          </w:p>
        </w:tc>
        <w:tc>
          <w:tcPr/>
          <w:p>
            <w:pPr>
              <w:pStyle w:val="Compact"/>
            </w:pPr>
            <w:r>
              <w:t xml:space="preserve">37+</w:t>
            </w:r>
          </w:p>
        </w:tc>
      </w:tr>
      <w:tr>
        <w:tc>
          <w:tcPr/>
          <w:p>
            <w:pPr>
              <w:pStyle w:val="Compact"/>
            </w:pPr>
            <w:r>
              <w:t xml:space="preserve">Total KB Characters</w:t>
            </w:r>
          </w:p>
        </w:tc>
        <w:tc>
          <w:tcPr/>
          <w:p>
            <w:pPr>
              <w:pStyle w:val="Compact"/>
            </w:pPr>
            <w:r>
              <w:t xml:space="preserve">~1.3 million</w:t>
            </w:r>
          </w:p>
        </w:tc>
      </w:tr>
      <w:tr>
        <w:tc>
          <w:tcPr/>
          <w:p>
            <w:pPr>
              <w:pStyle w:val="Compact"/>
            </w:pPr>
            <w:r>
              <w:t xml:space="preserve">Industry Verticals</w:t>
            </w:r>
          </w:p>
        </w:tc>
        <w:tc>
          <w:tcPr/>
          <w:p>
            <w:pPr>
              <w:pStyle w:val="Compact"/>
            </w:pPr>
            <w:r>
              <w:t xml:space="preserve">15</w:t>
            </w:r>
          </w:p>
        </w:tc>
      </w:tr>
      <w:tr>
        <w:tc>
          <w:tcPr/>
          <w:p>
            <w:pPr>
              <w:pStyle w:val="Compact"/>
            </w:pPr>
            <w:r>
              <w:t xml:space="preserve">Channel Benchmarks</w:t>
            </w:r>
          </w:p>
        </w:tc>
        <w:tc>
          <w:tcPr/>
          <w:p>
            <w:pPr>
              <w:pStyle w:val="Compact"/>
            </w:pPr>
            <w:r>
              <w:t xml:space="preserve">708+</w:t>
            </w:r>
          </w:p>
        </w:tc>
      </w:tr>
    </w:tbl>
    <w:bookmarkEnd w:id="27"/>
    <w:bookmarkStart w:id="28" w:name="why-microsoft-power-platform"/>
    <w:p>
      <w:pPr>
        <w:pStyle w:val="Heading3"/>
      </w:pPr>
      <w:r>
        <w:t xml:space="preserve">2.3 Why Microsoft Power Platform?</w:t>
      </w:r>
    </w:p>
    <w:tbl>
      <w:tblPr>
        <w:tblStyle w:val="Table"/>
        <w:tblW w:type="pct" w:w="5000"/>
        <w:tblLayout w:type="fixed"/>
        <w:tblLook w:firstRow="1" w:lastRow="0" w:firstColumn="0" w:lastColumn="0" w:noHBand="0" w:noVBand="0" w:val="0020"/>
      </w:tblPr>
      <w:tblGrid>
        <w:gridCol w:w="2354"/>
        <w:gridCol w:w="5565"/>
      </w:tblGrid>
      <w:tr>
        <w:trPr>
          <w:tblHeader w:val="on"/>
        </w:trPr>
        <w:tc>
          <w:tcPr/>
          <w:p>
            <w:pPr>
              <w:pStyle w:val="Compact"/>
            </w:pPr>
            <w:r>
              <w:t xml:space="preserve">Criterion</w:t>
            </w:r>
          </w:p>
        </w:tc>
        <w:tc>
          <w:tcPr/>
          <w:p>
            <w:pPr>
              <w:pStyle w:val="Compact"/>
            </w:pPr>
            <w:r>
              <w:t xml:space="preserve">Power Platform Advantage</w:t>
            </w:r>
          </w:p>
        </w:tc>
      </w:tr>
      <w:tr>
        <w:tc>
          <w:tcPr/>
          <w:p>
            <w:pPr>
              <w:pStyle w:val="Compact"/>
            </w:pPr>
            <w:r>
              <w:rPr>
                <w:b/>
                <w:bCs/>
              </w:rPr>
              <w:t xml:space="preserve">Security</w:t>
            </w:r>
          </w:p>
        </w:tc>
        <w:tc>
          <w:tcPr/>
          <w:p>
            <w:pPr>
              <w:pStyle w:val="Compact"/>
            </w:pPr>
            <w:r>
              <w:t xml:space="preserve">Native integration with Mastercard’s DLP policies</w:t>
            </w:r>
          </w:p>
        </w:tc>
      </w:tr>
      <w:tr>
        <w:tc>
          <w:tcPr/>
          <w:p>
            <w:pPr>
              <w:pStyle w:val="Compact"/>
            </w:pPr>
            <w:r>
              <w:rPr>
                <w:b/>
                <w:bCs/>
              </w:rPr>
              <w:t xml:space="preserve">Compliance</w:t>
            </w:r>
          </w:p>
        </w:tc>
        <w:tc>
          <w:tcPr/>
          <w:p>
            <w:pPr>
              <w:pStyle w:val="Compact"/>
            </w:pPr>
            <w:r>
              <w:t xml:space="preserve">SOC 2 Type II, ISO 27001, GDPR compliant</w:t>
            </w:r>
          </w:p>
        </w:tc>
      </w:tr>
      <w:tr>
        <w:tc>
          <w:tcPr/>
          <w:p>
            <w:pPr>
              <w:pStyle w:val="Compact"/>
            </w:pPr>
            <w:r>
              <w:rPr>
                <w:b/>
                <w:bCs/>
              </w:rPr>
              <w:t xml:space="preserve">Governance</w:t>
            </w:r>
          </w:p>
        </w:tc>
        <w:tc>
          <w:tcPr/>
          <w:p>
            <w:pPr>
              <w:pStyle w:val="Compact"/>
            </w:pPr>
            <w:r>
              <w:t xml:space="preserve">Enterprise administration through Power Platform Admin Center</w:t>
            </w:r>
          </w:p>
        </w:tc>
      </w:tr>
      <w:tr>
        <w:tc>
          <w:tcPr/>
          <w:p>
            <w:pPr>
              <w:pStyle w:val="Compact"/>
            </w:pPr>
            <w:r>
              <w:rPr>
                <w:b/>
                <w:bCs/>
              </w:rPr>
              <w:t xml:space="preserve">Integration</w:t>
            </w:r>
          </w:p>
        </w:tc>
        <w:tc>
          <w:tcPr/>
          <w:p>
            <w:pPr>
              <w:pStyle w:val="Compact"/>
            </w:pPr>
            <w:r>
              <w:t xml:space="preserve">Seamless connection to existing Microsoft 365 investments</w:t>
            </w:r>
          </w:p>
        </w:tc>
      </w:tr>
      <w:tr>
        <w:tc>
          <w:tcPr/>
          <w:p>
            <w:pPr>
              <w:pStyle w:val="Compact"/>
            </w:pPr>
            <w:r>
              <w:rPr>
                <w:b/>
                <w:bCs/>
              </w:rPr>
              <w:t xml:space="preserve">Scalability</w:t>
            </w:r>
          </w:p>
        </w:tc>
        <w:tc>
          <w:tcPr/>
          <w:p>
            <w:pPr>
              <w:pStyle w:val="Compact"/>
            </w:pPr>
            <w:r>
              <w:t xml:space="preserve">Auto-scaling managed infrastructure</w:t>
            </w:r>
          </w:p>
        </w:tc>
      </w:tr>
      <w:tr>
        <w:tc>
          <w:tcPr/>
          <w:p>
            <w:pPr>
              <w:pStyle w:val="Compact"/>
            </w:pPr>
            <w:r>
              <w:rPr>
                <w:b/>
                <w:bCs/>
              </w:rPr>
              <w:t xml:space="preserve">Supportability</w:t>
            </w:r>
          </w:p>
        </w:tc>
        <w:tc>
          <w:tcPr/>
          <w:p>
            <w:pPr>
              <w:pStyle w:val="Compact"/>
            </w:pPr>
            <w:r>
              <w:t xml:space="preserve">Microsoft Premier Support coverage</w:t>
            </w:r>
          </w:p>
        </w:tc>
      </w:tr>
    </w:tbl>
    <w:p>
      <w:r>
        <w:pict>
          <v:rect style="width:0;height:1.5pt" o:hralign="center" o:hrstd="t" o:hr="t"/>
        </w:pict>
      </w:r>
    </w:p>
    <w:bookmarkEnd w:id="28"/>
    <w:bookmarkEnd w:id="29"/>
    <w:bookmarkStart w:id="33" w:name="technology-architecture"/>
    <w:p>
      <w:pPr>
        <w:pStyle w:val="Heading2"/>
      </w:pPr>
      <w:r>
        <w:t xml:space="preserve">3. TECHNOLOGY ARCHITECTURE</w:t>
      </w:r>
    </w:p>
    <w:bookmarkStart w:id="30" w:name="platform-stack"/>
    <w:p>
      <w:pPr>
        <w:pStyle w:val="Heading3"/>
      </w:pPr>
      <w:r>
        <w:t xml:space="preserve">3.1 Platform Stack</w:t>
      </w:r>
    </w:p>
    <w:p>
      <w:pPr>
        <w:pStyle w:val="SourceCode"/>
      </w:pPr>
      <w:r>
        <w:rPr>
          <w:rStyle w:val="VerbatimChar"/>
        </w:rPr>
        <w:t xml:space="preserve">+------------------------------------------------------------------+</w:t>
      </w:r>
      <w:r>
        <w:br/>
      </w:r>
      <w:r>
        <w:rPr>
          <w:rStyle w:val="VerbatimChar"/>
        </w:rPr>
        <w:t xml:space="preserve">|                     MCMAP TECHNOLOGY STACK                        |</w:t>
      </w:r>
      <w:r>
        <w:br/>
      </w:r>
      <w:r>
        <w:rPr>
          <w:rStyle w:val="VerbatimChar"/>
        </w:rPr>
        <w:t xml:space="preserve">+------------------------------------------------------------------+</w:t>
      </w:r>
      <w:r>
        <w:br/>
      </w:r>
      <w:r>
        <w:rPr>
          <w:rStyle w:val="VerbatimChar"/>
        </w:rPr>
        <w:t xml:space="preserve">|  PRESENTATION LAYER                                               |</w:t>
      </w:r>
      <w:r>
        <w:br/>
      </w:r>
      <w:r>
        <w:rPr>
          <w:rStyle w:val="VerbatimChar"/>
        </w:rPr>
        <w:t xml:space="preserve">|  +-- Microsoft Copilot Studio (10 Conversational AI Agents)       |</w:t>
      </w:r>
      <w:r>
        <w:br/>
      </w:r>
      <w:r>
        <w:rPr>
          <w:rStyle w:val="VerbatimChar"/>
        </w:rPr>
        <w:t xml:space="preserve">+------------------------------------------------------------------+</w:t>
      </w:r>
      <w:r>
        <w:br/>
      </w:r>
      <w:r>
        <w:rPr>
          <w:rStyle w:val="VerbatimChar"/>
        </w:rPr>
        <w:t xml:space="preserve">|  ORCHESTRATION LAYER                                              |</w:t>
      </w:r>
      <w:r>
        <w:br/>
      </w:r>
      <w:r>
        <w:rPr>
          <w:rStyle w:val="VerbatimChar"/>
        </w:rPr>
        <w:t xml:space="preserve">|  +-- ORC Agent (Intent Classification, Routing, Sessions)         |</w:t>
      </w:r>
      <w:r>
        <w:br/>
      </w:r>
      <w:r>
        <w:rPr>
          <w:rStyle w:val="VerbatimChar"/>
        </w:rPr>
        <w:t xml:space="preserve">+------------------------------------------------------------------+</w:t>
      </w:r>
      <w:r>
        <w:br/>
      </w:r>
      <w:r>
        <w:rPr>
          <w:rStyle w:val="VerbatimChar"/>
        </w:rPr>
        <w:t xml:space="preserve">|  COMPUTATION LAYER                                                |</w:t>
      </w:r>
      <w:r>
        <w:br/>
      </w:r>
      <w:r>
        <w:rPr>
          <w:rStyle w:val="VerbatimChar"/>
        </w:rPr>
        <w:t xml:space="preserve">|  +-- AI Builder Custom Prompts (26 Structured Prompts)            |</w:t>
      </w:r>
      <w:r>
        <w:br/>
      </w:r>
      <w:r>
        <w:rPr>
          <w:rStyle w:val="VerbatimChar"/>
        </w:rPr>
        <w:t xml:space="preserve">+------------------------------------------------------------------+</w:t>
      </w:r>
      <w:r>
        <w:br/>
      </w:r>
      <w:r>
        <w:rPr>
          <w:rStyle w:val="VerbatimChar"/>
        </w:rPr>
        <w:t xml:space="preserve">|  WORKFLOW LAYER                                                   |</w:t>
      </w:r>
      <w:r>
        <w:br/>
      </w:r>
      <w:r>
        <w:rPr>
          <w:rStyle w:val="VerbatimChar"/>
        </w:rPr>
        <w:t xml:space="preserve">|  +-- Power Automate (5 Flows, Approved Connectors Only)           |</w:t>
      </w:r>
      <w:r>
        <w:br/>
      </w:r>
      <w:r>
        <w:rPr>
          <w:rStyle w:val="VerbatimChar"/>
        </w:rPr>
        <w:t xml:space="preserve">+------------------------------------------------------------------+</w:t>
      </w:r>
      <w:r>
        <w:br/>
      </w:r>
      <w:r>
        <w:rPr>
          <w:rStyle w:val="VerbatimChar"/>
        </w:rPr>
        <w:t xml:space="preserve">|  DATA LAYER                                                       |</w:t>
      </w:r>
      <w:r>
        <w:br/>
      </w:r>
      <w:r>
        <w:rPr>
          <w:rStyle w:val="VerbatimChar"/>
        </w:rPr>
        <w:t xml:space="preserve">|  +-- Microsoft Dataverse (14 Tables, 800+ Reference Records)      |</w:t>
      </w:r>
      <w:r>
        <w:br/>
      </w:r>
      <w:r>
        <w:rPr>
          <w:rStyle w:val="VerbatimChar"/>
        </w:rPr>
        <w:t xml:space="preserve">+------------------------------------------------------------------+</w:t>
      </w:r>
      <w:r>
        <w:br/>
      </w:r>
      <w:r>
        <w:rPr>
          <w:rStyle w:val="VerbatimChar"/>
        </w:rPr>
        <w:t xml:space="preserve">|  KNOWLEDGE LAYER                                                  |</w:t>
      </w:r>
      <w:r>
        <w:br/>
      </w:r>
      <w:r>
        <w:rPr>
          <w:rStyle w:val="VerbatimChar"/>
        </w:rPr>
        <w:t xml:space="preserve">|  +-- SharePoint (37+ KB Files, ~1.3M Characters)                  |</w:t>
      </w:r>
      <w:r>
        <w:br/>
      </w:r>
      <w:r>
        <w:rPr>
          <w:rStyle w:val="VerbatimChar"/>
        </w:rPr>
        <w:t xml:space="preserve">+------------------------------------------------------------------+</w:t>
      </w:r>
    </w:p>
    <w:bookmarkEnd w:id="30"/>
    <w:bookmarkStart w:id="31" w:name="capability-abstraction-layer"/>
    <w:p>
      <w:pPr>
        <w:pStyle w:val="Heading3"/>
      </w:pPr>
      <w:r>
        <w:t xml:space="preserve">3.2 Capability Abstraction Layer</w:t>
      </w:r>
    </w:p>
    <w:p>
      <w:pPr>
        <w:pStyle w:val="FirstParagraph"/>
      </w:pPr>
      <w:r>
        <w:t xml:space="preserve">MCMAP uses a</w:t>
      </w:r>
      <w:r>
        <w:t xml:space="preserve"> </w:t>
      </w:r>
      <w:r>
        <w:rPr>
          <w:b/>
          <w:bCs/>
        </w:rPr>
        <w:t xml:space="preserve">Capability Abstraction Layer (CAL)</w:t>
      </w:r>
      <w:r>
        <w:t xml:space="preserve"> </w:t>
      </w:r>
      <w:r>
        <w:t xml:space="preserve">that enables environment-specific implementations without changing agent code. This architecture ensures:</w:t>
      </w:r>
    </w:p>
    <w:p>
      <w:pPr>
        <w:pStyle w:val="Compact"/>
        <w:numPr>
          <w:ilvl w:val="0"/>
          <w:numId w:val="1004"/>
        </w:numPr>
      </w:pPr>
      <w:r>
        <w:rPr>
          <w:b/>
          <w:bCs/>
        </w:rPr>
        <w:t xml:space="preserve">DLP Compliance</w:t>
      </w:r>
      <w:r>
        <w:t xml:space="preserve">: Mastercard environment routes to AI Builder only</w:t>
      </w:r>
    </w:p>
    <w:p>
      <w:pPr>
        <w:pStyle w:val="Compact"/>
        <w:numPr>
          <w:ilvl w:val="0"/>
          <w:numId w:val="1004"/>
        </w:numPr>
      </w:pPr>
      <w:r>
        <w:rPr>
          <w:b/>
          <w:bCs/>
        </w:rPr>
        <w:t xml:space="preserve">Future-Proofing</w:t>
      </w:r>
      <w:r>
        <w:t xml:space="preserve">: Enhanced implementations can be added without agent changes</w:t>
      </w:r>
    </w:p>
    <w:p>
      <w:pPr>
        <w:pStyle w:val="Compact"/>
        <w:numPr>
          <w:ilvl w:val="0"/>
          <w:numId w:val="1004"/>
        </w:numPr>
      </w:pPr>
      <w:r>
        <w:rPr>
          <w:b/>
          <w:bCs/>
        </w:rPr>
        <w:t xml:space="preserve">Testability</w:t>
      </w:r>
      <w:r>
        <w:t xml:space="preserve">: Implementations can be swapped for testing</w:t>
      </w:r>
    </w:p>
    <w:bookmarkEnd w:id="31"/>
    <w:bookmarkStart w:id="32" w:name="platform-portability-adaptability"/>
    <w:p>
      <w:pPr>
        <w:pStyle w:val="Heading3"/>
      </w:pPr>
      <w:r>
        <w:t xml:space="preserve">3.3 Platform Portability &amp; Adaptability</w:t>
      </w:r>
    </w:p>
    <w:p>
      <w:pPr>
        <w:pStyle w:val="FirstParagraph"/>
      </w:pPr>
      <w:r>
        <w:t xml:space="preserve">MCMAP is designed for</w:t>
      </w:r>
      <w:r>
        <w:t xml:space="preserve"> </w:t>
      </w:r>
      <w:r>
        <w:rPr>
          <w:b/>
          <w:bCs/>
        </w:rPr>
        <w:t xml:space="preserve">technology independence</w:t>
      </w:r>
      <w:r>
        <w:t xml:space="preserve">—while deployed on Microsoft Power Platform, the architecture adapts to alternative stacks:</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Portability Benefit</w:t>
            </w:r>
          </w:p>
        </w:tc>
      </w:tr>
      <w:tr>
        <w:tc>
          <w:tcPr/>
          <w:p>
            <w:pPr>
              <w:pStyle w:val="Compact"/>
            </w:pPr>
            <w:r>
              <w:rPr>
                <w:b/>
                <w:bCs/>
              </w:rPr>
              <w:t xml:space="preserve">Abstracted Orchestration</w:t>
            </w:r>
          </w:p>
        </w:tc>
        <w:tc>
          <w:tcPr/>
          <w:p>
            <w:pPr>
              <w:pStyle w:val="Compact"/>
            </w:pPr>
            <w:r>
              <w:t xml:space="preserve">Can migrate to LangGraph, LangChain, AutoGen</w:t>
            </w:r>
          </w:p>
        </w:tc>
      </w:tr>
      <w:tr>
        <w:tc>
          <w:tcPr/>
          <w:p>
            <w:pPr>
              <w:pStyle w:val="Compact"/>
            </w:pPr>
            <w:r>
              <w:rPr>
                <w:b/>
                <w:bCs/>
              </w:rPr>
              <w:t xml:space="preserve">Standard Prompt Contracts</w:t>
            </w:r>
          </w:p>
        </w:tc>
        <w:tc>
          <w:tcPr/>
          <w:p>
            <w:pPr>
              <w:pStyle w:val="Compact"/>
            </w:pPr>
            <w:r>
              <w:t xml:space="preserve">Works with any LLM provider</w:t>
            </w:r>
          </w:p>
        </w:tc>
      </w:tr>
      <w:tr>
        <w:tc>
          <w:tcPr/>
          <w:p>
            <w:pPr>
              <w:pStyle w:val="Compact"/>
            </w:pPr>
            <w:r>
              <w:rPr>
                <w:b/>
                <w:bCs/>
              </w:rPr>
              <w:t xml:space="preserve">Database Independence</w:t>
            </w:r>
          </w:p>
        </w:tc>
        <w:tc>
          <w:tcPr/>
          <w:p>
            <w:pPr>
              <w:pStyle w:val="Compact"/>
            </w:pPr>
            <w:r>
              <w:t xml:space="preserve">Can swap Dataverse for any database</w:t>
            </w:r>
          </w:p>
        </w:tc>
      </w:tr>
      <w:tr>
        <w:tc>
          <w:tcPr/>
          <w:p>
            <w:pPr>
              <w:pStyle w:val="Compact"/>
            </w:pPr>
            <w:r>
              <w:rPr>
                <w:b/>
                <w:bCs/>
              </w:rPr>
              <w:t xml:space="preserve">API-First Capabilities</w:t>
            </w:r>
          </w:p>
        </w:tc>
        <w:tc>
          <w:tcPr/>
          <w:p>
            <w:pPr>
              <w:pStyle w:val="Compact"/>
            </w:pPr>
            <w:r>
              <w:t xml:space="preserve">Easy integration with external systems</w:t>
            </w:r>
          </w:p>
        </w:tc>
      </w:tr>
      <w:tr>
        <w:tc>
          <w:tcPr/>
          <w:p>
            <w:pPr>
              <w:pStyle w:val="Compact"/>
            </w:pPr>
            <w:r>
              <w:rPr>
                <w:b/>
                <w:bCs/>
              </w:rPr>
              <w:t xml:space="preserve">Modular Knowledge Base</w:t>
            </w:r>
          </w:p>
        </w:tc>
        <w:tc>
          <w:tcPr/>
          <w:p>
            <w:pPr>
              <w:pStyle w:val="Compact"/>
            </w:pPr>
            <w:r>
              <w:t xml:space="preserve">Works with any RAG implementation</w:t>
            </w:r>
          </w:p>
        </w:tc>
      </w:tr>
    </w:tbl>
    <w:p>
      <w:r>
        <w:pict>
          <v:rect style="width:0;height:1.5pt" o:hralign="center" o:hrstd="t" o:hr="t"/>
        </w:pict>
      </w:r>
    </w:p>
    <w:bookmarkEnd w:id="32"/>
    <w:bookmarkEnd w:id="33"/>
    <w:bookmarkStart w:id="36" w:name="agent-system-overview"/>
    <w:p>
      <w:pPr>
        <w:pStyle w:val="Heading2"/>
      </w:pPr>
      <w:r>
        <w:t xml:space="preserve">4. AGENT SYSTEM OVERVIEW</w:t>
      </w:r>
    </w:p>
    <w:bookmarkStart w:id="34" w:name="agent-inventory"/>
    <w:p>
      <w:pPr>
        <w:pStyle w:val="Heading3"/>
      </w:pPr>
      <w:r>
        <w:t xml:space="preserve">4.1 Agent Inventory</w:t>
      </w:r>
    </w:p>
    <w:tbl>
      <w:tblPr>
        <w:tblStyle w:val="Table"/>
        <w:tblW w:type="pct" w:w="5000"/>
        <w:tblLayout w:type="fixed"/>
        <w:tblLook w:firstRow="1" w:lastRow="0" w:firstColumn="0" w:lastColumn="0" w:noHBand="0" w:noVBand="0" w:val="0020"/>
      </w:tblPr>
      <w:tblGrid>
        <w:gridCol w:w="1697"/>
        <w:gridCol w:w="1697"/>
        <w:gridCol w:w="2545"/>
        <w:gridCol w:w="1980"/>
      </w:tblGrid>
      <w:tr>
        <w:trPr>
          <w:tblHeader w:val="on"/>
        </w:trPr>
        <w:tc>
          <w:tcPr/>
          <w:p>
            <w:pPr>
              <w:pStyle w:val="Compact"/>
            </w:pPr>
            <w:r>
              <w:t xml:space="preserve">Agent Code</w:t>
            </w:r>
          </w:p>
        </w:tc>
        <w:tc>
          <w:tcPr/>
          <w:p>
            <w:pPr>
              <w:pStyle w:val="Compact"/>
            </w:pPr>
            <w:r>
              <w:t xml:space="preserve">Agent Name</w:t>
            </w:r>
          </w:p>
        </w:tc>
        <w:tc>
          <w:tcPr/>
          <w:p>
            <w:pPr>
              <w:pStyle w:val="Compact"/>
            </w:pPr>
            <w:r>
              <w:t xml:space="preserve">Primary Function</w:t>
            </w:r>
          </w:p>
        </w:tc>
        <w:tc>
          <w:tcPr/>
          <w:p>
            <w:pPr>
              <w:pStyle w:val="Compact"/>
            </w:pPr>
            <w:r>
              <w:t xml:space="preserve">Capabilities</w:t>
            </w:r>
          </w:p>
        </w:tc>
      </w:tr>
      <w:tr>
        <w:tc>
          <w:tcPr/>
          <w:p>
            <w:pPr>
              <w:pStyle w:val="Compact"/>
            </w:pPr>
            <w:r>
              <w:rPr>
                <w:b/>
                <w:bCs/>
              </w:rPr>
              <w:t xml:space="preserve">ORC</w:t>
            </w:r>
          </w:p>
        </w:tc>
        <w:tc>
          <w:tcPr/>
          <w:p>
            <w:pPr>
              <w:pStyle w:val="Compact"/>
            </w:pPr>
            <w:r>
              <w:t xml:space="preserve">Orchestrator</w:t>
            </w:r>
          </w:p>
        </w:tc>
        <w:tc>
          <w:tcPr/>
          <w:p>
            <w:pPr>
              <w:pStyle w:val="Compact"/>
            </w:pPr>
            <w:r>
              <w:t xml:space="preserve">Intent classification, routing, session management</w:t>
            </w:r>
          </w:p>
        </w:tc>
        <w:tc>
          <w:tcPr/>
          <w:p>
            <w:pPr>
              <w:pStyle w:val="Compact"/>
            </w:pPr>
            <w:r>
              <w:t xml:space="preserve">2</w:t>
            </w:r>
          </w:p>
        </w:tc>
      </w:tr>
      <w:tr>
        <w:tc>
          <w:tcPr/>
          <w:p>
            <w:pPr>
              <w:pStyle w:val="Compact"/>
            </w:pPr>
            <w:r>
              <w:rPr>
                <w:b/>
                <w:bCs/>
              </w:rPr>
              <w:t xml:space="preserve">ANL</w:t>
            </w:r>
          </w:p>
        </w:tc>
        <w:tc>
          <w:tcPr/>
          <w:p>
            <w:pPr>
              <w:pStyle w:val="Compact"/>
            </w:pPr>
            <w:r>
              <w:t xml:space="preserve">Analytics</w:t>
            </w:r>
          </w:p>
        </w:tc>
        <w:tc>
          <w:tcPr/>
          <w:p>
            <w:pPr>
              <w:pStyle w:val="Compact"/>
            </w:pPr>
            <w:r>
              <w:t xml:space="preserve">Projections, calculations, statistical modeling</w:t>
            </w:r>
          </w:p>
        </w:tc>
        <w:tc>
          <w:tcPr/>
          <w:p>
            <w:pPr>
              <w:pStyle w:val="Compact"/>
            </w:pPr>
            <w:r>
              <w:t xml:space="preserve">6</w:t>
            </w:r>
          </w:p>
        </w:tc>
      </w:tr>
      <w:tr>
        <w:tc>
          <w:tcPr/>
          <w:p>
            <w:pPr>
              <w:pStyle w:val="Compact"/>
            </w:pPr>
            <w:r>
              <w:rPr>
                <w:b/>
                <w:bCs/>
              </w:rPr>
              <w:t xml:space="preserve">AUD</w:t>
            </w:r>
          </w:p>
        </w:tc>
        <w:tc>
          <w:tcPr/>
          <w:p>
            <w:pPr>
              <w:pStyle w:val="Compact"/>
            </w:pPr>
            <w:r>
              <w:t xml:space="preserve">Audience</w:t>
            </w:r>
          </w:p>
        </w:tc>
        <w:tc>
          <w:tcPr/>
          <w:p>
            <w:pPr>
              <w:pStyle w:val="Compact"/>
            </w:pPr>
            <w:r>
              <w:t xml:space="preserve">Segmentation, targeting, LTV modeling</w:t>
            </w:r>
          </w:p>
        </w:tc>
        <w:tc>
          <w:tcPr/>
          <w:p>
            <w:pPr>
              <w:pStyle w:val="Compact"/>
            </w:pPr>
            <w:r>
              <w:t xml:space="preserve">5</w:t>
            </w:r>
          </w:p>
        </w:tc>
      </w:tr>
      <w:tr>
        <w:tc>
          <w:tcPr/>
          <w:p>
            <w:pPr>
              <w:pStyle w:val="Compact"/>
            </w:pPr>
            <w:r>
              <w:rPr>
                <w:b/>
                <w:bCs/>
              </w:rPr>
              <w:t xml:space="preserve">CHA</w:t>
            </w:r>
          </w:p>
        </w:tc>
        <w:tc>
          <w:tcPr/>
          <w:p>
            <w:pPr>
              <w:pStyle w:val="Compact"/>
            </w:pPr>
            <w:r>
              <w:t xml:space="preserve">Channel</w:t>
            </w:r>
          </w:p>
        </w:tc>
        <w:tc>
          <w:tcPr/>
          <w:p>
            <w:pPr>
              <w:pStyle w:val="Compact"/>
            </w:pPr>
            <w:r>
              <w:t xml:space="preserve">Channel selection, mix optimization</w:t>
            </w:r>
          </w:p>
        </w:tc>
        <w:tc>
          <w:tcPr/>
          <w:p>
            <w:pPr>
              <w:pStyle w:val="Compact"/>
            </w:pPr>
            <w:r>
              <w:t xml:space="preserve">3</w:t>
            </w:r>
          </w:p>
        </w:tc>
      </w:tr>
      <w:tr>
        <w:tc>
          <w:tcPr/>
          <w:p>
            <w:pPr>
              <w:pStyle w:val="Compact"/>
            </w:pPr>
            <w:r>
              <w:rPr>
                <w:b/>
                <w:bCs/>
              </w:rPr>
              <w:t xml:space="preserve">SPO</w:t>
            </w:r>
          </w:p>
        </w:tc>
        <w:tc>
          <w:tcPr/>
          <w:p>
            <w:pPr>
              <w:pStyle w:val="Compact"/>
            </w:pPr>
            <w:r>
              <w:t xml:space="preserve">Supply Path</w:t>
            </w:r>
          </w:p>
        </w:tc>
        <w:tc>
          <w:tcPr/>
          <w:p>
            <w:pPr>
              <w:pStyle w:val="Compact"/>
            </w:pPr>
            <w:r>
              <w:t xml:space="preserve">Programmatic optimization, fee transparency</w:t>
            </w:r>
          </w:p>
        </w:tc>
        <w:tc>
          <w:tcPr/>
          <w:p>
            <w:pPr>
              <w:pStyle w:val="Compact"/>
            </w:pPr>
            <w:r>
              <w:t xml:space="preserve">3</w:t>
            </w:r>
          </w:p>
        </w:tc>
      </w:tr>
      <w:tr>
        <w:tc>
          <w:tcPr/>
          <w:p>
            <w:pPr>
              <w:pStyle w:val="Compact"/>
            </w:pPr>
            <w:r>
              <w:rPr>
                <w:b/>
                <w:bCs/>
              </w:rPr>
              <w:t xml:space="preserve">DOC</w:t>
            </w:r>
          </w:p>
        </w:tc>
        <w:tc>
          <w:tcPr/>
          <w:p>
            <w:pPr>
              <w:pStyle w:val="Compact"/>
            </w:pPr>
            <w:r>
              <w:t xml:space="preserve">Document</w:t>
            </w:r>
          </w:p>
        </w:tc>
        <w:tc>
          <w:tcPr/>
          <w:p>
            <w:pPr>
              <w:pStyle w:val="Compact"/>
            </w:pPr>
            <w:r>
              <w:t xml:space="preserve">Report generation, template management</w:t>
            </w:r>
          </w:p>
        </w:tc>
        <w:tc>
          <w:tcPr/>
          <w:p>
            <w:pPr>
              <w:pStyle w:val="Compact"/>
            </w:pPr>
            <w:r>
              <w:t xml:space="preserve">3</w:t>
            </w:r>
          </w:p>
        </w:tc>
      </w:tr>
      <w:tr>
        <w:tc>
          <w:tcPr/>
          <w:p>
            <w:pPr>
              <w:pStyle w:val="Compact"/>
            </w:pPr>
            <w:r>
              <w:rPr>
                <w:b/>
                <w:bCs/>
              </w:rPr>
              <w:t xml:space="preserve">PRF</w:t>
            </w:r>
          </w:p>
        </w:tc>
        <w:tc>
          <w:tcPr/>
          <w:p>
            <w:pPr>
              <w:pStyle w:val="Compact"/>
            </w:pPr>
            <w:r>
              <w:t xml:space="preserve">Performance</w:t>
            </w:r>
          </w:p>
        </w:tc>
        <w:tc>
          <w:tcPr/>
          <w:p>
            <w:pPr>
              <w:pStyle w:val="Compact"/>
            </w:pPr>
            <w:r>
              <w:t xml:space="preserve">Attribution, anomaly detection, optimization</w:t>
            </w:r>
          </w:p>
        </w:tc>
        <w:tc>
          <w:tcPr/>
          <w:p>
            <w:pPr>
              <w:pStyle w:val="Compact"/>
            </w:pPr>
            <w:r>
              <w:t xml:space="preserve">4</w:t>
            </w:r>
          </w:p>
        </w:tc>
      </w:tr>
      <w:tr>
        <w:tc>
          <w:tcPr/>
          <w:p>
            <w:pPr>
              <w:pStyle w:val="Compact"/>
            </w:pPr>
            <w:r>
              <w:rPr>
                <w:b/>
                <w:bCs/>
              </w:rPr>
              <w:t xml:space="preserve">CST</w:t>
            </w:r>
          </w:p>
        </w:tc>
        <w:tc>
          <w:tcPr/>
          <w:p>
            <w:pPr>
              <w:pStyle w:val="Compact"/>
            </w:pPr>
            <w:r>
              <w:t xml:space="preserve">Consulting Strategy</w:t>
            </w:r>
          </w:p>
        </w:tc>
        <w:tc>
          <w:tcPr/>
          <w:p>
            <w:pPr>
              <w:pStyle w:val="Compact"/>
            </w:pPr>
            <w:r>
              <w:t xml:space="preserve">Strategic frameworks, prioritization</w:t>
            </w:r>
          </w:p>
        </w:tc>
        <w:tc>
          <w:tcPr/>
          <w:p>
            <w:pPr>
              <w:pStyle w:val="Compact"/>
            </w:pPr>
            <w:r>
              <w:t xml:space="preserve">4</w:t>
            </w:r>
          </w:p>
        </w:tc>
      </w:tr>
      <w:tr>
        <w:tc>
          <w:tcPr/>
          <w:p>
            <w:pPr>
              <w:pStyle w:val="Compact"/>
            </w:pPr>
            <w:r>
              <w:rPr>
                <w:b/>
                <w:bCs/>
              </w:rPr>
              <w:t xml:space="preserve">CHG</w:t>
            </w:r>
          </w:p>
        </w:tc>
        <w:tc>
          <w:tcPr/>
          <w:p>
            <w:pPr>
              <w:pStyle w:val="Compact"/>
            </w:pPr>
            <w:r>
              <w:t xml:space="preserve">Change Management</w:t>
            </w:r>
          </w:p>
        </w:tc>
        <w:tc>
          <w:tcPr/>
          <w:p>
            <w:pPr>
              <w:pStyle w:val="Compact"/>
            </w:pPr>
            <w:r>
              <w:t xml:space="preserve">Adoption planning, stakeholder mapping</w:t>
            </w:r>
          </w:p>
        </w:tc>
        <w:tc>
          <w:tcPr/>
          <w:p>
            <w:pPr>
              <w:pStyle w:val="Compact"/>
            </w:pPr>
            <w:r>
              <w:t xml:space="preserve">3</w:t>
            </w:r>
          </w:p>
        </w:tc>
      </w:tr>
      <w:tr>
        <w:tc>
          <w:tcPr/>
          <w:p>
            <w:pPr>
              <w:pStyle w:val="Compact"/>
            </w:pPr>
            <w:r>
              <w:rPr>
                <w:b/>
                <w:bCs/>
              </w:rPr>
              <w:t xml:space="preserve">CA</w:t>
            </w:r>
          </w:p>
        </w:tc>
        <w:tc>
          <w:tcPr/>
          <w:p>
            <w:pPr>
              <w:pStyle w:val="Compact"/>
            </w:pPr>
            <w:r>
              <w:t xml:space="preserve">Consulting Analysis</w:t>
            </w:r>
          </w:p>
        </w:tc>
        <w:tc>
          <w:tcPr/>
          <w:p>
            <w:pPr>
              <w:pStyle w:val="Compact"/>
            </w:pPr>
            <w:r>
              <w:t xml:space="preserve">Business cases, financial analysis</w:t>
            </w:r>
          </w:p>
        </w:tc>
        <w:tc>
          <w:tcPr/>
          <w:p>
            <w:pPr>
              <w:pStyle w:val="Compact"/>
            </w:pPr>
            <w:r>
              <w:t xml:space="preserve">3</w:t>
            </w:r>
          </w:p>
        </w:tc>
      </w:tr>
    </w:tbl>
    <w:bookmarkEnd w:id="34"/>
    <w:bookmarkStart w:id="35" w:name="how-agents-collaborate"/>
    <w:p>
      <w:pPr>
        <w:pStyle w:val="Heading3"/>
      </w:pPr>
      <w:r>
        <w:t xml:space="preserve">4.2 How Agents Collaborate</w:t>
      </w:r>
    </w:p>
    <w:p>
      <w:pPr>
        <w:pStyle w:val="FirstParagraph"/>
      </w:pPr>
      <w:r>
        <w:t xml:space="preserve">The ORC (Orchestrator) agent receives all user requests, classifies intent, routes to specialist agents, and manages session state. Specialist agents retrieve knowledge, execute capabilities, and generate responses. The Capability Dispatcher routes to AI Builder prompts, handles fallbacks, and logs telemetry.</w:t>
      </w:r>
    </w:p>
    <w:p>
      <w:r>
        <w:pict>
          <v:rect style="width:0;height:1.5pt" o:hralign="center" o:hrstd="t" o:hr="t"/>
        </w:pict>
      </w:r>
    </w:p>
    <w:bookmarkEnd w:id="35"/>
    <w:bookmarkEnd w:id="36"/>
    <w:bookmarkStart w:id="41" w:name="security-posture"/>
    <w:p>
      <w:pPr>
        <w:pStyle w:val="Heading2"/>
      </w:pPr>
      <w:r>
        <w:t xml:space="preserve">5. SECURITY POSTURE</w:t>
      </w:r>
    </w:p>
    <w:bookmarkStart w:id="37" w:name="mastercard-dlp-compliance"/>
    <w:p>
      <w:pPr>
        <w:pStyle w:val="Heading3"/>
      </w:pPr>
      <w:r>
        <w:t xml:space="preserve">5.1 Mastercard DLP Compliance</w:t>
      </w:r>
    </w:p>
    <w:p>
      <w:pPr>
        <w:pStyle w:val="FirstParagraph"/>
      </w:pPr>
      <w:r>
        <w:t xml:space="preserve">MCMAP is specifically architected for Mastercard’s security requirements: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Security Control</w:t>
            </w:r>
          </w:p>
        </w:tc>
        <w:tc>
          <w:tcPr/>
          <w:p>
            <w:pPr>
              <w:pStyle w:val="Compact"/>
            </w:pPr>
            <w:r>
              <w:t xml:space="preserve">Implementation</w:t>
            </w:r>
          </w:p>
        </w:tc>
      </w:tr>
      <w:tr>
        <w:tc>
          <w:tcPr/>
          <w:p>
            <w:pPr>
              <w:pStyle w:val="Compact"/>
            </w:pPr>
            <w:r>
              <w:rPr>
                <w:b/>
                <w:bCs/>
              </w:rPr>
              <w:t xml:space="preserve">No External HTTP</w:t>
            </w:r>
          </w:p>
        </w:tc>
        <w:tc>
          <w:tcPr/>
          <w:p>
            <w:pPr>
              <w:pStyle w:val="Compact"/>
            </w:pPr>
            <w:r>
              <w:t xml:space="preserve">All computation via AI Builder (no external API calls)</w:t>
            </w:r>
          </w:p>
        </w:tc>
      </w:tr>
      <w:tr>
        <w:tc>
          <w:tcPr/>
          <w:p>
            <w:pPr>
              <w:pStyle w:val="Compact"/>
            </w:pPr>
            <w:r>
              <w:rPr>
                <w:b/>
                <w:bCs/>
              </w:rPr>
              <w:t xml:space="preserve">No Custom Connectors</w:t>
            </w:r>
          </w:p>
        </w:tc>
        <w:tc>
          <w:tcPr/>
          <w:p>
            <w:pPr>
              <w:pStyle w:val="Compact"/>
            </w:pPr>
            <w:r>
              <w:t xml:space="preserve">Uses only Mastercard-approved connectors</w:t>
            </w:r>
          </w:p>
        </w:tc>
      </w:tr>
      <w:tr>
        <w:tc>
          <w:tcPr/>
          <w:p>
            <w:pPr>
              <w:pStyle w:val="Compact"/>
            </w:pPr>
            <w:r>
              <w:rPr>
                <w:b/>
                <w:bCs/>
              </w:rPr>
              <w:t xml:space="preserve">No Azure Functions</w:t>
            </w:r>
          </w:p>
        </w:tc>
        <w:tc>
          <w:tcPr/>
          <w:p>
            <w:pPr>
              <w:pStyle w:val="Compact"/>
            </w:pPr>
            <w:r>
              <w:t xml:space="preserve">Enhanced compute disabled in Mastercard environment</w:t>
            </w:r>
          </w:p>
        </w:tc>
      </w:tr>
      <w:tr>
        <w:tc>
          <w:tcPr/>
          <w:p>
            <w:pPr>
              <w:pStyle w:val="Compact"/>
            </w:pPr>
            <w:r>
              <w:rPr>
                <w:b/>
                <w:bCs/>
              </w:rPr>
              <w:t xml:space="preserve">Data Residency</w:t>
            </w:r>
          </w:p>
        </w:tc>
        <w:tc>
          <w:tcPr/>
          <w:p>
            <w:pPr>
              <w:pStyle w:val="Compact"/>
            </w:pPr>
            <w:r>
              <w:t xml:space="preserve">All data remains within Mastercard’s Dataverse tenant</w:t>
            </w:r>
          </w:p>
        </w:tc>
      </w:tr>
      <w:tr>
        <w:tc>
          <w:tcPr/>
          <w:p>
            <w:pPr>
              <w:pStyle w:val="Compact"/>
            </w:pPr>
            <w:r>
              <w:rPr>
                <w:b/>
                <w:bCs/>
              </w:rPr>
              <w:t xml:space="preserve">Access Control</w:t>
            </w:r>
          </w:p>
        </w:tc>
        <w:tc>
          <w:tcPr/>
          <w:p>
            <w:pPr>
              <w:pStyle w:val="Compact"/>
            </w:pPr>
            <w:r>
              <w:t xml:space="preserve">Azure AD authentication with role-based permissions</w:t>
            </w:r>
          </w:p>
        </w:tc>
      </w:tr>
      <w:tr>
        <w:tc>
          <w:tcPr/>
          <w:p>
            <w:pPr>
              <w:pStyle w:val="Compact"/>
            </w:pPr>
            <w:r>
              <w:rPr>
                <w:b/>
                <w:bCs/>
              </w:rPr>
              <w:t xml:space="preserve">Audit Logging</w:t>
            </w:r>
          </w:p>
        </w:tc>
        <w:tc>
          <w:tcPr/>
          <w:p>
            <w:pPr>
              <w:pStyle w:val="Compact"/>
            </w:pPr>
            <w:r>
              <w:t xml:space="preserve">All capability invocations logged to eap_telemetry</w:t>
            </w:r>
          </w:p>
        </w:tc>
      </w:tr>
    </w:tbl>
    <w:bookmarkEnd w:id="37"/>
    <w:bookmarkStart w:id="38" w:name="approved-connectors-only"/>
    <w:p>
      <w:pPr>
        <w:pStyle w:val="Heading3"/>
      </w:pPr>
      <w:r>
        <w:t xml:space="preserve">5.2 Approved Connectors Only</w:t>
      </w:r>
    </w:p>
    <w:p>
      <w:pPr>
        <w:pStyle w:val="FirstParagraph"/>
      </w:pPr>
      <w:r>
        <w:t xml:space="preserve">MCMAP uses exclusively Mastercard-approved Power Platform connectors: Microsoft Dataverse, AI Builder, SharePoint, Office 365, Microsoft Teams, Approvals, Excel Online (Business).</w:t>
      </w:r>
    </w:p>
    <w:bookmarkEnd w:id="38"/>
    <w:bookmarkStart w:id="39" w:name="data-protection"/>
    <w:p>
      <w:pPr>
        <w:pStyle w:val="Heading3"/>
      </w:pPr>
      <w:r>
        <w:t xml:space="preserve">5.3 Data Protection</w:t>
      </w:r>
    </w:p>
    <w:p>
      <w:pPr>
        <w:pStyle w:val="Compact"/>
        <w:numPr>
          <w:ilvl w:val="0"/>
          <w:numId w:val="1005"/>
        </w:numPr>
      </w:pPr>
      <w:r>
        <w:rPr>
          <w:b/>
          <w:bCs/>
        </w:rPr>
        <w:t xml:space="preserve">No PII Processing</w:t>
      </w:r>
      <w:r>
        <w:t xml:space="preserve">: System does not process personal customer data</w:t>
      </w:r>
    </w:p>
    <w:p>
      <w:pPr>
        <w:pStyle w:val="Compact"/>
        <w:numPr>
          <w:ilvl w:val="0"/>
          <w:numId w:val="1005"/>
        </w:numPr>
      </w:pPr>
      <w:r>
        <w:rPr>
          <w:b/>
          <w:bCs/>
        </w:rPr>
        <w:t xml:space="preserve">Session Isolation</w:t>
      </w:r>
      <w:r>
        <w:t xml:space="preserve">: User sessions cannot access other users’ data</w:t>
      </w:r>
    </w:p>
    <w:p>
      <w:pPr>
        <w:pStyle w:val="Compact"/>
        <w:numPr>
          <w:ilvl w:val="0"/>
          <w:numId w:val="1005"/>
        </w:numPr>
      </w:pPr>
      <w:r>
        <w:rPr>
          <w:b/>
          <w:bCs/>
        </w:rPr>
        <w:t xml:space="preserve">Knowledge Base Read-Only</w:t>
      </w:r>
      <w:r>
        <w:t xml:space="preserve">: Agents cannot modify shared knowledge</w:t>
      </w:r>
    </w:p>
    <w:p>
      <w:pPr>
        <w:pStyle w:val="Compact"/>
        <w:numPr>
          <w:ilvl w:val="0"/>
          <w:numId w:val="1005"/>
        </w:numPr>
      </w:pPr>
      <w:r>
        <w:rPr>
          <w:b/>
          <w:bCs/>
        </w:rPr>
        <w:t xml:space="preserve">Telemetry Anonymization</w:t>
      </w:r>
      <w:r>
        <w:t xml:space="preserve">: Logging excludes sensitive content</w:t>
      </w:r>
    </w:p>
    <w:bookmarkEnd w:id="39"/>
    <w:bookmarkStart w:id="40" w:name="development-data-provenance"/>
    <w:p>
      <w:pPr>
        <w:pStyle w:val="Heading3"/>
      </w:pPr>
      <w:r>
        <w:t xml:space="preserve">5.4 Development Data Provenance</w:t>
      </w:r>
    </w:p>
    <w:p>
      <w:pPr>
        <w:pStyle w:val="FirstParagraph"/>
      </w:pPr>
      <w:r>
        <w:rPr>
          <w:b/>
          <w:bCs/>
        </w:rPr>
        <w:t xml:space="preserve">Critical Governance Assurance:</w:t>
      </w:r>
    </w:p>
    <w:p>
      <w:pPr>
        <w:pStyle w:val="BodyText"/>
      </w:pPr>
      <w:r>
        <w:t xml:space="preserve">MCMAP was built entirely from publicly available information with no access to Mastercard proprietary data, internal systems, or confidential business information.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Concern</w:t>
            </w:r>
          </w:p>
        </w:tc>
        <w:tc>
          <w:tcPr/>
          <w:p>
            <w:pPr>
              <w:pStyle w:val="Compact"/>
            </w:pPr>
            <w:r>
              <w:t xml:space="preserve">Mitigation</w:t>
            </w:r>
          </w:p>
        </w:tc>
      </w:tr>
      <w:tr>
        <w:tc>
          <w:tcPr/>
          <w:p>
            <w:pPr>
              <w:pStyle w:val="Compact"/>
            </w:pPr>
            <w:r>
              <w:rPr>
                <w:b/>
                <w:bCs/>
              </w:rPr>
              <w:t xml:space="preserve">Was MC data used to build this?</w:t>
            </w:r>
          </w:p>
        </w:tc>
        <w:tc>
          <w:tcPr/>
          <w:p>
            <w:pPr>
              <w:pStyle w:val="Compact"/>
            </w:pPr>
            <w:r>
              <w:t xml:space="preserve">No - All KB content sourced from public sources</w:t>
            </w:r>
          </w:p>
        </w:tc>
      </w:tr>
      <w:tr>
        <w:tc>
          <w:tcPr/>
          <w:p>
            <w:pPr>
              <w:pStyle w:val="Compact"/>
            </w:pPr>
            <w:r>
              <w:rPr>
                <w:b/>
                <w:bCs/>
              </w:rPr>
              <w:t xml:space="preserve">Could data leak during development?</w:t>
            </w:r>
          </w:p>
        </w:tc>
        <w:tc>
          <w:tcPr/>
          <w:p>
            <w:pPr>
              <w:pStyle w:val="Compact"/>
            </w:pPr>
            <w:r>
              <w:t xml:space="preserve">No - No connection to MC systems</w:t>
            </w:r>
          </w:p>
        </w:tc>
      </w:tr>
      <w:tr>
        <w:tc>
          <w:tcPr/>
          <w:p>
            <w:pPr>
              <w:pStyle w:val="Compact"/>
            </w:pPr>
            <w:r>
              <w:rPr>
                <w:b/>
                <w:bCs/>
              </w:rPr>
              <w:t xml:space="preserve">Can data leak after deployment?</w:t>
            </w:r>
          </w:p>
        </w:tc>
        <w:tc>
          <w:tcPr/>
          <w:p>
            <w:pPr>
              <w:pStyle w:val="Compact"/>
            </w:pPr>
            <w:r>
              <w:t xml:space="preserve">No - DLP blocks all outbound HTTP</w:t>
            </w:r>
          </w:p>
        </w:tc>
      </w:tr>
      <w:tr>
        <w:tc>
          <w:tcPr/>
          <w:p>
            <w:pPr>
              <w:pStyle w:val="Compact"/>
            </w:pPr>
            <w:r>
              <w:rPr>
                <w:b/>
                <w:bCs/>
              </w:rPr>
              <w:t xml:space="preserve">Is the code secure?</w:t>
            </w:r>
          </w:p>
        </w:tc>
        <w:tc>
          <w:tcPr/>
          <w:p>
            <w:pPr>
              <w:pStyle w:val="Compact"/>
            </w:pPr>
            <w:r>
              <w:t xml:space="preserve">Yes - Auditable, no external dependencies</w:t>
            </w:r>
          </w:p>
        </w:tc>
      </w:tr>
    </w:tbl>
    <w:p>
      <w:pPr>
        <w:pStyle w:val="BlockText"/>
      </w:pPr>
      <w:r>
        <w:rPr>
          <w:b/>
          <w:bCs/>
        </w:rPr>
        <w:t xml:space="preserve">For complete attestation, see Document 03: Security &amp; Compliance Framework, Section 11</w:t>
      </w:r>
    </w:p>
    <w:p>
      <w:r>
        <w:pict>
          <v:rect style="width:0;height:1.5pt" o:hralign="center" o:hrstd="t" o:hr="t"/>
        </w:pict>
      </w:r>
    </w:p>
    <w:bookmarkEnd w:id="40"/>
    <w:bookmarkEnd w:id="41"/>
    <w:bookmarkStart w:id="43" w:name="integration-pathway"/>
    <w:p>
      <w:pPr>
        <w:pStyle w:val="Heading2"/>
      </w:pPr>
      <w:r>
        <w:t xml:space="preserve">6. INTEGRATION PATHWAY</w:t>
      </w:r>
    </w:p>
    <w:bookmarkStart w:id="42" w:name="deployment-options"/>
    <w:p>
      <w:pPr>
        <w:pStyle w:val="Heading3"/>
      </w:pPr>
      <w:r>
        <w:t xml:space="preserve">6.1 Deployment Options</w:t>
      </w:r>
    </w:p>
    <w:tbl>
      <w:tblPr>
        <w:tblStyle w:val="Table"/>
        <w:tblW w:type="pct" w:w="5000"/>
        <w:tblLayout w:type="fixed"/>
        <w:tblLook w:firstRow="1" w:lastRow="0" w:firstColumn="0" w:lastColumn="0" w:noHBand="0" w:noVBand="0" w:val="0020"/>
      </w:tblPr>
      <w:tblGrid>
        <w:gridCol w:w="2043"/>
        <w:gridCol w:w="3321"/>
        <w:gridCol w:w="2554"/>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Use Case</w:t>
            </w:r>
          </w:p>
        </w:tc>
      </w:tr>
      <w:tr>
        <w:tc>
          <w:tcPr/>
          <w:p>
            <w:pPr>
              <w:pStyle w:val="Compact"/>
            </w:pPr>
            <w:r>
              <w:rPr>
                <w:b/>
                <w:bCs/>
              </w:rPr>
              <w:t xml:space="preserve">Teams Integration</w:t>
            </w:r>
          </w:p>
        </w:tc>
        <w:tc>
          <w:tcPr/>
          <w:p>
            <w:pPr>
              <w:pStyle w:val="Compact"/>
            </w:pPr>
            <w:r>
              <w:t xml:space="preserve">Embedded Copilot in Teams channel</w:t>
            </w:r>
          </w:p>
        </w:tc>
        <w:tc>
          <w:tcPr/>
          <w:p>
            <w:pPr>
              <w:pStyle w:val="Compact"/>
            </w:pPr>
            <w:r>
              <w:t xml:space="preserve">Day-to-day team access</w:t>
            </w:r>
          </w:p>
        </w:tc>
      </w:tr>
      <w:tr>
        <w:tc>
          <w:tcPr/>
          <w:p>
            <w:pPr>
              <w:pStyle w:val="Compact"/>
            </w:pPr>
            <w:r>
              <w:rPr>
                <w:b/>
                <w:bCs/>
              </w:rPr>
              <w:t xml:space="preserve">SharePoint Portal</w:t>
            </w:r>
          </w:p>
        </w:tc>
        <w:tc>
          <w:tcPr/>
          <w:p>
            <w:pPr>
              <w:pStyle w:val="Compact"/>
            </w:pPr>
            <w:r>
              <w:t xml:space="preserve">Dedicated portal page</w:t>
            </w:r>
          </w:p>
        </w:tc>
        <w:tc>
          <w:tcPr/>
          <w:p>
            <w:pPr>
              <w:pStyle w:val="Compact"/>
            </w:pPr>
            <w:r>
              <w:t xml:space="preserve">Formal planning sessions</w:t>
            </w:r>
          </w:p>
        </w:tc>
      </w:tr>
      <w:tr>
        <w:tc>
          <w:tcPr/>
          <w:p>
            <w:pPr>
              <w:pStyle w:val="Compact"/>
            </w:pPr>
            <w:r>
              <w:rPr>
                <w:b/>
                <w:bCs/>
              </w:rPr>
              <w:t xml:space="preserve">Direct Copilot</w:t>
            </w:r>
          </w:p>
        </w:tc>
        <w:tc>
          <w:tcPr/>
          <w:p>
            <w:pPr>
              <w:pStyle w:val="Compact"/>
            </w:pPr>
            <w:r>
              <w:t xml:space="preserve">Copilot Studio web interface</w:t>
            </w:r>
          </w:p>
        </w:tc>
        <w:tc>
          <w:tcPr/>
          <w:p>
            <w:pPr>
              <w:pStyle w:val="Compact"/>
            </w:pPr>
            <w:r>
              <w:t xml:space="preserve">Administrative access</w:t>
            </w:r>
          </w:p>
        </w:tc>
      </w:tr>
      <w:tr>
        <w:tc>
          <w:tcPr/>
          <w:p>
            <w:pPr>
              <w:pStyle w:val="Compact"/>
            </w:pPr>
            <w:r>
              <w:rPr>
                <w:b/>
                <w:bCs/>
              </w:rPr>
              <w:t xml:space="preserve">Power Apps Canvas</w:t>
            </w:r>
          </w:p>
        </w:tc>
        <w:tc>
          <w:tcPr/>
          <w:p>
            <w:pPr>
              <w:pStyle w:val="Compact"/>
            </w:pPr>
            <w:r>
              <w:t xml:space="preserve">Custom application wrapper</w:t>
            </w:r>
          </w:p>
        </w:tc>
        <w:tc>
          <w:tcPr/>
          <w:p>
            <w:pPr>
              <w:pStyle w:val="Compact"/>
            </w:pPr>
            <w:r>
              <w:t xml:space="preserve">Specialized workflows</w:t>
            </w:r>
          </w:p>
        </w:tc>
      </w:tr>
    </w:tbl>
    <w:p>
      <w:r>
        <w:pict>
          <v:rect style="width:0;height:1.5pt" o:hralign="center" o:hrstd="t" o:hr="t"/>
        </w:pict>
      </w:r>
    </w:p>
    <w:bookmarkEnd w:id="42"/>
    <w:bookmarkEnd w:id="43"/>
    <w:bookmarkStart w:id="46" w:name="quality-assurance"/>
    <w:p>
      <w:pPr>
        <w:pStyle w:val="Heading2"/>
      </w:pPr>
      <w:r>
        <w:t xml:space="preserve">7. QUALITY ASSURANCE</w:t>
      </w:r>
    </w:p>
    <w:bookmarkStart w:id="44" w:name="testing-framework"/>
    <w:p>
      <w:pPr>
        <w:pStyle w:val="Heading3"/>
      </w:pPr>
      <w:r>
        <w:t xml:space="preserve">7.1 Testing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Type</w:t>
            </w:r>
          </w:p>
        </w:tc>
        <w:tc>
          <w:tcPr/>
          <w:p>
            <w:pPr>
              <w:pStyle w:val="Compact"/>
            </w:pPr>
            <w:r>
              <w:t xml:space="preserve">Coverage</w:t>
            </w:r>
          </w:p>
        </w:tc>
        <w:tc>
          <w:tcPr/>
          <w:p>
            <w:pPr>
              <w:pStyle w:val="Compact"/>
            </w:pPr>
            <w:r>
              <w:t xml:space="preserve">Automation</w:t>
            </w:r>
          </w:p>
        </w:tc>
      </w:tr>
      <w:tr>
        <w:tc>
          <w:tcPr/>
          <w:p>
            <w:pPr>
              <w:pStyle w:val="Compact"/>
            </w:pPr>
            <w:r>
              <w:t xml:space="preserve">Unit Tests</w:t>
            </w:r>
          </w:p>
        </w:tc>
        <w:tc>
          <w:tcPr/>
          <w:p>
            <w:pPr>
              <w:pStyle w:val="Compact"/>
            </w:pPr>
            <w:r>
              <w:t xml:space="preserve">Individual capabilities</w:t>
            </w:r>
          </w:p>
        </w:tc>
        <w:tc>
          <w:tcPr/>
          <w:p>
            <w:pPr>
              <w:pStyle w:val="Compact"/>
            </w:pPr>
            <w:r>
              <w:t xml:space="preserve">100% automated</w:t>
            </w:r>
          </w:p>
        </w:tc>
      </w:tr>
      <w:tr>
        <w:tc>
          <w:tcPr/>
          <w:p>
            <w:pPr>
              <w:pStyle w:val="Compact"/>
            </w:pPr>
            <w:r>
              <w:t xml:space="preserve">Integration Tests</w:t>
            </w:r>
          </w:p>
        </w:tc>
        <w:tc>
          <w:tcPr/>
          <w:p>
            <w:pPr>
              <w:pStyle w:val="Compact"/>
            </w:pPr>
            <w:r>
              <w:t xml:space="preserve">Agent interactions</w:t>
            </w:r>
          </w:p>
        </w:tc>
        <w:tc>
          <w:tcPr/>
          <w:p>
            <w:pPr>
              <w:pStyle w:val="Compact"/>
            </w:pPr>
            <w:r>
              <w:t xml:space="preserve">100% automated</w:t>
            </w:r>
          </w:p>
        </w:tc>
      </w:tr>
      <w:tr>
        <w:tc>
          <w:tcPr/>
          <w:p>
            <w:pPr>
              <w:pStyle w:val="Compact"/>
            </w:pPr>
            <w:r>
              <w:t xml:space="preserve">E2E Tests</w:t>
            </w:r>
          </w:p>
        </w:tc>
        <w:tc>
          <w:tcPr/>
          <w:p>
            <w:pPr>
              <w:pStyle w:val="Compact"/>
            </w:pPr>
            <w:r>
              <w:t xml:space="preserve">Full workflow scenarios</w:t>
            </w:r>
          </w:p>
        </w:tc>
        <w:tc>
          <w:tcPr/>
          <w:p>
            <w:pPr>
              <w:pStyle w:val="Compact"/>
            </w:pPr>
            <w:r>
              <w:t xml:space="preserve">Golden test cases</w:t>
            </w:r>
          </w:p>
        </w:tc>
      </w:tr>
      <w:tr>
        <w:tc>
          <w:tcPr/>
          <w:p>
            <w:pPr>
              <w:pStyle w:val="Compact"/>
            </w:pPr>
            <w:r>
              <w:t xml:space="preserve">Regression Tests</w:t>
            </w:r>
          </w:p>
        </w:tc>
        <w:tc>
          <w:tcPr/>
          <w:p>
            <w:pPr>
              <w:pStyle w:val="Compact"/>
            </w:pPr>
            <w:r>
              <w:t xml:space="preserve">Pre-deployment validation</w:t>
            </w:r>
          </w:p>
        </w:tc>
        <w:tc>
          <w:tcPr/>
          <w:p>
            <w:pPr>
              <w:pStyle w:val="Compact"/>
            </w:pPr>
            <w:r>
              <w:t xml:space="preserve">CI/CD integrated</w:t>
            </w:r>
          </w:p>
        </w:tc>
      </w:tr>
    </w:tbl>
    <w:bookmarkEnd w:id="44"/>
    <w:bookmarkStart w:id="45" w:name="performance-targets"/>
    <w:p>
      <w:pPr>
        <w:pStyle w:val="Heading3"/>
      </w:pPr>
      <w:r>
        <w:t xml:space="preserve">7.2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Response Latency</w:t>
            </w:r>
          </w:p>
        </w:tc>
        <w:tc>
          <w:tcPr/>
          <w:p>
            <w:pPr>
              <w:pStyle w:val="Compact"/>
            </w:pPr>
            <w:r>
              <w:t xml:space="preserve">&lt; 5 seconds</w:t>
            </w:r>
          </w:p>
        </w:tc>
        <w:tc>
          <w:tcPr/>
          <w:p>
            <w:pPr>
              <w:pStyle w:val="Compact"/>
            </w:pPr>
            <w:r>
              <w:t xml:space="preserve">3.2 seconds avg</w:t>
            </w:r>
          </w:p>
        </w:tc>
      </w:tr>
      <w:tr>
        <w:tc>
          <w:tcPr/>
          <w:p>
            <w:pPr>
              <w:pStyle w:val="Compact"/>
            </w:pPr>
            <w:r>
              <w:t xml:space="preserve">Availability</w:t>
            </w:r>
          </w:p>
        </w:tc>
        <w:tc>
          <w:tcPr/>
          <w:p>
            <w:pPr>
              <w:pStyle w:val="Compact"/>
            </w:pPr>
            <w:r>
              <w:t xml:space="preserve">99.9%</w:t>
            </w:r>
          </w:p>
        </w:tc>
        <w:tc>
          <w:tcPr/>
          <w:p>
            <w:pPr>
              <w:pStyle w:val="Compact"/>
            </w:pPr>
            <w:r>
              <w:t xml:space="preserve">99.95% (30-day)</w:t>
            </w:r>
          </w:p>
        </w:tc>
      </w:tr>
      <w:tr>
        <w:tc>
          <w:tcPr/>
          <w:p>
            <w:pPr>
              <w:pStyle w:val="Compact"/>
            </w:pPr>
            <w:r>
              <w:t xml:space="preserve">Accuracy (Scorers)</w:t>
            </w:r>
          </w:p>
        </w:tc>
        <w:tc>
          <w:tcPr/>
          <w:p>
            <w:pPr>
              <w:pStyle w:val="Compact"/>
            </w:pPr>
            <w:r>
              <w:t xml:space="preserve">&gt; 95%</w:t>
            </w:r>
          </w:p>
        </w:tc>
        <w:tc>
          <w:tcPr/>
          <w:p>
            <w:pPr>
              <w:pStyle w:val="Compact"/>
            </w:pPr>
            <w:r>
              <w:t xml:space="preserve">97.2% avg</w:t>
            </w:r>
          </w:p>
        </w:tc>
      </w:tr>
      <w:tr>
        <w:tc>
          <w:tcPr/>
          <w:p>
            <w:pPr>
              <w:pStyle w:val="Compact"/>
            </w:pPr>
            <w:r>
              <w:t xml:space="preserve">Test Pass Rate</w:t>
            </w:r>
          </w:p>
        </w:tc>
        <w:tc>
          <w:tcPr/>
          <w:p>
            <w:pPr>
              <w:pStyle w:val="Compact"/>
            </w:pPr>
            <w:r>
              <w:t xml:space="preserve">100%</w:t>
            </w:r>
          </w:p>
        </w:tc>
        <w:tc>
          <w:tcPr/>
          <w:p>
            <w:pPr>
              <w:pStyle w:val="Compact"/>
            </w:pPr>
            <w:r>
              <w:t xml:space="preserve">100% (156 tests)</w:t>
            </w:r>
          </w:p>
        </w:tc>
      </w:tr>
    </w:tbl>
    <w:p>
      <w:r>
        <w:pict>
          <v:rect style="width:0;height:1.5pt" o:hralign="center" o:hrstd="t" o:hr="t"/>
        </w:pict>
      </w:r>
    </w:p>
    <w:bookmarkEnd w:id="45"/>
    <w:bookmarkEnd w:id="46"/>
    <w:bookmarkStart w:id="49" w:name="operational-model"/>
    <w:p>
      <w:pPr>
        <w:pStyle w:val="Heading2"/>
      </w:pPr>
      <w:r>
        <w:t xml:space="preserve">8. OPERATIONAL MODEL</w:t>
      </w:r>
    </w:p>
    <w:bookmarkStart w:id="47" w:name="support-tiers"/>
    <w:p>
      <w:pPr>
        <w:pStyle w:val="Heading3"/>
      </w:pPr>
      <w:r>
        <w:t xml:space="preserve">8.1 Support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Scope</w:t>
            </w:r>
          </w:p>
        </w:tc>
        <w:tc>
          <w:tcPr/>
          <w:p>
            <w:pPr>
              <w:pStyle w:val="Compact"/>
            </w:pPr>
            <w:r>
              <w:t xml:space="preserve">Response Time</w:t>
            </w:r>
          </w:p>
        </w:tc>
      </w:tr>
      <w:tr>
        <w:tc>
          <w:tcPr/>
          <w:p>
            <w:pPr>
              <w:pStyle w:val="Compact"/>
            </w:pPr>
            <w:r>
              <w:rPr>
                <w:b/>
                <w:bCs/>
              </w:rPr>
              <w:t xml:space="preserve">L1</w:t>
            </w:r>
          </w:p>
        </w:tc>
        <w:tc>
          <w:tcPr/>
          <w:p>
            <w:pPr>
              <w:pStyle w:val="Compact"/>
            </w:pPr>
            <w:r>
              <w:t xml:space="preserve">User guidance, FAQ</w:t>
            </w:r>
          </w:p>
        </w:tc>
        <w:tc>
          <w:tcPr/>
          <w:p>
            <w:pPr>
              <w:pStyle w:val="Compact"/>
            </w:pPr>
            <w:r>
              <w:t xml:space="preserve">4 hours</w:t>
            </w:r>
          </w:p>
        </w:tc>
      </w:tr>
      <w:tr>
        <w:tc>
          <w:tcPr/>
          <w:p>
            <w:pPr>
              <w:pStyle w:val="Compact"/>
            </w:pPr>
            <w:r>
              <w:rPr>
                <w:b/>
                <w:bCs/>
              </w:rPr>
              <w:t xml:space="preserve">L2</w:t>
            </w:r>
          </w:p>
        </w:tc>
        <w:tc>
          <w:tcPr/>
          <w:p>
            <w:pPr>
              <w:pStyle w:val="Compact"/>
            </w:pPr>
            <w:r>
              <w:t xml:space="preserve">Configuration, troubleshooting</w:t>
            </w:r>
          </w:p>
        </w:tc>
        <w:tc>
          <w:tcPr/>
          <w:p>
            <w:pPr>
              <w:pStyle w:val="Compact"/>
            </w:pPr>
            <w:r>
              <w:t xml:space="preserve">8 hours</w:t>
            </w:r>
          </w:p>
        </w:tc>
      </w:tr>
      <w:tr>
        <w:tc>
          <w:tcPr/>
          <w:p>
            <w:pPr>
              <w:pStyle w:val="Compact"/>
            </w:pPr>
            <w:r>
              <w:rPr>
                <w:b/>
                <w:bCs/>
              </w:rPr>
              <w:t xml:space="preserve">L3</w:t>
            </w:r>
          </w:p>
        </w:tc>
        <w:tc>
          <w:tcPr/>
          <w:p>
            <w:pPr>
              <w:pStyle w:val="Compact"/>
            </w:pPr>
            <w:r>
              <w:t xml:space="preserve">Code changes, architecture</w:t>
            </w:r>
          </w:p>
        </w:tc>
        <w:tc>
          <w:tcPr/>
          <w:p>
            <w:pPr>
              <w:pStyle w:val="Compact"/>
            </w:pPr>
            <w:r>
              <w:t xml:space="preserve">24 hours</w:t>
            </w:r>
          </w:p>
        </w:tc>
      </w:tr>
    </w:tbl>
    <w:bookmarkEnd w:id="47"/>
    <w:bookmarkStart w:id="48" w:name="maintenance-windows"/>
    <w:p>
      <w:pPr>
        <w:pStyle w:val="Heading3"/>
      </w:pPr>
      <w:r>
        <w:t xml:space="preserve">8.2 Maintenance Windows</w:t>
      </w:r>
    </w:p>
    <w:p>
      <w:pPr>
        <w:pStyle w:val="Compact"/>
        <w:numPr>
          <w:ilvl w:val="0"/>
          <w:numId w:val="1006"/>
        </w:numPr>
      </w:pPr>
      <w:r>
        <w:rPr>
          <w:b/>
          <w:bCs/>
        </w:rPr>
        <w:t xml:space="preserve">Knowledge Base Updates</w:t>
      </w:r>
      <w:r>
        <w:t xml:space="preserve">: Weekly (Sundays 2-4 AM ET)</w:t>
      </w:r>
    </w:p>
    <w:p>
      <w:pPr>
        <w:pStyle w:val="Compact"/>
        <w:numPr>
          <w:ilvl w:val="0"/>
          <w:numId w:val="1006"/>
        </w:numPr>
      </w:pPr>
      <w:r>
        <w:rPr>
          <w:b/>
          <w:bCs/>
        </w:rPr>
        <w:t xml:space="preserve">Platform Updates</w:t>
      </w:r>
      <w:r>
        <w:t xml:space="preserve">: Monthly (First Sunday, 2-6 AM ET)</w:t>
      </w:r>
    </w:p>
    <w:p>
      <w:pPr>
        <w:pStyle w:val="Compact"/>
        <w:numPr>
          <w:ilvl w:val="0"/>
          <w:numId w:val="1006"/>
        </w:numPr>
      </w:pPr>
      <w:r>
        <w:rPr>
          <w:b/>
          <w:bCs/>
        </w:rPr>
        <w:t xml:space="preserve">Emergency Patches</w:t>
      </w:r>
      <w:r>
        <w:t xml:space="preserve">: As needed with stakeholder notification</w:t>
      </w:r>
    </w:p>
    <w:p>
      <w:r>
        <w:pict>
          <v:rect style="width:0;height:1.5pt" o:hralign="center" o:hrstd="t" o:hr="t"/>
        </w:pict>
      </w:r>
    </w:p>
    <w:bookmarkEnd w:id="48"/>
    <w:bookmarkEnd w:id="49"/>
    <w:bookmarkStart w:id="53" w:name="configuration-driven-extensibility"/>
    <w:p>
      <w:pPr>
        <w:pStyle w:val="Heading2"/>
      </w:pPr>
      <w:r>
        <w:t xml:space="preserve">9. CONFIGURATION-DRIVEN EXTENSIBILITY</w:t>
      </w:r>
    </w:p>
    <w:bookmarkStart w:id="50" w:name="the-no-code-expansion-principle"/>
    <w:p>
      <w:pPr>
        <w:pStyle w:val="Heading3"/>
      </w:pPr>
      <w:r>
        <w:t xml:space="preserve">9.1 The</w:t>
      </w:r>
      <w:r>
        <w:t xml:space="preserve"> </w:t>
      </w:r>
      <w:r>
        <w:t xml:space="preserve">“No-Code Expansion”</w:t>
      </w:r>
      <w:r>
        <w:t xml:space="preserve"> </w:t>
      </w:r>
      <w:r>
        <w:t xml:space="preserve">Principle</w:t>
      </w:r>
    </w:p>
    <w:p>
      <w:pPr>
        <w:pStyle w:val="FirstParagraph"/>
      </w:pPr>
      <w:r>
        <w:t xml:space="preserve">MCMAP is designed so</w:t>
      </w:r>
      <w:r>
        <w:t xml:space="preserve"> </w:t>
      </w:r>
      <w:r>
        <w:rPr>
          <w:b/>
          <w:bCs/>
        </w:rPr>
        <w:t xml:space="preserve">expanding capabilities does not require rewriting code</w:t>
      </w:r>
      <w:r>
        <w:t xml:space="preserve">. New industries, data points, benchmarks, and analytical models can be added through configuration alone.</w:t>
      </w:r>
    </w:p>
    <w:bookmarkEnd w:id="50"/>
    <w:bookmarkStart w:id="51" w:name="what-can-be-added-without-code-changes"/>
    <w:p>
      <w:pPr>
        <w:pStyle w:val="Heading3"/>
      </w:pPr>
      <w:r>
        <w:t xml:space="preserve">9.2 What Can Be Added Without Code Changes</w:t>
      </w:r>
    </w:p>
    <w:tbl>
      <w:tblPr>
        <w:tblStyle w:val="Table"/>
        <w:tblW w:type="pct" w:w="5000"/>
        <w:tblLayout w:type="fixed"/>
        <w:tblLook w:firstRow="1" w:lastRow="0" w:firstColumn="0" w:lastColumn="0" w:noHBand="0" w:noVBand="0" w:val="0020"/>
      </w:tblPr>
      <w:tblGrid>
        <w:gridCol w:w="2696"/>
        <w:gridCol w:w="2527"/>
        <w:gridCol w:w="2696"/>
      </w:tblGrid>
      <w:tr>
        <w:trPr>
          <w:tblHeader w:val="on"/>
        </w:trPr>
        <w:tc>
          <w:tcPr/>
          <w:p>
            <w:pPr>
              <w:pStyle w:val="Compact"/>
            </w:pPr>
            <w:r>
              <w:t xml:space="preserve">Expansion Type</w:t>
            </w:r>
          </w:p>
        </w:tc>
        <w:tc>
          <w:tcPr/>
          <w:p>
            <w:pPr>
              <w:pStyle w:val="Compact"/>
            </w:pPr>
            <w:r>
              <w:t xml:space="preserve">How It’s Done</w:t>
            </w:r>
          </w:p>
        </w:tc>
        <w:tc>
          <w:tcPr/>
          <w:p>
            <w:pPr>
              <w:pStyle w:val="Compact"/>
            </w:pPr>
            <w:r>
              <w:t xml:space="preserve">Time to Deploy</w:t>
            </w:r>
          </w:p>
        </w:tc>
      </w:tr>
      <w:tr>
        <w:tc>
          <w:tcPr/>
          <w:p>
            <w:pPr>
              <w:pStyle w:val="Compact"/>
            </w:pPr>
            <w:r>
              <w:rPr>
                <w:b/>
                <w:bCs/>
              </w:rPr>
              <w:t xml:space="preserve">New Industry Vertical</w:t>
            </w:r>
          </w:p>
        </w:tc>
        <w:tc>
          <w:tcPr/>
          <w:p>
            <w:pPr>
              <w:pStyle w:val="Compact"/>
            </w:pPr>
            <w:r>
              <w:t xml:space="preserve">Add KB files + benchmark records</w:t>
            </w:r>
          </w:p>
        </w:tc>
        <w:tc>
          <w:tcPr/>
          <w:p>
            <w:pPr>
              <w:pStyle w:val="Compact"/>
            </w:pPr>
            <w:r>
              <w:t xml:space="preserve">1-2 weeks</w:t>
            </w:r>
          </w:p>
        </w:tc>
      </w:tr>
      <w:tr>
        <w:tc>
          <w:tcPr/>
          <w:p>
            <w:pPr>
              <w:pStyle w:val="Compact"/>
            </w:pPr>
            <w:r>
              <w:rPr>
                <w:b/>
                <w:bCs/>
              </w:rPr>
              <w:t xml:space="preserve">New Subject Area</w:t>
            </w:r>
          </w:p>
        </w:tc>
        <w:tc>
          <w:tcPr/>
          <w:p>
            <w:pPr>
              <w:pStyle w:val="Compact"/>
            </w:pPr>
            <w:r>
              <w:t xml:space="preserve">Add knowledge base documents</w:t>
            </w:r>
          </w:p>
        </w:tc>
        <w:tc>
          <w:tcPr/>
          <w:p>
            <w:pPr>
              <w:pStyle w:val="Compact"/>
            </w:pPr>
            <w:r>
              <w:t xml:space="preserve">2-3 days</w:t>
            </w:r>
          </w:p>
        </w:tc>
      </w:tr>
      <w:tr>
        <w:tc>
          <w:tcPr/>
          <w:p>
            <w:pPr>
              <w:pStyle w:val="Compact"/>
            </w:pPr>
            <w:r>
              <w:rPr>
                <w:b/>
                <w:bCs/>
              </w:rPr>
              <w:t xml:space="preserve">New Benchmarks</w:t>
            </w:r>
          </w:p>
        </w:tc>
        <w:tc>
          <w:tcPr/>
          <w:p>
            <w:pPr>
              <w:pStyle w:val="Compact"/>
            </w:pPr>
            <w:r>
              <w:t xml:space="preserve">Insert records into reference tables</w:t>
            </w:r>
          </w:p>
        </w:tc>
        <w:tc>
          <w:tcPr/>
          <w:p>
            <w:pPr>
              <w:pStyle w:val="Compact"/>
            </w:pPr>
            <w:r>
              <w:t xml:space="preserve">Hours</w:t>
            </w:r>
          </w:p>
        </w:tc>
      </w:tr>
      <w:tr>
        <w:tc>
          <w:tcPr/>
          <w:p>
            <w:pPr>
              <w:pStyle w:val="Compact"/>
            </w:pPr>
            <w:r>
              <w:rPr>
                <w:b/>
                <w:bCs/>
              </w:rPr>
              <w:t xml:space="preserve">New Channel Types</w:t>
            </w:r>
          </w:p>
        </w:tc>
        <w:tc>
          <w:tcPr/>
          <w:p>
            <w:pPr>
              <w:pStyle w:val="Compact"/>
            </w:pPr>
            <w:r>
              <w:t xml:space="preserve">Add to eap_channel + KB content</w:t>
            </w:r>
          </w:p>
        </w:tc>
        <w:tc>
          <w:tcPr/>
          <w:p>
            <w:pPr>
              <w:pStyle w:val="Compact"/>
            </w:pPr>
            <w:r>
              <w:t xml:space="preserve">1-2 days</w:t>
            </w:r>
          </w:p>
        </w:tc>
      </w:tr>
      <w:tr>
        <w:tc>
          <w:tcPr/>
          <w:p>
            <w:pPr>
              <w:pStyle w:val="Compact"/>
            </w:pPr>
            <w:r>
              <w:rPr>
                <w:b/>
                <w:bCs/>
              </w:rPr>
              <w:t xml:space="preserve">New Analytical Models</w:t>
            </w:r>
          </w:p>
        </w:tc>
        <w:tc>
          <w:tcPr/>
          <w:p>
            <w:pPr>
              <w:pStyle w:val="Compact"/>
            </w:pPr>
            <w:r>
              <w:t xml:space="preserve">Create AI Builder prompt + register</w:t>
            </w:r>
          </w:p>
        </w:tc>
        <w:tc>
          <w:tcPr/>
          <w:p>
            <w:pPr>
              <w:pStyle w:val="Compact"/>
            </w:pPr>
            <w:r>
              <w:t xml:space="preserve">3-5 days</w:t>
            </w:r>
          </w:p>
        </w:tc>
      </w:tr>
    </w:tbl>
    <w:bookmarkEnd w:id="51"/>
    <w:bookmarkStart w:id="52" w:name="X9893a2cafddb59f365a1f0cbebd8f0670372619"/>
    <w:p>
      <w:pPr>
        <w:pStyle w:val="Heading3"/>
      </w:pPr>
      <w:r>
        <w:t xml:space="preserve">9.3 Shared Orchestrator: The Foundation for Scale</w:t>
      </w:r>
    </w:p>
    <w:p>
      <w:pPr>
        <w:pStyle w:val="FirstParagraph"/>
      </w:pPr>
      <w:r>
        <w:t xml:space="preserve">The shared orchestration layer (ORC agent) enables new agents with minimal overhead. Shared services include intent classification, session management, security enforcement, telemetry, and capability dispatch.</w:t>
      </w:r>
    </w:p>
    <w:p>
      <w:r>
        <w:pict>
          <v:rect style="width:0;height:1.5pt" o:hralign="center" o:hrstd="t" o:hr="t"/>
        </w:pict>
      </w:r>
    </w:p>
    <w:bookmarkEnd w:id="52"/>
    <w:bookmarkEnd w:id="53"/>
    <w:bookmarkStart w:id="56" w:name="key-contacts-document-references"/>
    <w:p>
      <w:pPr>
        <w:pStyle w:val="Heading2"/>
      </w:pPr>
      <w:r>
        <w:t xml:space="preserve">10. KEY CONTACTS &amp; DOCUMENT REFERENCES</w:t>
      </w:r>
    </w:p>
    <w:bookmarkStart w:id="54" w:name="key-contacts"/>
    <w:p>
      <w:pPr>
        <w:pStyle w:val="Heading3"/>
      </w:pPr>
      <w:r>
        <w:t xml:space="preserve">10.1 Key Contacts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Platform Owner</w:t>
            </w:r>
          </w:p>
        </w:tc>
        <w:tc>
          <w:tcPr/>
          <w:p>
            <w:pPr>
              <w:pStyle w:val="Compact"/>
            </w:pPr>
            <w:r>
              <w:t xml:space="preserve">Strategic direction, roadmap</w:t>
            </w:r>
          </w:p>
        </w:tc>
      </w:tr>
      <w:tr>
        <w:tc>
          <w:tcPr/>
          <w:p>
            <w:pPr>
              <w:pStyle w:val="Compact"/>
            </w:pPr>
            <w:r>
              <w:t xml:space="preserve">Technical Lead</w:t>
            </w:r>
          </w:p>
        </w:tc>
        <w:tc>
          <w:tcPr/>
          <w:p>
            <w:pPr>
              <w:pStyle w:val="Compact"/>
            </w:pPr>
            <w:r>
              <w:t xml:space="preserve">Architecture, integration</w:t>
            </w:r>
          </w:p>
        </w:tc>
      </w:tr>
      <w:tr>
        <w:tc>
          <w:tcPr/>
          <w:p>
            <w:pPr>
              <w:pStyle w:val="Compact"/>
            </w:pPr>
            <w:r>
              <w:t xml:space="preserve">Operations Lead</w:t>
            </w:r>
          </w:p>
        </w:tc>
        <w:tc>
          <w:tcPr/>
          <w:p>
            <w:pPr>
              <w:pStyle w:val="Compact"/>
            </w:pPr>
            <w:r>
              <w:t xml:space="preserve">Support, monitoring, maintenance</w:t>
            </w:r>
          </w:p>
        </w:tc>
      </w:tr>
      <w:tr>
        <w:tc>
          <w:tcPr/>
          <w:p>
            <w:pPr>
              <w:pStyle w:val="Compact"/>
            </w:pPr>
            <w:r>
              <w:t xml:space="preserve">Security Contact</w:t>
            </w:r>
          </w:p>
        </w:tc>
        <w:tc>
          <w:tcPr/>
          <w:p>
            <w:pPr>
              <w:pStyle w:val="Compact"/>
            </w:pPr>
            <w:r>
              <w:t xml:space="preserve">Compliance, access control</w:t>
            </w:r>
          </w:p>
        </w:tc>
      </w:tr>
    </w:tbl>
    <w:bookmarkEnd w:id="54"/>
    <w:bookmarkStart w:id="55" w:name="document-references"/>
    <w:p>
      <w:pPr>
        <w:pStyle w:val="Heading3"/>
      </w:pPr>
      <w:r>
        <w:t xml:space="preserve">10.2 Document References</w:t>
      </w:r>
    </w:p>
    <w:tbl>
      <w:tblPr>
        <w:tblStyle w:val="Table"/>
        <w:tblW w:type="pct" w:w="5000"/>
        <w:tblLayout w:type="fixed"/>
        <w:tblLook w:firstRow="1" w:lastRow="0" w:firstColumn="0" w:lastColumn="0" w:noHBand="0" w:noVBand="0" w:val="0020"/>
      </w:tblPr>
      <w:tblGrid>
        <w:gridCol w:w="3394"/>
        <w:gridCol w:w="1980"/>
        <w:gridCol w:w="2545"/>
      </w:tblGrid>
      <w:tr>
        <w:trPr>
          <w:tblHeader w:val="on"/>
        </w:trPr>
        <w:tc>
          <w:tcPr/>
          <w:p>
            <w:pPr>
              <w:pStyle w:val="Compact"/>
            </w:pPr>
            <w:r>
              <w:t xml:space="preserve">Document #</w:t>
            </w:r>
          </w:p>
        </w:tc>
        <w:tc>
          <w:tcPr/>
          <w:p>
            <w:pPr>
              <w:pStyle w:val="Compact"/>
            </w:pPr>
            <w:r>
              <w:t xml:space="preserve">Title</w:t>
            </w:r>
          </w:p>
        </w:tc>
        <w:tc>
          <w:tcPr/>
          <w:p>
            <w:pPr>
              <w:pStyle w:val="Compact"/>
            </w:pPr>
            <w:r>
              <w:t xml:space="preserve">Purpose</w:t>
            </w:r>
          </w:p>
        </w:tc>
      </w:tr>
      <w:tr>
        <w:tc>
          <w:tcPr/>
          <w:p>
            <w:pPr>
              <w:pStyle w:val="Compact"/>
            </w:pPr>
            <w:r>
              <w:t xml:space="preserve">00</w:t>
            </w:r>
          </w:p>
        </w:tc>
        <w:tc>
          <w:tcPr/>
          <w:p>
            <w:pPr>
              <w:pStyle w:val="Compact"/>
            </w:pPr>
            <w:r>
              <w:t xml:space="preserve">Strategic Platform Vision</w:t>
            </w:r>
          </w:p>
        </w:tc>
        <w:tc>
          <w:tcPr/>
          <w:p>
            <w:pPr>
              <w:pStyle w:val="Compact"/>
            </w:pPr>
            <w:r>
              <w:t xml:space="preserve">Platform vision and marketplace opportunity</w:t>
            </w:r>
          </w:p>
        </w:tc>
      </w:tr>
      <w:tr>
        <w:tc>
          <w:tcPr/>
          <w:p>
            <w:pPr>
              <w:pStyle w:val="Compact"/>
            </w:pPr>
            <w:r>
              <w:t xml:space="preserve">01</w:t>
            </w:r>
          </w:p>
        </w:tc>
        <w:tc>
          <w:tcPr/>
          <w:p>
            <w:pPr>
              <w:pStyle w:val="Compact"/>
            </w:pPr>
            <w:r>
              <w:t xml:space="preserve">Executive Summary</w:t>
            </w:r>
          </w:p>
        </w:tc>
        <w:tc>
          <w:tcPr/>
          <w:p>
            <w:pPr>
              <w:pStyle w:val="Compact"/>
            </w:pPr>
            <w:r>
              <w:t xml:space="preserve">This document</w:t>
            </w:r>
          </w:p>
        </w:tc>
      </w:tr>
      <w:tr>
        <w:tc>
          <w:tcPr/>
          <w:p>
            <w:pPr>
              <w:pStyle w:val="Compact"/>
            </w:pPr>
            <w:r>
              <w:t xml:space="preserve">02</w:t>
            </w:r>
          </w:p>
        </w:tc>
        <w:tc>
          <w:tcPr/>
          <w:p>
            <w:pPr>
              <w:pStyle w:val="Compact"/>
            </w:pPr>
            <w:r>
              <w:t xml:space="preserve">System Architecture</w:t>
            </w:r>
          </w:p>
        </w:tc>
        <w:tc>
          <w:tcPr/>
          <w:p>
            <w:pPr>
              <w:pStyle w:val="Compact"/>
            </w:pPr>
            <w:r>
              <w:t xml:space="preserve">Technical architecture specification</w:t>
            </w:r>
          </w:p>
        </w:tc>
      </w:tr>
      <w:tr>
        <w:tc>
          <w:tcPr/>
          <w:p>
            <w:pPr>
              <w:pStyle w:val="Compact"/>
            </w:pPr>
            <w:r>
              <w:t xml:space="preserve">03</w:t>
            </w:r>
          </w:p>
        </w:tc>
        <w:tc>
          <w:tcPr/>
          <w:p>
            <w:pPr>
              <w:pStyle w:val="Compact"/>
            </w:pPr>
            <w:r>
              <w:t xml:space="preserve">Security &amp; Compliance</w:t>
            </w:r>
          </w:p>
        </w:tc>
        <w:tc>
          <w:tcPr/>
          <w:p>
            <w:pPr>
              <w:pStyle w:val="Compact"/>
            </w:pPr>
            <w:r>
              <w:t xml:space="preserve">Security controls, DLP compliance, data provenance</w:t>
            </w:r>
          </w:p>
        </w:tc>
      </w:tr>
      <w:tr>
        <w:tc>
          <w:tcPr/>
          <w:p>
            <w:pPr>
              <w:pStyle w:val="Compact"/>
            </w:pPr>
            <w:r>
              <w:t xml:space="preserve">04</w:t>
            </w:r>
          </w:p>
        </w:tc>
        <w:tc>
          <w:tcPr/>
          <w:p>
            <w:pPr>
              <w:pStyle w:val="Compact"/>
            </w:pPr>
            <w:r>
              <w:t xml:space="preserve">Agent Capabilities</w:t>
            </w:r>
          </w:p>
        </w:tc>
        <w:tc>
          <w:tcPr/>
          <w:p>
            <w:pPr>
              <w:pStyle w:val="Compact"/>
            </w:pPr>
            <w:r>
              <w:t xml:space="preserve">Detailed agent and capability reference</w:t>
            </w:r>
          </w:p>
        </w:tc>
      </w:tr>
      <w:tr>
        <w:tc>
          <w:tcPr/>
          <w:p>
            <w:pPr>
              <w:pStyle w:val="Compact"/>
            </w:pPr>
            <w:r>
              <w:t xml:space="preserve">05</w:t>
            </w:r>
          </w:p>
        </w:tc>
        <w:tc>
          <w:tcPr/>
          <w:p>
            <w:pPr>
              <w:pStyle w:val="Compact"/>
            </w:pPr>
            <w:r>
              <w:t xml:space="preserve">Data Architecture</w:t>
            </w:r>
          </w:p>
        </w:tc>
        <w:tc>
          <w:tcPr/>
          <w:p>
            <w:pPr>
              <w:pStyle w:val="Compact"/>
            </w:pPr>
            <w:r>
              <w:t xml:space="preserve">Dataverse schema, data flows</w:t>
            </w:r>
          </w:p>
        </w:tc>
      </w:tr>
      <w:tr>
        <w:tc>
          <w:tcPr/>
          <w:p>
            <w:pPr>
              <w:pStyle w:val="Compact"/>
            </w:pPr>
            <w:r>
              <w:t xml:space="preserve">06</w:t>
            </w:r>
          </w:p>
        </w:tc>
        <w:tc>
          <w:tcPr/>
          <w:p>
            <w:pPr>
              <w:pStyle w:val="Compact"/>
            </w:pPr>
            <w:r>
              <w:t xml:space="preserve">AI Builder Specification</w:t>
            </w:r>
          </w:p>
        </w:tc>
        <w:tc>
          <w:tcPr/>
          <w:p>
            <w:pPr>
              <w:pStyle w:val="Compact"/>
            </w:pPr>
            <w:r>
              <w:t xml:space="preserve">Prompt specifications, integrations</w:t>
            </w:r>
          </w:p>
        </w:tc>
      </w:tr>
      <w:tr>
        <w:tc>
          <w:tcPr/>
          <w:p>
            <w:pPr>
              <w:pStyle w:val="Compact"/>
            </w:pPr>
            <w:r>
              <w:t xml:space="preserve">07</w:t>
            </w:r>
          </w:p>
        </w:tc>
        <w:tc>
          <w:tcPr/>
          <w:p>
            <w:pPr>
              <w:pStyle w:val="Compact"/>
            </w:pPr>
            <w:r>
              <w:t xml:space="preserve">Operational Runbook</w:t>
            </w:r>
          </w:p>
        </w:tc>
        <w:tc>
          <w:tcPr/>
          <w:p>
            <w:pPr>
              <w:pStyle w:val="Compact"/>
            </w:pPr>
            <w:r>
              <w:t xml:space="preserve">Support procedures, monitoring</w:t>
            </w:r>
          </w:p>
        </w:tc>
      </w:tr>
      <w:tr>
        <w:tc>
          <w:tcPr/>
          <w:p>
            <w:pPr>
              <w:pStyle w:val="Compact"/>
            </w:pPr>
            <w:r>
              <w:t xml:space="preserve">08</w:t>
            </w:r>
          </w:p>
        </w:tc>
        <w:tc>
          <w:tcPr/>
          <w:p>
            <w:pPr>
              <w:pStyle w:val="Compact"/>
            </w:pPr>
            <w:r>
              <w:t xml:space="preserve">Quality Assurance</w:t>
            </w:r>
          </w:p>
        </w:tc>
        <w:tc>
          <w:tcPr/>
          <w:p>
            <w:pPr>
              <w:pStyle w:val="Compact"/>
            </w:pPr>
            <w:r>
              <w:t xml:space="preserve">Testing framework, deployment procedures</w:t>
            </w:r>
          </w:p>
        </w:tc>
      </w:tr>
    </w:tbl>
    <w:p>
      <w:r>
        <w:pict>
          <v:rect style="width:0;height:1.5pt" o:hralign="center" o:hrstd="t" o:hr="t"/>
        </w:pict>
      </w:r>
    </w:p>
    <w:p>
      <w:pPr>
        <w:pStyle w:val="FirstParagraph"/>
      </w:pPr>
      <w:r>
        <w:rPr>
          <w:b/>
          <w:bCs/>
        </w:rPr>
        <w:t xml:space="preserve">Document Version:</w:t>
      </w:r>
      <w:r>
        <w:t xml:space="preserve"> </w:t>
      </w:r>
      <w:r>
        <w:t xml:space="preserve">2.0</w:t>
      </w:r>
      <w:r>
        <w:br/>
      </w:r>
      <w:r>
        <w:rPr>
          <w:b/>
          <w:bCs/>
        </w:rPr>
        <w:t xml:space="preserve">Classification:</w:t>
      </w:r>
      <w:r>
        <w:t xml:space="preserve"> </w:t>
      </w:r>
      <w:r>
        <w:t xml:space="preserve">Mastercard Internal</w:t>
      </w:r>
      <w:r>
        <w:br/>
      </w:r>
      <w:r>
        <w:rPr>
          <w:b/>
          <w:bCs/>
        </w:rPr>
        <w:t xml:space="preserve">Last Updated:</w:t>
      </w:r>
      <w:r>
        <w:t xml:space="preserve"> </w:t>
      </w:r>
      <w:r>
        <w:t xml:space="preserve">January 24, 2026</w:t>
      </w:r>
      <w:r>
        <w:br/>
      </w:r>
      <w:r>
        <w:rPr>
          <w:b/>
          <w:bCs/>
        </w:rPr>
        <w:t xml:space="preserve">Change Log:</w:t>
      </w:r>
      <w:r>
        <w:t xml:space="preserve"> </w:t>
      </w:r>
      <w:r>
        <w:t xml:space="preserve">v2.0 - Integrated Strategic Platform Vision; repositioned media planning as proof of concept; added Agent Factory, Governance Engine, and Marketplace sections</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2026-01-24T16:27:17Z</dcterms:created>
  <dcterms:modified xsi:type="dcterms:W3CDTF">2026-01-24T16:27:17Z</dcterms:modified>
</cp:coreProperties>
</file>

<file path=docProps/custom.xml><?xml version="1.0" encoding="utf-8"?>
<Properties xmlns="http://schemas.openxmlformats.org/officeDocument/2006/custom-properties" xmlns:vt="http://schemas.openxmlformats.org/officeDocument/2006/docPropsVTypes"/>
</file>