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49" w:name="Xf92b139e8982f65b8d2ebb92fd45df9367780c4"/>
    <w:p>
      <w:pPr>
        <w:pStyle w:val="Heading1"/>
      </w:pPr>
      <w:r>
        <w:t xml:space="preserve">MASTERCARD DEPLOYMENT - SYSTEM ARCHITECTURE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02-MCMAP_System_Architecture.md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Engineering, Architecture, Integration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534150ea58cbfe048d58a0a709e01516c53c78">
        <w:r>
          <w:rPr>
            <w:rStyle w:val="Hyperlink"/>
          </w:rPr>
          <w:t xml:space="preserve">Design Principles</w:t>
        </w:r>
      </w:hyperlink>
    </w:p>
    <w:p>
      <w:pPr>
        <w:pStyle w:val="Compact"/>
        <w:numPr>
          <w:ilvl w:val="0"/>
          <w:numId w:val="1001"/>
        </w:numPr>
      </w:pPr>
      <w:hyperlink w:anchor="X1009ead944c5cd3cc49233bdc6c9f7afa27b0b6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6250a204a694871abef0af957cd5a1b1b0debdf">
        <w:r>
          <w:rPr>
            <w:rStyle w:val="Hyperlink"/>
          </w:rPr>
          <w:t xml:space="preserve">Agent Architecture</w:t>
        </w:r>
      </w:hyperlink>
    </w:p>
    <w:p>
      <w:pPr>
        <w:pStyle w:val="Compact"/>
        <w:numPr>
          <w:ilvl w:val="0"/>
          <w:numId w:val="1001"/>
        </w:numPr>
      </w:pPr>
      <w:hyperlink w:anchor="X65bccdc422d444faca93c41e498ec1752bb9cab">
        <w:r>
          <w:rPr>
            <w:rStyle w:val="Hyperlink"/>
          </w:rPr>
          <w:t xml:space="preserve">Capability Abstraction Layer</w:t>
        </w:r>
      </w:hyperlink>
    </w:p>
    <w:p>
      <w:pPr>
        <w:pStyle w:val="Compact"/>
        <w:numPr>
          <w:ilvl w:val="0"/>
          <w:numId w:val="1001"/>
        </w:numPr>
      </w:pPr>
      <w:hyperlink w:anchor="Xcc7745ad34ea5b40988645ce028a57fc40a6778">
        <w:r>
          <w:rPr>
            <w:rStyle w:val="Hyperlink"/>
          </w:rPr>
          <w:t xml:space="preserve">Knowledge Base Architecture</w:t>
        </w:r>
      </w:hyperlink>
    </w:p>
    <w:p>
      <w:pPr>
        <w:pStyle w:val="Compact"/>
        <w:numPr>
          <w:ilvl w:val="0"/>
          <w:numId w:val="1001"/>
        </w:numPr>
      </w:pPr>
      <w:hyperlink w:anchor="X2a5983c7611247478e4baaf7638e5401cad3e1e">
        <w:r>
          <w:rPr>
            <w:rStyle w:val="Hyperlink"/>
          </w:rPr>
          <w:t xml:space="preserve">Flow Architecture</w:t>
        </w:r>
      </w:hyperlink>
    </w:p>
    <w:p>
      <w:pPr>
        <w:pStyle w:val="Compact"/>
        <w:numPr>
          <w:ilvl w:val="0"/>
          <w:numId w:val="1001"/>
        </w:numPr>
      </w:pPr>
      <w:hyperlink w:anchor="Xdd5f0453a53ca495c073dd640b32609e657d515">
        <w:r>
          <w:rPr>
            <w:rStyle w:val="Hyperlink"/>
          </w:rPr>
          <w:t xml:space="preserve">Integration Patterns</w:t>
        </w:r>
      </w:hyperlink>
    </w:p>
    <w:p>
      <w:pPr>
        <w:pStyle w:val="Compact"/>
        <w:numPr>
          <w:ilvl w:val="0"/>
          <w:numId w:val="1001"/>
        </w:numPr>
      </w:pPr>
      <w:hyperlink w:anchor="X53ba8ec165413a0f0b8b5d6a95775a3d22fd9cc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6332cc5cf84dfa4849fa5f85b02a678e218890a">
        <w:r>
          <w:rPr>
            <w:rStyle w:val="Hyperlink"/>
          </w:rPr>
          <w:t xml:space="preserve">Deployment Architecture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rchitecture-overview"/>
    <w:p>
      <w:pPr>
        <w:pStyle w:val="Heading2"/>
      </w:pPr>
      <w:r>
        <w:t xml:space="preserve">1. ARCHITECTURE OVERVIEW</w:t>
      </w:r>
    </w:p>
    <w:bookmarkStart w:id="11" w:name="system-context"/>
    <w:p>
      <w:pPr>
        <w:pStyle w:val="Heading3"/>
      </w:pPr>
      <w:r>
        <w:t xml:space="preserve">1.1 System Context</w:t>
      </w:r>
    </w:p>
    <w:p>
      <w:pPr>
        <w:pStyle w:val="FirstParagraph"/>
      </w:pPr>
      <w:r>
        <w:t xml:space="preserve">MCMAP operates within Mastercard’s Microsoft Power Platform environment, providing AI-powered media planning and strategic consulting capabilities through a multi-agent orchestration system.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SYSTEM CONTEXT DIAGRAM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â”‚</w:t>
      </w:r>
      <w:r>
        <w:br/>
      </w:r>
      <w:r>
        <w:rPr>
          <w:rStyle w:val="VerbatimChar"/>
        </w:rPr>
        <w:t xml:space="preserve">â”‚  â”‚              â”‚         â”‚                                   â”‚              â”‚</w:t>
      </w:r>
      <w:r>
        <w:br/>
      </w:r>
      <w:r>
        <w:rPr>
          <w:rStyle w:val="VerbatimChar"/>
        </w:rPr>
        <w:t xml:space="preserve">â”‚  â”‚    USERS     â”‚â—„â”€â”€â”€â”€â”€â”€â”€â–ºâ”‚     MCMAP AGENT PLATFORM          â”‚              â”‚</w:t>
      </w:r>
      <w:r>
        <w:br/>
      </w:r>
      <w:r>
        <w:rPr>
          <w:rStyle w:val="VerbatimChar"/>
        </w:rPr>
        <w:t xml:space="preserve">â”‚  â”‚  (Browser/   â”‚         â”‚                                   â”‚              â”‚</w:t>
      </w:r>
      <w:r>
        <w:br/>
      </w:r>
      <w:r>
        <w:rPr>
          <w:rStyle w:val="VerbatimChar"/>
        </w:rPr>
        <w:t xml:space="preserve">â”‚  â”‚   Teams)     â”‚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â”‚              â”‚         â”‚  â”‚   Copilot Studio Agents     â”‚ â”‚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â””â”€â”€â”€â”€â”€â”€â”€â”€â”€â”€â”€â”€â”€â”€â”˜         â”‚  â”‚   (ORC, ANL, AUD, CHA,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â”‚    SPO, DOC, PRF, CST,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â”‚    CHG, CA)           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â”‚                â–¼                  â”‚              â”‚</w:t>
      </w:r>
      <w:r>
        <w:br/>
      </w:r>
      <w:r>
        <w:rPr>
          <w:rStyle w:val="VerbatimChar"/>
        </w:rPr>
        <w:t xml:space="preserve">â”‚                  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                         â”‚  â”‚   AI Builder Prompts (26) 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â”‚                â–¼                  â”‚              â”‚</w:t>
      </w:r>
      <w:r>
        <w:br/>
      </w:r>
      <w:r>
        <w:rPr>
          <w:rStyle w:val="VerbatimChar"/>
        </w:rPr>
        <w:t xml:space="preserve">â”‚                  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                         â”‚  â”‚   Power Automate Flows (5)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”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˜              â”‚</w:t>
      </w:r>
      <w:r>
        <w:br/>
      </w:r>
      <w:r>
        <w:rPr>
          <w:rStyle w:val="VerbatimChar"/>
        </w:rPr>
        <w:t xml:space="preserve">â”‚                                            â”‚                                 â”‚</w:t>
      </w:r>
      <w:r>
        <w:br/>
      </w:r>
      <w:r>
        <w:rPr>
          <w:rStyle w:val="VerbatimChar"/>
        </w:rPr>
        <w:t xml:space="preserve">â”‚                    â”Œ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                  â”‚                       â”‚                       â”‚        â”‚</w:t>
      </w:r>
      <w:r>
        <w:br/>
      </w:r>
      <w:r>
        <w:rPr>
          <w:rStyle w:val="VerbatimChar"/>
        </w:rPr>
        <w:t xml:space="preserve">â”‚                    â–¼                       â–¼                       â–¼        â”‚</w:t>
      </w:r>
      <w:r>
        <w:br/>
      </w:r>
      <w:r>
        <w:rPr>
          <w:rStyle w:val="VerbatimChar"/>
        </w:rPr>
        <w:t xml:space="preserve">â”‚           â”Œâ”€â”€â”€â”€â”€â”€â”€â”€â”€â”€â”€â”€â”€â”€â”        â”Œâ”€â”€â”€â”€â”€â”€â”€â”€â”€â”€â”€â”€â”€â”€â”        â”Œâ”€â”€â”€â”€â”€â”€â”€â”€â”€â”€â”€â”€â”€â”€â”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         â”‚  DATAVERSE   â”‚        â”‚  SHAREPOINT  â”‚        â”‚   AZURE AD   â”‚ â”‚</w:t>
      </w:r>
      <w:r>
        <w:br/>
      </w:r>
      <w:r>
        <w:rPr>
          <w:rStyle w:val="VerbatimChar"/>
        </w:rPr>
        <w:t xml:space="preserve">â”‚           â”‚ (14 Tables)  â”‚        â”‚  (37+ KB     â”‚        â”‚   (AuthN/    â”‚ â”‚</w:t>
      </w:r>
      <w:r>
        <w:br/>
      </w:r>
      <w:r>
        <w:rPr>
          <w:rStyle w:val="VerbatimChar"/>
        </w:rPr>
        <w:t xml:space="preserve">â”‚           â”‚              â”‚        â”‚   Files)     â”‚        â”‚    AuthZ)    â”‚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â””â”€â”€â”€â”€â”€â”€â”€â”€â”€â”€â”€â”€â”€â”€â”˜        â””â”€â”€â”€â”€â”€â”€â”€â”€â”€â”€â”€â”€â”€â”€â”˜        â””â”€â”€â”€â”€â”€â”€â”€â”€â”€â”€â”€â”€â”€â”€â”˜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key-metrics"/>
    <w:p>
      <w:pPr>
        <w:pStyle w:val="Heading3"/>
      </w:pPr>
      <w:r>
        <w:t xml:space="preserve">1.2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 MPA + 3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KB Files</w:t>
            </w:r>
          </w:p>
        </w:tc>
        <w:tc>
          <w:tcPr/>
          <w:p>
            <w:pPr>
              <w:pStyle w:val="Compact"/>
            </w:pPr>
            <w:r>
              <w:t xml:space="preserve">37+</w:t>
            </w:r>
          </w:p>
        </w:tc>
        <w:tc>
          <w:tcPr/>
          <w:p>
            <w:pPr>
              <w:pStyle w:val="Compact"/>
            </w:pPr>
            <w:r>
              <w:t xml:space="preserve">Across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Space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  <w:tc>
          <w:tcPr/>
          <w:p>
            <w:pPr>
              <w:pStyle w:val="Compact"/>
            </w:pPr>
            <w:r>
              <w:t xml:space="preserve">8K Ã— 10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Registered in eap_prompt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EAP (8) + MPA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 orchestration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Libraries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Knowledge Base hosting</w:t>
            </w:r>
          </w:p>
        </w:tc>
      </w:tr>
    </w:tbl>
    <w:bookmarkEnd w:id="12"/>
    <w:bookmarkStart w:id="13" w:name="technology-stack-summary"/>
    <w:p>
      <w:pPr>
        <w:pStyle w:val="Heading3"/>
      </w:pPr>
      <w:r>
        <w:t xml:space="preserve">1.3 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Conversational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Workflow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Custom prompts,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Structured data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Unstructured KB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Power Platform Analytics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esign-principles"/>
    <w:p>
      <w:pPr>
        <w:pStyle w:val="Heading2"/>
      </w:pPr>
      <w:r>
        <w:t xml:space="preserve">2. DESIGN PRINCIPLES</w:t>
      </w:r>
    </w:p>
    <w:bookmarkStart w:id="15" w:name="core-architecture-principles"/>
    <w:p>
      <w:pPr>
        <w:pStyle w:val="Heading3"/>
      </w:pPr>
      <w:r>
        <w:t xml:space="preserve">2.1 Core Architecture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Abstraction</w:t>
            </w:r>
          </w:p>
        </w:tc>
        <w:tc>
          <w:tcPr/>
          <w:p>
            <w:pPr>
              <w:pStyle w:val="Compact"/>
            </w:pPr>
            <w:r>
              <w:t xml:space="preserve">Never hardcode implementation types</w:t>
            </w:r>
          </w:p>
        </w:tc>
        <w:tc>
          <w:tcPr/>
          <w:p>
            <w:pPr>
              <w:pStyle w:val="Compact"/>
            </w:pPr>
            <w:r>
              <w:t xml:space="preserve">All computation routes through capability 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Parity</w:t>
            </w:r>
          </w:p>
        </w:tc>
        <w:tc>
          <w:tcPr/>
          <w:p>
            <w:pPr>
              <w:pStyle w:val="Compact"/>
            </w:pPr>
            <w:r>
              <w:t xml:space="preserve">Same agents work in all environments</w:t>
            </w:r>
          </w:p>
        </w:tc>
        <w:tc>
          <w:tcPr/>
          <w:p>
            <w:pPr>
              <w:pStyle w:val="Compact"/>
            </w:pPr>
            <w:r>
              <w:t xml:space="preserve">Implementation registrations differ, not agent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 Compliance First</w:t>
            </w:r>
          </w:p>
        </w:tc>
        <w:tc>
          <w:tcPr/>
          <w:p>
            <w:pPr>
              <w:pStyle w:val="Compact"/>
            </w:pPr>
            <w:r>
              <w:t xml:space="preserve">Base flows must work without HTTP</w:t>
            </w:r>
          </w:p>
        </w:tc>
        <w:tc>
          <w:tcPr/>
          <w:p>
            <w:pPr>
              <w:pStyle w:val="Compact"/>
            </w:pPr>
            <w:r>
              <w:t xml:space="preserve">AI Builder handles all shared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 as Universal</w:t>
            </w:r>
          </w:p>
        </w:tc>
        <w:tc>
          <w:tcPr/>
          <w:p>
            <w:pPr>
              <w:pStyle w:val="Compact"/>
            </w:pPr>
            <w:r>
              <w:t xml:space="preserve">Every capability has AI Builder impl</w:t>
            </w:r>
          </w:p>
        </w:tc>
        <w:tc>
          <w:tcPr/>
          <w:p>
            <w:pPr>
              <w:pStyle w:val="Compact"/>
            </w:pPr>
            <w:r>
              <w:t xml:space="preserve">Ensures portability across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Routing</w:t>
            </w:r>
          </w:p>
        </w:tc>
        <w:tc>
          <w:tcPr/>
          <w:p>
            <w:pPr>
              <w:pStyle w:val="Compact"/>
            </w:pPr>
            <w:r>
              <w:t xml:space="preserve">Routing via Dataverse, not KB retrieval</w:t>
            </w:r>
          </w:p>
        </w:tc>
        <w:tc>
          <w:tcPr/>
          <w:p>
            <w:pPr>
              <w:pStyle w:val="Compact"/>
            </w:pPr>
            <w:r>
              <w:t xml:space="preserve">eap_agent table with capability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</w:t>
            </w:r>
          </w:p>
        </w:tc>
        <w:tc>
          <w:tcPr/>
          <w:p>
            <w:pPr>
              <w:pStyle w:val="Compact"/>
            </w:pPr>
            <w:r>
              <w:t xml:space="preserve">eap_test_case table,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by Default</w:t>
            </w:r>
          </w:p>
        </w:tc>
        <w:tc>
          <w:tcPr/>
          <w:p>
            <w:pPr>
              <w:pStyle w:val="Compact"/>
            </w:pPr>
            <w:r>
              <w:t xml:space="preserve">All calls logged</w:t>
            </w:r>
          </w:p>
        </w:tc>
        <w:tc>
          <w:tcPr/>
          <w:p>
            <w:pPr>
              <w:pStyle w:val="Compact"/>
            </w:pPr>
            <w:r>
              <w:t xml:space="preserve">eap_telemetry captures every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Fail-Safe Fallbacks</w:t>
            </w:r>
          </w:p>
        </w:tc>
        <w:tc>
          <w:tcPr/>
          <w:p>
            <w:pPr>
              <w:pStyle w:val="Compact"/>
            </w:pPr>
            <w:r>
              <w:t xml:space="preserve">Graceful degradation on errors</w:t>
            </w:r>
          </w:p>
        </w:tc>
        <w:tc>
          <w:tcPr/>
          <w:p>
            <w:pPr>
              <w:pStyle w:val="Compact"/>
            </w:pPr>
            <w:r>
              <w:t xml:space="preserve">Fallback implementations for all capabilities</w:t>
            </w:r>
          </w:p>
        </w:tc>
      </w:tr>
    </w:tbl>
    <w:bookmarkEnd w:id="15"/>
    <w:bookmarkStart w:id="16" w:name="architecture-decision-records"/>
    <w:p>
      <w:pPr>
        <w:pStyle w:val="Heading3"/>
      </w:pPr>
      <w:r>
        <w:t xml:space="preserve">2.2 Architecture Decision Records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235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 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10 agents maximum</w:t>
            </w:r>
          </w:p>
        </w:tc>
        <w:tc>
          <w:tcPr/>
          <w:p>
            <w:pPr>
              <w:pStyle w:val="Compact"/>
            </w:pPr>
            <w:r>
              <w:t xml:space="preserve">Routing complexity increases exponentially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Deep modules per agent</w:t>
            </w:r>
          </w:p>
        </w:tc>
        <w:tc>
          <w:tcPr/>
          <w:p>
            <w:pPr>
              <w:pStyle w:val="Compact"/>
            </w:pPr>
            <w:r>
              <w:t xml:space="preserve">Retrieval precision; focused content beats mega-documents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Routing in Dataverse</w:t>
            </w:r>
          </w:p>
        </w:tc>
        <w:tc>
          <w:tcPr/>
          <w:p>
            <w:pPr>
              <w:pStyle w:val="Compact"/>
            </w:pPr>
            <w:r>
              <w:t xml:space="preserve">Deterministic routing beats RAG-based routing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AI Builder primary compute</w:t>
            </w:r>
          </w:p>
        </w:tc>
        <w:tc>
          <w:tcPr/>
          <w:p>
            <w:pPr>
              <w:pStyle w:val="Compact"/>
            </w:pPr>
            <w:r>
              <w:t xml:space="preserve">Works in both DLP and non-DLP environments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Enables environment-specific optimization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SharePoint for KB hosting</w:t>
            </w:r>
          </w:p>
        </w:tc>
        <w:tc>
          <w:tcPr/>
          <w:p>
            <w:pPr>
              <w:pStyle w:val="Compact"/>
            </w:pPr>
            <w:r>
              <w:t xml:space="preserve">Native integration, familiar tooling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Session state in Dataverse</w:t>
            </w:r>
          </w:p>
        </w:tc>
        <w:tc>
          <w:tcPr/>
          <w:p>
            <w:pPr>
              <w:pStyle w:val="Compact"/>
            </w:pPr>
            <w:r>
              <w:t xml:space="preserve">Enables multi-turn conversations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Telemetry table design</w:t>
            </w:r>
          </w:p>
        </w:tc>
        <w:tc>
          <w:tcPr/>
          <w:p>
            <w:pPr>
              <w:pStyle w:val="Compact"/>
            </w:pPr>
            <w:r>
              <w:t xml:space="preserve">Enables comprehensive observability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component-architecture"/>
    <w:p>
      <w:pPr>
        <w:pStyle w:val="Heading2"/>
      </w:pPr>
      <w:r>
        <w:t xml:space="preserve">3. COMPONENT ARCHITECTURE</w:t>
      </w:r>
    </w:p>
    <w:bookmarkStart w:id="18" w:name="component-hierarchy"/>
    <w:p>
      <w:pPr>
        <w:pStyle w:val="Heading3"/>
      </w:pPr>
      <w:r>
        <w:t xml:space="preserve">3.1 Component Hierarchy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COMPONENT ARCHITECTURE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TIER 1: PRESENTATION LAYER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COPILOT STUDIO AGENTS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â”Œâ”€â”€â”€â”€â”€â” â”Œâ”€â”€â”€â”€â”€â” â”Œâ”€â”€â”€â”€â”€â” â”Œâ”€â”€â”€â”€â”€â” â”Œâ”€â”€â”€â”€â”€â” â”Œâ”€â”€â”€â”€â”€â” â”Œâ”€â”€â”€â”€â”€â”              â”‚ â”‚</w:t>
      </w:r>
      <w:r>
        <w:br/>
      </w:r>
      <w:r>
        <w:rPr>
          <w:rStyle w:val="VerbatimChar"/>
        </w:rPr>
        <w:t xml:space="preserve">â”‚  â”‚  â”‚ ORC â”‚ â”‚ ANL â”‚ â”‚ AUD â”‚ â”‚ CHA â”‚ â”‚ SPO â”‚ â”‚ DOC â”‚ â”‚ PRF â”‚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â”Œâ”€â”€â”€â”€â”€â” â”Œâ”€â”€â”€â”€â”€â” â”Œâ”€â”€â”€â”€â”€â”                                              â”‚ â”‚</w:t>
      </w:r>
      <w:r>
        <w:br/>
      </w:r>
      <w:r>
        <w:rPr>
          <w:rStyle w:val="VerbatimChar"/>
        </w:rPr>
        <w:t xml:space="preserve">â”‚  â”‚  â”‚ CST â”‚ â”‚ CHG â”‚ â”‚ CA  â”‚                           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â””â”€â”€â”€â”€â”€â”˜ â””â”€â”€â”€â”€â”€â”˜ â””â”€â”€â”€â”€â”€â”˜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2: ORCHESTRATION LAYER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POWER AUTOMATE FLOWS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                 â”‚ â”‚</w:t>
      </w:r>
      <w:r>
        <w:br/>
      </w:r>
      <w:r>
        <w:rPr>
          <w:rStyle w:val="VerbatimChar"/>
        </w:rPr>
        <w:t xml:space="preserve">â”‚  â”‚  â”‚  Capability_Dispatch â”‚  â”‚  Session_Manager     â”‚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                 â”‚ â”‚</w:t>
      </w:r>
      <w:r>
        <w:br/>
      </w:r>
      <w:r>
        <w:rPr>
          <w:rStyle w:val="VerbatimChar"/>
        </w:rPr>
        <w:t xml:space="preserve">â”‚  â”‚  â”‚  AIBuilder_Execute   â”‚  â”‚  Telemetry_Logger    â”‚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                                           â”‚ â”‚</w:t>
      </w:r>
      <w:r>
        <w:br/>
      </w:r>
      <w:r>
        <w:rPr>
          <w:rStyle w:val="VerbatimChar"/>
        </w:rPr>
        <w:t xml:space="preserve">â”‚  â”‚  â”‚  Document_Generate   â”‚                          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3: COMPUTATION LAYER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AI BUILDER CUSTOM PROMPTS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â”‚</w:t>
      </w:r>
      <w:r>
        <w:br/>
      </w:r>
      <w:r>
        <w:rPr>
          <w:rStyle w:val="VerbatimChar"/>
        </w:rPr>
        <w:t xml:space="preserve">â”‚  â”‚  â”‚  ANL: 6 prompts  â”‚  AUD: 5 prompts  â”‚  CHA: 3 prompts        â”‚   â”‚ â”‚</w:t>
      </w:r>
      <w:r>
        <w:br/>
      </w:r>
      <w:r>
        <w:rPr>
          <w:rStyle w:val="VerbatimChar"/>
        </w:rPr>
        <w:t xml:space="preserve">â”‚  â”‚  â”‚  SPO: 3 prompts  â”‚  PRF: 4 prompts  â”‚  DOC: 3 prompts        â”‚   â”‚ â”‚</w:t>
      </w:r>
      <w:r>
        <w:br/>
      </w:r>
      <w:r>
        <w:rPr>
          <w:rStyle w:val="VerbatimChar"/>
        </w:rPr>
        <w:t xml:space="preserve">â”‚  â”‚  â”‚  ORC: 2 prompts                                               â”‚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4: DATA LAYER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  DATAVERSE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 EAP TABLES (8)         â”‚  â”‚      MPA TABLES (6)         â”‚     â”‚ â”‚</w:t>
      </w:r>
      <w:r>
        <w:br/>
      </w:r>
      <w:r>
        <w:rPr>
          <w:rStyle w:val="VerbatimChar"/>
        </w:rPr>
        <w:t xml:space="preserve">â”‚  â”‚  â”‚  - eap_agent                â”‚  â”‚  - mpa_channel              â”‚     â”‚ â”‚</w:t>
      </w:r>
      <w:r>
        <w:br/>
      </w:r>
      <w:r>
        <w:rPr>
          <w:rStyle w:val="VerbatimChar"/>
        </w:rPr>
        <w:t xml:space="preserve">â”‚  â”‚  â”‚  - eap_capability           â”‚  â”‚  - mpa_kpi                  â”‚     â”‚ â”‚</w:t>
      </w:r>
      <w:r>
        <w:br/>
      </w:r>
      <w:r>
        <w:rPr>
          <w:rStyle w:val="VerbatimChar"/>
        </w:rPr>
        <w:t xml:space="preserve">â”‚  â”‚  â”‚  - eap_capability_impl      â”‚  â”‚  - mpa_benchmark            â”‚     â”‚ â”‚</w:t>
      </w:r>
      <w:r>
        <w:br/>
      </w:r>
      <w:r>
        <w:rPr>
          <w:rStyle w:val="VerbatimChar"/>
        </w:rPr>
        <w:t xml:space="preserve">â”‚  â”‚  â”‚  - eap_prompt               â”‚  â”‚  - mpa_vertical             â”‚     â”‚ â”‚</w:t>
      </w:r>
      <w:r>
        <w:br/>
      </w:r>
      <w:r>
        <w:rPr>
          <w:rStyle w:val="VerbatimChar"/>
        </w:rPr>
        <w:t xml:space="preserve">â”‚  â”‚  â”‚  - eap_test_case            â”‚  â”‚  - mpa_partner              â”‚     â”‚ â”‚</w:t>
      </w:r>
      <w:r>
        <w:br/>
      </w:r>
      <w:r>
        <w:rPr>
          <w:rStyle w:val="VerbatimChar"/>
        </w:rPr>
        <w:t xml:space="preserve">â”‚  â”‚  â”‚  - eap_telemetry            â”‚  â”‚  - mpa_session              â”‚     â”‚ â”‚</w:t>
      </w:r>
      <w:r>
        <w:br/>
      </w:r>
      <w:r>
        <w:rPr>
          <w:rStyle w:val="VerbatimChar"/>
        </w:rPr>
        <w:t xml:space="preserve">â”‚  â”‚  â”‚  - eap_environment_config 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- eap_session            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5: KNOWLEDGE LAYER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 SHAREPOINT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â”‚</w:t>
      </w:r>
      <w:r>
        <w:br/>
      </w:r>
      <w:r>
        <w:rPr>
          <w:rStyle w:val="VerbatimChar"/>
        </w:rPr>
        <w:t xml:space="preserve">â”‚  â”‚  â”‚  KNOWLEDGE BASE LIBRARY (37+ Files)                             â”‚  â”‚ â”‚</w:t>
      </w:r>
      <w:r>
        <w:br/>
      </w:r>
      <w:r>
        <w:rPr>
          <w:rStyle w:val="VerbatimChar"/>
        </w:rPr>
        <w:t xml:space="preserve">â”‚  â”‚  â”‚  - Agent Instructions (10 files, 8K chars each)                 â”‚  â”‚ â”‚</w:t>
      </w:r>
      <w:r>
        <w:br/>
      </w:r>
      <w:r>
        <w:rPr>
          <w:rStyle w:val="VerbatimChar"/>
        </w:rPr>
        <w:t xml:space="preserve">â”‚  â”‚  â”‚  - Core KB Files (10 files, 20-25K chars each)                  â”‚  â”‚ â”‚</w:t>
      </w:r>
      <w:r>
        <w:br/>
      </w:r>
      <w:r>
        <w:rPr>
          <w:rStyle w:val="VerbatimChar"/>
        </w:rPr>
        <w:t xml:space="preserve">â”‚  â”‚  â”‚  - Deep Module KB Files (17+ files, 15-25K chars each)          â”‚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8"/>
    <w:bookmarkStart w:id="22" w:name="component-specifications"/>
    <w:p>
      <w:pPr>
        <w:pStyle w:val="Heading3"/>
      </w:pPr>
      <w:r>
        <w:t xml:space="preserve">3.2 Component Specifications</w:t>
      </w:r>
    </w:p>
    <w:bookmarkStart w:id="19" w:name="copilot-studio-agents"/>
    <w:p>
      <w:pPr>
        <w:pStyle w:val="Heading4"/>
      </w:pPr>
      <w:r>
        <w:t xml:space="preserve">3.2.1 Copilot Studio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Microsoft Copilot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Count</w:t>
            </w:r>
          </w:p>
        </w:tc>
        <w:tc>
          <w:tcPr/>
          <w:p>
            <w:pPr>
              <w:pStyle w:val="Compact"/>
            </w:pPr>
            <w:r>
              <w:t xml:space="preserve">10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Limit</w:t>
            </w:r>
          </w:p>
        </w:tc>
        <w:tc>
          <w:tcPr/>
          <w:p>
            <w:pPr>
              <w:pStyle w:val="Compact"/>
            </w:pPr>
            <w:r>
              <w:t xml:space="preserve">8,000 characters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Source</w:t>
            </w:r>
          </w:p>
        </w:tc>
        <w:tc>
          <w:tcPr/>
          <w:p>
            <w:pPr>
              <w:pStyle w:val="Compact"/>
            </w:pPr>
            <w:r>
              <w:t xml:space="preserve">SharePoint document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3-5 topics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</w:tr>
    </w:tbl>
    <w:bookmarkEnd w:id="19"/>
    <w:bookmarkStart w:id="20" w:name="power-automate-flows"/>
    <w:p>
      <w:pPr>
        <w:pStyle w:val="Heading4"/>
      </w:pPr>
      <w:r>
        <w:t xml:space="preserve">3.2.2 Power Automate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Routes capability requests to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Manages session creation and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Executes AI Builder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Logs capability invocations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Generates output documents</w:t>
            </w:r>
          </w:p>
        </w:tc>
      </w:tr>
    </w:tbl>
    <w:bookmarkEnd w:id="20"/>
    <w:bookmarkStart w:id="21" w:name="ai-builder-prompts"/>
    <w:p>
      <w:pPr>
        <w:pStyle w:val="Heading4"/>
      </w:pPr>
      <w:r>
        <w:t xml:space="preserve">3.2.3 AI Builder Prompts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(ANL_*)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(AUD_*)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Segmentation, LTV, journey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(CHA_*)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Path (SPO_*)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Fee analysis, partner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(PRF_*)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(DOC_*)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 generation,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(ORC_*)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Intent classification,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agent-architecture"/>
    <w:p>
      <w:pPr>
        <w:pStyle w:val="Heading2"/>
      </w:pPr>
      <w:r>
        <w:t xml:space="preserve">4. AGENT ARCHITECTURE</w:t>
      </w:r>
    </w:p>
    <w:bookmarkStart w:id="24" w:name="agent-inventory"/>
    <w:p>
      <w:pPr>
        <w:pStyle w:val="Heading3"/>
      </w:pPr>
      <w:r>
        <w:t xml:space="preserve">4.1 Agent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Deep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Agent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24"/>
    <w:bookmarkStart w:id="25" w:name="agent-interaction-flow"/>
    <w:p>
      <w:pPr>
        <w:pStyle w:val="Heading3"/>
      </w:pPr>
      <w:r>
        <w:t xml:space="preserve">4.2 Agent Interaction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AGENT INTERACTION SEQUENCE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               ORC                SPECIALIST            CAPABILITY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DISPATCHER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1. Request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â”‚â”€â”€â”€â”€â”€â”€â”€â”€â”€â”€â”€â”€â”€â”€â”€â”€â”€â”€â–ºâ”‚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2. Classify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Intent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â”‚â”€â”€â”€â”€â”€â”€â”€â”€â”€â”€â”€â”€â”€â”€â”€â”€â”€â”€â”€â”€â”¤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3. Route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â”‚â”€â”€â”€â”€â”€â”€â”€â”€â”€â”€â”€â”€â”€â”€â”€â”€â”€â”€â–º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4. Retrieve KB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â”‚â”€â”€â”€â”€â”€â”€â”€â”€â”€â”€â”€â”€â”€â”€â”€â”€â”€â”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â”‚â—„â”€â”€â”€â”€â”€â”€â”€â”€â”€â”€â”€â”€â”€â”€â”€â”€â”˜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5. Execute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Capability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â”‚â”€â”€â”€â”€â”€â”€â”€â”€â”€â”€â”€â”€â”€â”€â”€â”€â”€â”€â”€â”€â”€â–ºâ”‚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6. Return Result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â”‚â—„â”€â”€â”€â”€â”€â”€â”€â”€â”€â”€â”€â”€â”€â”€â”€â”€â”€â”€â”€â”€â”€â”‚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7. Response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â”‚â—„â”€â”€â”€â”€â”€â”€â”€â”€â”€â”€â”€â”€â”€â”€â”€â”€â”€â”€â”€â”‚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8. Final Reply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â”‚â—„â”€â”€â”€â”€â”€â”€â”€â”€â”€â”€â”€â”€â”€â”€â”€â”€â”€â”€â”‚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5"/>
    <w:bookmarkStart w:id="26" w:name="agent-routing-logic"/>
    <w:p>
      <w:pPr>
        <w:pStyle w:val="Heading3"/>
      </w:pPr>
      <w:r>
        <w:t xml:space="preserve">4.3 Agent Routing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359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 Pattern</w:t>
            </w:r>
          </w:p>
        </w:tc>
        <w:tc>
          <w:tcPr/>
          <w:p>
            <w:pPr>
              <w:pStyle w:val="Compact"/>
            </w:pPr>
            <w:r>
              <w:t xml:space="preserve">Routed Agent</w:t>
            </w:r>
          </w:p>
        </w:tc>
        <w:tc>
          <w:tcPr/>
          <w:p>
            <w:pPr>
              <w:pStyle w:val="Compact"/>
            </w:pPr>
            <w:r>
              <w:t xml:space="preserve">Example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projection, forecast, calculate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segment, target, persona, ltv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media,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ssp, dsp, fee, supply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supply path fees”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document, export, report, brief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attribution, optimize, 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framework, strategy, analysis, prioritize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stakeholder, readiness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change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workflow, step, gate, help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“What step am I on?”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apability-abstraction-layer"/>
    <w:p>
      <w:pPr>
        <w:pStyle w:val="Heading2"/>
      </w:pPr>
      <w:r>
        <w:t xml:space="preserve">5. CAPABILITY ABSTRACTION LAYER</w:t>
      </w:r>
    </w:p>
    <w:bookmarkStart w:id="28" w:name="architecture-overview-1"/>
    <w:p>
      <w:pPr>
        <w:pStyle w:val="Heading3"/>
      </w:pPr>
      <w:r>
        <w:t xml:space="preserve">5.1 Architecture Overview</w:t>
      </w:r>
    </w:p>
    <w:p>
      <w:pPr>
        <w:pStyle w:val="FirstParagraph"/>
      </w:pPr>
      <w:r>
        <w:t xml:space="preserve">The Capability Abstraction Layer (CAL) enables environment-specific implementations without modifying agent code: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CAPABILITY ABSTRACTION LAYER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AGENT REQUEST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capability_code: "ANL_MARGINAL_RETURN"                                â”‚ â”‚</w:t>
      </w:r>
      <w:r>
        <w:br/>
      </w:r>
      <w:r>
        <w:rPr>
          <w:rStyle w:val="VerbatimChar"/>
        </w:rPr>
        <w:t xml:space="preserve">â”‚  â”‚  inputs_json: {"budget": 500000, "channel": "search"}                  â”‚ â”‚</w:t>
      </w:r>
      <w:r>
        <w:br/>
      </w:r>
      <w:r>
        <w:rPr>
          <w:rStyle w:val="VerbatimChar"/>
        </w:rPr>
        <w:t xml:space="preserve">â”‚  â”‚  session_id: "abc-123"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CAPABILITY DISPATCHER FLOW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Step 1: Get environment_code from eap_environment_config              â”‚ â”‚</w:t>
      </w:r>
      <w:r>
        <w:br/>
      </w:r>
      <w:r>
        <w:rPr>
          <w:rStyle w:val="VerbatimChar"/>
        </w:rPr>
        <w:t xml:space="preserve">â”‚  â”‚          â†’ Returns: "MASTERCARD"   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2: Query eap_capability_implementation                           â”‚ â”‚</w:t>
      </w:r>
      <w:r>
        <w:br/>
      </w:r>
      <w:r>
        <w:rPr>
          <w:rStyle w:val="VerbatimChar"/>
        </w:rPr>
        <w:t xml:space="preserve">â”‚  â”‚          WHERE capability_code = "ANL_MARGINAL_RETURN"                 â”‚ â”‚</w:t>
      </w:r>
      <w:r>
        <w:br/>
      </w:r>
      <w:r>
        <w:rPr>
          <w:rStyle w:val="VerbatimChar"/>
        </w:rPr>
        <w:t xml:space="preserve">â”‚  â”‚          AND environment_code = "MASTERCARD"                           â”‚ â”‚</w:t>
      </w:r>
      <w:r>
        <w:br/>
      </w:r>
      <w:r>
        <w:rPr>
          <w:rStyle w:val="VerbatimChar"/>
        </w:rPr>
        <w:t xml:space="preserve">â”‚  â”‚          AND is_enabled = true                                         â”‚ â”‚</w:t>
      </w:r>
      <w:r>
        <w:br/>
      </w:r>
      <w:r>
        <w:rPr>
          <w:rStyle w:val="VerbatimChar"/>
        </w:rPr>
        <w:t xml:space="preserve">â”‚  â”‚          ORDER BY priority_order ASC                                   â”‚ â”‚</w:t>
      </w:r>
      <w:r>
        <w:br/>
      </w:r>
      <w:r>
        <w:rPr>
          <w:rStyle w:val="VerbatimChar"/>
        </w:rPr>
        <w:t xml:space="preserve">â”‚  â”‚          â†’ Returns: implementation_type = "AI_BUILDER_PROMPT"          â”‚ â”‚</w:t>
      </w:r>
      <w:r>
        <w:br/>
      </w:r>
      <w:r>
        <w:rPr>
          <w:rStyle w:val="VerbatimChar"/>
        </w:rPr>
        <w:t xml:space="preserve">â”‚  â”‚                     prompt_code = "ANL_MARGINAL_RETURN_PROMPT"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3: Route to MPA_Impl_AIBuilder flow                              â”‚ â”‚</w:t>
      </w:r>
      <w:r>
        <w:br/>
      </w:r>
      <w:r>
        <w:rPr>
          <w:rStyle w:val="VerbatimChar"/>
        </w:rPr>
        <w:t xml:space="preserve">â”‚  â”‚          â†’ Execute AI Builder prompt                                   â”‚ â”‚</w:t>
      </w:r>
      <w:r>
        <w:br/>
      </w:r>
      <w:r>
        <w:rPr>
          <w:rStyle w:val="VerbatimChar"/>
        </w:rPr>
        <w:t xml:space="preserve">â”‚  â”‚          â†’ Return structured result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4: Log to eap_telemetry                                          â”‚ â”‚</w:t>
      </w:r>
      <w:r>
        <w:br/>
      </w:r>
      <w:r>
        <w:rPr>
          <w:rStyle w:val="VerbatimChar"/>
        </w:rPr>
        <w:t xml:space="preserve">â”‚  â”‚          â†’ capability_code, implementation_type, latency_ms, success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STRUCTURED RESULT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{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"success": true,                                                    â”‚ â”‚</w:t>
      </w:r>
      <w:r>
        <w:br/>
      </w:r>
      <w:r>
        <w:rPr>
          <w:rStyle w:val="VerbatimChar"/>
        </w:rPr>
        <w:t xml:space="preserve">â”‚  â”‚    "result": { "marginal_return": 1.23, "confidence": "HIGH" },       â”‚ â”‚</w:t>
      </w:r>
      <w:r>
        <w:br/>
      </w:r>
      <w:r>
        <w:rPr>
          <w:rStyle w:val="VerbatimChar"/>
        </w:rPr>
        <w:t xml:space="preserve">â”‚  â”‚    "implementation": "AI_BUILDER_PROMPT",                              â”‚ â”‚</w:t>
      </w:r>
      <w:r>
        <w:br/>
      </w:r>
      <w:r>
        <w:rPr>
          <w:rStyle w:val="VerbatimChar"/>
        </w:rPr>
        <w:t xml:space="preserve">â”‚  â”‚    "latency_ms": 847                                                   â”‚ â”‚</w:t>
      </w:r>
      <w:r>
        <w:br/>
      </w:r>
      <w:r>
        <w:rPr>
          <w:rStyle w:val="VerbatimChar"/>
        </w:rPr>
        <w:t xml:space="preserve">â”‚  â”‚  }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8"/>
    <w:bookmarkStart w:id="29" w:name="implementation-types"/>
    <w:p>
      <w:pPr>
        <w:pStyle w:val="Heading3"/>
      </w:pPr>
      <w:r>
        <w:t xml:space="preserve">5.2 Implementation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Mastercard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AI Builder custom prompt</w:t>
            </w:r>
          </w:p>
        </w:tc>
        <w:tc>
          <w:tcPr/>
          <w:p>
            <w:pPr>
              <w:pStyle w:val="Compact"/>
            </w:pPr>
            <w:r>
              <w:t xml:space="preserve">âœ“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DATAVERSE_LOGIC</w:t>
            </w:r>
          </w:p>
        </w:tc>
        <w:tc>
          <w:tcPr/>
          <w:p>
            <w:pPr>
              <w:pStyle w:val="Compact"/>
            </w:pPr>
            <w:r>
              <w:t xml:space="preserve">Power Fx calculation</w:t>
            </w:r>
          </w:p>
        </w:tc>
        <w:tc>
          <w:tcPr/>
          <w:p>
            <w:pPr>
              <w:pStyle w:val="Compact"/>
            </w:pPr>
            <w:r>
              <w:t xml:space="preserve">âœ“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AZURE_FUNCTION</w:t>
            </w:r>
          </w:p>
        </w:tc>
        <w:tc>
          <w:tcPr/>
          <w:p>
            <w:pPr>
              <w:pStyle w:val="Compact"/>
            </w:pPr>
            <w:r>
              <w:t xml:space="preserve">Azure Function call</w:t>
            </w:r>
          </w:p>
        </w:tc>
        <w:tc>
          <w:tcPr/>
          <w:p>
            <w:pPr>
              <w:pStyle w:val="Compact"/>
            </w:pPr>
            <w:r>
              <w:t xml:space="preserve">âœ— BLOCKED BY DLP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HTTP_ENDPOINT</w:t>
            </w:r>
          </w:p>
        </w:tc>
        <w:tc>
          <w:tcPr/>
          <w:p>
            <w:pPr>
              <w:pStyle w:val="Compact"/>
            </w:pPr>
            <w:r>
              <w:t xml:space="preserve">External HTTP call</w:t>
            </w:r>
          </w:p>
        </w:tc>
        <w:tc>
          <w:tcPr/>
          <w:p>
            <w:pPr>
              <w:pStyle w:val="Compact"/>
            </w:pPr>
            <w:r>
              <w:t xml:space="preserve">âœ— BLOCKED BY DLP</w:t>
            </w:r>
          </w:p>
        </w:tc>
      </w:tr>
    </w:tbl>
    <w:bookmarkEnd w:id="29"/>
    <w:bookmarkStart w:id="30" w:name="capability-registry"/>
    <w:p>
      <w:pPr>
        <w:pStyle w:val="Heading3"/>
      </w:pPr>
      <w:r>
        <w:t xml:space="preserve">5.3 Capability Registry</w:t>
      </w:r>
    </w:p>
    <w:p>
      <w:pPr>
        <w:pStyle w:val="FirstParagraph"/>
      </w:pPr>
      <w:r>
        <w:t xml:space="preserve">All capabilities are registered in the</w:t>
      </w:r>
      <w:r>
        <w:t xml:space="preserve"> </w:t>
      </w:r>
      <w:r>
        <w:rPr>
          <w:rStyle w:val="VerbatimChar"/>
        </w:rPr>
        <w:t xml:space="preserve">eap_capability</w:t>
      </w:r>
      <w:r>
        <w:t xml:space="preserve"> </w:t>
      </w:r>
      <w:r>
        <w:t xml:space="preserve">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Calculate marginal return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Compare budget allocation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Generate performance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Assess confidence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Apply Bayesian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Perform causal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Prioritize audience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Evaluate 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Determine journey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Calculate propensity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Resolve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Optimize channel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Recommend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Evaluate emerging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Calculate fee decomposition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Evaluate partner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Compute net bidder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Detect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Analyze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Measure incremental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Recommend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Choose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Export to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Classify user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Validate workflow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knowledge-base-architecture"/>
    <w:p>
      <w:pPr>
        <w:pStyle w:val="Heading2"/>
      </w:pPr>
      <w:r>
        <w:t xml:space="preserve">6. KNOWLEDGE BASE ARCHITECTURE</w:t>
      </w:r>
    </w:p>
    <w:bookmarkStart w:id="32" w:name="kb-file-structure"/>
    <w:p>
      <w:pPr>
        <w:pStyle w:val="Heading3"/>
      </w:pPr>
      <w:r>
        <w:t xml:space="preserve">6.1 KB File Structure</w:t>
      </w:r>
    </w:p>
    <w:p>
      <w:pPr>
        <w:pStyle w:val="SourceCode"/>
      </w:pPr>
      <w:r>
        <w:rPr>
          <w:rStyle w:val="VerbatimChar"/>
        </w:rPr>
        <w:t xml:space="preserve">SHAREPOINT: /sites/MCMAP/Shared Documents/Knowledge Base/</w:t>
      </w:r>
      <w:r>
        <w:br/>
      </w:r>
      <w:r>
        <w:br/>
      </w:r>
      <w:r>
        <w:rPr>
          <w:rStyle w:val="VerbatimChar"/>
        </w:rPr>
        <w:t xml:space="preserve">â”œâ”€â”€ instructions/                    # Agent instruction files (10 files)</w:t>
      </w:r>
      <w:r>
        <w:br/>
      </w:r>
      <w:r>
        <w:rPr>
          <w:rStyle w:val="VerbatimChar"/>
        </w:rPr>
        <w:t xml:space="preserve">â”‚   â”œâ”€â”€ ORC_Copilot_Instructions_v1.txt</w:t>
      </w:r>
      <w:r>
        <w:br/>
      </w:r>
      <w:r>
        <w:rPr>
          <w:rStyle w:val="VerbatimChar"/>
        </w:rPr>
        <w:t xml:space="preserve">â”‚   â”œâ”€â”€ ANL_Copilot_Instructions_v1.txt</w:t>
      </w:r>
      <w:r>
        <w:br/>
      </w:r>
      <w:r>
        <w:rPr>
          <w:rStyle w:val="VerbatimChar"/>
        </w:rPr>
        <w:t xml:space="preserve">â”‚   â”œâ”€â”€ AUD_Copilot_Instructions_v1.txt</w:t>
      </w:r>
      <w:r>
        <w:br/>
      </w:r>
      <w:r>
        <w:rPr>
          <w:rStyle w:val="VerbatimChar"/>
        </w:rPr>
        <w:t xml:space="preserve">â”‚   â”œâ”€â”€ CHA_Copilot_Instructions_v1.txt</w:t>
      </w:r>
      <w:r>
        <w:br/>
      </w:r>
      <w:r>
        <w:rPr>
          <w:rStyle w:val="VerbatimChar"/>
        </w:rPr>
        <w:t xml:space="preserve">â”‚   â”œâ”€â”€ SPO_Copilot_Instructions_v1.txt</w:t>
      </w:r>
      <w:r>
        <w:br/>
      </w:r>
      <w:r>
        <w:rPr>
          <w:rStyle w:val="VerbatimChar"/>
        </w:rPr>
        <w:t xml:space="preserve">â”‚   â”œâ”€â”€ DOC_Copilot_Instructions_v1.txt</w:t>
      </w:r>
      <w:r>
        <w:br/>
      </w:r>
      <w:r>
        <w:rPr>
          <w:rStyle w:val="VerbatimChar"/>
        </w:rPr>
        <w:t xml:space="preserve">â”‚   â”œâ”€â”€ PRF_Copilot_Instructions_v1.txt</w:t>
      </w:r>
      <w:r>
        <w:br/>
      </w:r>
      <w:r>
        <w:rPr>
          <w:rStyle w:val="VerbatimChar"/>
        </w:rPr>
        <w:t xml:space="preserve">â”‚   â”œâ”€â”€ CST_Copilot_Instructions_v1.txt</w:t>
      </w:r>
      <w:r>
        <w:br/>
      </w:r>
      <w:r>
        <w:rPr>
          <w:rStyle w:val="VerbatimChar"/>
        </w:rPr>
        <w:t xml:space="preserve">â”‚   â”œâ”€â”€ CHG_Copilot_Instructions_v1.txt</w:t>
      </w:r>
      <w:r>
        <w:br/>
      </w:r>
      <w:r>
        <w:rPr>
          <w:rStyle w:val="VerbatimChar"/>
        </w:rPr>
        <w:t xml:space="preserve">â”‚   â””â”€â”€ CA_Copilot_Instructions_v1.txt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core/                            # Core KB files (10 files)</w:t>
      </w:r>
      <w:r>
        <w:br/>
      </w:r>
      <w:r>
        <w:rPr>
          <w:rStyle w:val="VerbatimChar"/>
        </w:rPr>
        <w:t xml:space="preserve">â”‚   â”œâ”€â”€ ORC_KB_Routing_Logic_v1.txt</w:t>
      </w:r>
      <w:r>
        <w:br/>
      </w:r>
      <w:r>
        <w:rPr>
          <w:rStyle w:val="VerbatimChar"/>
        </w:rPr>
        <w:t xml:space="preserve">â”‚   â”œâ”€â”€ ANL_KB_Analytics_Core_v1.txt</w:t>
      </w:r>
      <w:r>
        <w:br/>
      </w:r>
      <w:r>
        <w:rPr>
          <w:rStyle w:val="VerbatimChar"/>
        </w:rPr>
        <w:t xml:space="preserve">â”‚   â”œâ”€â”€ AUD_KB_Audience_Core_v1.txt</w:t>
      </w:r>
      <w:r>
        <w:br/>
      </w:r>
      <w:r>
        <w:rPr>
          <w:rStyle w:val="VerbatimChar"/>
        </w:rPr>
        <w:t xml:space="preserve">â”‚   â”œâ”€â”€ CHA_KB_Channel_Core_v1.txt</w:t>
      </w:r>
      <w:r>
        <w:br/>
      </w:r>
      <w:r>
        <w:rPr>
          <w:rStyle w:val="VerbatimChar"/>
        </w:rPr>
        <w:t xml:space="preserve">â”‚   â”œâ”€â”€ SPO_KB_Supply_Core_v1.txt</w:t>
      </w:r>
      <w:r>
        <w:br/>
      </w:r>
      <w:r>
        <w:rPr>
          <w:rStyle w:val="VerbatimChar"/>
        </w:rPr>
        <w:t xml:space="preserve">â”‚   â”œâ”€â”€ DOC_KB_Document_Core_v1.txt</w:t>
      </w:r>
      <w:r>
        <w:br/>
      </w:r>
      <w:r>
        <w:rPr>
          <w:rStyle w:val="VerbatimChar"/>
        </w:rPr>
        <w:t xml:space="preserve">â”‚   â”œâ”€â”€ PRF_KB_Performance_Core_v1.txt</w:t>
      </w:r>
      <w:r>
        <w:br/>
      </w:r>
      <w:r>
        <w:rPr>
          <w:rStyle w:val="VerbatimChar"/>
        </w:rPr>
        <w:t xml:space="preserve">â”‚   â”œâ”€â”€ CST_KB_Consulting_Core_v1.txt</w:t>
      </w:r>
      <w:r>
        <w:br/>
      </w:r>
      <w:r>
        <w:rPr>
          <w:rStyle w:val="VerbatimChar"/>
        </w:rPr>
        <w:t xml:space="preserve">â”‚   â”œâ”€â”€ CHG_KB_Change_Core_v1.txt</w:t>
      </w:r>
      <w:r>
        <w:br/>
      </w:r>
      <w:r>
        <w:rPr>
          <w:rStyle w:val="VerbatimChar"/>
        </w:rPr>
        <w:t xml:space="preserve">â”‚   â””â”€â”€ CA_KB_Analysis_Core_v1.txt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deep-modules/                    # Deep module KB files (17+ files)</w:t>
      </w:r>
      <w:r>
        <w:br/>
      </w:r>
      <w:r>
        <w:rPr>
          <w:rStyle w:val="VerbatimChar"/>
        </w:rPr>
        <w:t xml:space="preserve">â”‚   â”œâ”€â”€ ANL_KB_MMM_Methods_v1.txt</w:t>
      </w:r>
      <w:r>
        <w:br/>
      </w:r>
      <w:r>
        <w:rPr>
          <w:rStyle w:val="VerbatimChar"/>
        </w:rPr>
        <w:t xml:space="preserve">â”‚   â”œâ”€â”€ ANL_KB_Bayesian_Inference_v1.txt</w:t>
      </w:r>
      <w:r>
        <w:br/>
      </w:r>
      <w:r>
        <w:rPr>
          <w:rStyle w:val="VerbatimChar"/>
        </w:rPr>
        <w:t xml:space="preserve">â”‚   â”œâ”€â”€ ANL_KB_Causal_Incrementality_v1.txt</w:t>
      </w:r>
      <w:r>
        <w:br/>
      </w:r>
      <w:r>
        <w:rPr>
          <w:rStyle w:val="VerbatimChar"/>
        </w:rPr>
        <w:t xml:space="preserve">â”‚   â”œâ”€â”€ ANL_KB_Budget_Optimization_v1.txt</w:t>
      </w:r>
      <w:r>
        <w:br/>
      </w:r>
      <w:r>
        <w:rPr>
          <w:rStyle w:val="VerbatimChar"/>
        </w:rPr>
        <w:t xml:space="preserve">â”‚   â”œâ”€â”€ AUD_KB_Identity_Resolution_v1.txt</w:t>
      </w:r>
      <w:r>
        <w:br/>
      </w:r>
      <w:r>
        <w:rPr>
          <w:rStyle w:val="VerbatimChar"/>
        </w:rPr>
        <w:t xml:space="preserve">â”‚   â”œâ”€â”€ AUD_KB_LTV_Modeling_v1.txt</w:t>
      </w:r>
      <w:r>
        <w:br/>
      </w:r>
      <w:r>
        <w:rPr>
          <w:rStyle w:val="VerbatimChar"/>
        </w:rPr>
        <w:t xml:space="preserve">â”‚   â”œâ”€â”€ AUD_KB_Propensity_ML_v1.txt</w:t>
      </w:r>
      <w:r>
        <w:br/>
      </w:r>
      <w:r>
        <w:rPr>
          <w:rStyle w:val="VerbatimChar"/>
        </w:rPr>
        <w:t xml:space="preserve">â”‚   â”œâ”€â”€ AUD_KB_Journey_Orchestration_v1.txt</w:t>
      </w:r>
      <w:r>
        <w:br/>
      </w:r>
      <w:r>
        <w:rPr>
          <w:rStyle w:val="VerbatimChar"/>
        </w:rPr>
        <w:t xml:space="preserve">â”‚   â”œâ”€â”€ CHA_KB_Allocation_Methods_v1.txt</w:t>
      </w:r>
      <w:r>
        <w:br/>
      </w:r>
      <w:r>
        <w:rPr>
          <w:rStyle w:val="VerbatimChar"/>
        </w:rPr>
        <w:t xml:space="preserve">â”‚   â”œâ”€â”€ CHA_KB_Emerging_Channels_v1.txt</w:t>
      </w:r>
      <w:r>
        <w:br/>
      </w:r>
      <w:r>
        <w:rPr>
          <w:rStyle w:val="VerbatimChar"/>
        </w:rPr>
        <w:t xml:space="preserve">â”‚   â”œâ”€â”€ CHA_KB_Brand_Performance_v1.txt</w:t>
      </w:r>
      <w:r>
        <w:br/>
      </w:r>
      <w:r>
        <w:rPr>
          <w:rStyle w:val="VerbatimChar"/>
        </w:rPr>
        <w:t xml:space="preserve">â”‚   â”œâ”€â”€ SPO_KB_Fee_Analysis_v1.txt</w:t>
      </w:r>
      <w:r>
        <w:br/>
      </w:r>
      <w:r>
        <w:rPr>
          <w:rStyle w:val="VerbatimChar"/>
        </w:rPr>
        <w:t xml:space="preserve">â”‚   â”œâ”€â”€ SPO_KB_Partner_Evaluation_v1.txt</w:t>
      </w:r>
      <w:r>
        <w:br/>
      </w:r>
      <w:r>
        <w:rPr>
          <w:rStyle w:val="VerbatimChar"/>
        </w:rPr>
        <w:t xml:space="preserve">â”‚   â”œâ”€â”€ PRF_KB_Attribution_Methods_v1.txt</w:t>
      </w:r>
      <w:r>
        <w:br/>
      </w:r>
      <w:r>
        <w:rPr>
          <w:rStyle w:val="VerbatimChar"/>
        </w:rPr>
        <w:t xml:space="preserve">â”‚   â”œâ”€â”€ PRF_KB_Incrementality_Testing_v1.txt</w:t>
      </w:r>
      <w:r>
        <w:br/>
      </w:r>
      <w:r>
        <w:rPr>
          <w:rStyle w:val="VerbatimChar"/>
        </w:rPr>
        <w:t xml:space="preserve">â”‚   â”œâ”€â”€ PRF_KB_Anomaly_Detection_v1.txt</w:t>
      </w:r>
      <w:r>
        <w:br/>
      </w:r>
      <w:r>
        <w:rPr>
          <w:rStyle w:val="VerbatimChar"/>
        </w:rPr>
        <w:t xml:space="preserve">â”‚   â””â”€â”€ DOC_KB_Export_Formats_v1.txt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â””â”€â”€ shared/                          # EAP shared KB files (6 files)</w:t>
      </w:r>
      <w:r>
        <w:br/>
      </w:r>
      <w:r>
        <w:rPr>
          <w:rStyle w:val="VerbatimChar"/>
        </w:rPr>
        <w:t xml:space="preserve">    â”œâ”€â”€ EAP_KB_Data_Provenance_v1.txt</w:t>
      </w:r>
      <w:r>
        <w:br/>
      </w:r>
      <w:r>
        <w:rPr>
          <w:rStyle w:val="VerbatimChar"/>
        </w:rPr>
        <w:t xml:space="preserve">    â”œâ”€â”€ EAP_KB_Confidence_Levels_v1.txt</w:t>
      </w:r>
      <w:r>
        <w:br/>
      </w:r>
      <w:r>
        <w:rPr>
          <w:rStyle w:val="VerbatimChar"/>
        </w:rPr>
        <w:t xml:space="preserve">    â”œâ”€â”€ EAP_KB_Error_Handling_v1.txt</w:t>
      </w:r>
      <w:r>
        <w:br/>
      </w:r>
      <w:r>
        <w:rPr>
          <w:rStyle w:val="VerbatimChar"/>
        </w:rPr>
        <w:t xml:space="preserve">    â”œâ”€â”€ EAP_KB_Formatting_Standards_v1.txt</w:t>
      </w:r>
      <w:r>
        <w:br/>
      </w:r>
      <w:r>
        <w:rPr>
          <w:rStyle w:val="VerbatimChar"/>
        </w:rPr>
        <w:t xml:space="preserve">    â”œâ”€â”€ EAP_KB_Strategic_Principles_v1.txt</w:t>
      </w:r>
      <w:r>
        <w:br/>
      </w:r>
      <w:r>
        <w:rPr>
          <w:rStyle w:val="VerbatimChar"/>
        </w:rPr>
        <w:t xml:space="preserve">    â””â”€â”€ EAP_KB_Communication_Contract_v1.txt</w:t>
      </w:r>
    </w:p>
    <w:bookmarkEnd w:id="32"/>
    <w:bookmarkStart w:id="33" w:name="kb-file-specifications"/>
    <w:p>
      <w:pPr>
        <w:pStyle w:val="Heading3"/>
      </w:pPr>
      <w:r>
        <w:t xml:space="preserve">6.2 KB File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Char Limit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360,000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Modules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612,000+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Shared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216,000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~1.3M chars</w:t>
            </w:r>
          </w:p>
        </w:tc>
      </w:tr>
    </w:tbl>
    <w:bookmarkEnd w:id="33"/>
    <w:bookmarkStart w:id="34" w:name="kb-content-guidelines-6-rule-framework"/>
    <w:p>
      <w:pPr>
        <w:pStyle w:val="Heading3"/>
      </w:pPr>
      <w:r>
        <w:t xml:space="preserve">6.3 KB Content Guidelines (6-Rule Framework)</w:t>
      </w:r>
    </w:p>
    <w:p>
      <w:pPr>
        <w:pStyle w:val="FirstParagraph"/>
      </w:pPr>
      <w:r>
        <w:t xml:space="preserve">All KB files must comply with the 6-Rule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ALL-CAPS section headers</w:t>
            </w:r>
          </w:p>
        </w:tc>
        <w:tc>
          <w:tcPr/>
          <w:p>
            <w:pPr>
              <w:pStyle w:val="Compact"/>
            </w:pPr>
            <w:r>
              <w:t xml:space="preserve">Regex: ^[A-Z][A-Z0-9 ]+$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Hyphens only for lists (no bullets)</w:t>
            </w:r>
          </w:p>
        </w:tc>
        <w:tc>
          <w:tcPr/>
          <w:p>
            <w:pPr>
              <w:pStyle w:val="Compact"/>
            </w:pPr>
            <w:r>
              <w:t xml:space="preserve">No â€¢, â—, â—‹, â˜…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ASCII characters only</w:t>
            </w:r>
          </w:p>
        </w:tc>
        <w:tc>
          <w:tcPr/>
          <w:p>
            <w:pPr>
              <w:pStyle w:val="Compact"/>
            </w:pPr>
            <w:r>
              <w:t xml:space="preserve">No Unicode special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Zero visual dependencies</w:t>
            </w:r>
          </w:p>
        </w:tc>
        <w:tc>
          <w:tcPr/>
          <w:p>
            <w:pPr>
              <w:pStyle w:val="Compact"/>
            </w:pPr>
            <w:r>
              <w:t xml:space="preserve">No emoji, tables,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Mandatory language patterns</w:t>
            </w:r>
          </w:p>
        </w:tc>
        <w:tc>
          <w:tcPr/>
          <w:p>
            <w:pPr>
              <w:pStyle w:val="Compact"/>
            </w:pPr>
            <w:r>
              <w:t xml:space="preserve">Required phrases per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Professional tone</w:t>
            </w:r>
          </w:p>
        </w:tc>
        <w:tc>
          <w:tcPr/>
          <w:p>
            <w:pPr>
              <w:pStyle w:val="Compact"/>
            </w:pPr>
            <w:r>
              <w:t xml:space="preserve">No colloquialisms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low-architecture"/>
    <w:p>
      <w:pPr>
        <w:pStyle w:val="Heading2"/>
      </w:pPr>
      <w:r>
        <w:t xml:space="preserve">7. FLOW ARCHITECTURE</w:t>
      </w:r>
    </w:p>
    <w:bookmarkStart w:id="36" w:name="flow-inventory"/>
    <w:p>
      <w:pPr>
        <w:pStyle w:val="Heading3"/>
      </w:pPr>
      <w:r>
        <w:t xml:space="preserve">7.1 Flow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Main capability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Session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AI Builder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Observability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Document creation</w:t>
            </w:r>
          </w:p>
        </w:tc>
      </w:tr>
    </w:tbl>
    <w:bookmarkEnd w:id="36"/>
    <w:bookmarkStart w:id="37" w:name="capability-dispatcher-flow"/>
    <w:p>
      <w:pPr>
        <w:pStyle w:val="Heading3"/>
      </w:pPr>
      <w:r>
        <w:t xml:space="preserve">7.2 Capability Dispatcher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MPA_CAPABILITY_DISPATCHER FLOW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INPUT: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capability_code: string (e.g., "ANL_MARGINAL_RETURN")                 â”‚ â”‚</w:t>
      </w:r>
      <w:r>
        <w:br/>
      </w:r>
      <w:r>
        <w:rPr>
          <w:rStyle w:val="VerbatimChar"/>
        </w:rPr>
        <w:t xml:space="preserve">â”‚  â”‚  inputs_json: string (JSON payload for capability)                     â”‚ â”‚</w:t>
      </w:r>
      <w:r>
        <w:br/>
      </w:r>
      <w:r>
        <w:rPr>
          <w:rStyle w:val="VerbatimChar"/>
        </w:rPr>
        <w:t xml:space="preserve">â”‚  â”‚  session_id: string (session identifier)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1: GET ENVIRONMENT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Action: List rows from eap_environment_config                         â”‚ â”‚</w:t>
      </w:r>
      <w:r>
        <w:br/>
      </w:r>
      <w:r>
        <w:rPr>
          <w:rStyle w:val="VerbatimChar"/>
        </w:rPr>
        <w:t xml:space="preserve">â”‚  â”‚  Filter: is_active eq true                                             â”‚ â”‚</w:t>
      </w:r>
      <w:r>
        <w:br/>
      </w:r>
      <w:r>
        <w:rPr>
          <w:rStyle w:val="VerbatimChar"/>
        </w:rPr>
        <w:t xml:space="preserve">â”‚  â”‚  Output: environment_code (e.g., "MASTERCARD")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2: GET IMPLEMENTATION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Action: List rows from eap_capability_implementation                  â”‚ â”‚</w:t>
      </w:r>
      <w:r>
        <w:br/>
      </w:r>
      <w:r>
        <w:rPr>
          <w:rStyle w:val="VerbatimChar"/>
        </w:rPr>
        <w:t xml:space="preserve">â”‚  â”‚  Filter: capability_code eq @{capability_code}                         â”‚ â”‚</w:t>
      </w:r>
      <w:r>
        <w:br/>
      </w:r>
      <w:r>
        <w:rPr>
          <w:rStyle w:val="VerbatimChar"/>
        </w:rPr>
        <w:t xml:space="preserve">â”‚  â”‚          AND environment_code eq @{environment_code}                   â”‚ â”‚</w:t>
      </w:r>
      <w:r>
        <w:br/>
      </w:r>
      <w:r>
        <w:rPr>
          <w:rStyle w:val="VerbatimChar"/>
        </w:rPr>
        <w:t xml:space="preserve">â”‚  â”‚          AND is_enabled eq true                                        â”‚ â”‚</w:t>
      </w:r>
      <w:r>
        <w:br/>
      </w:r>
      <w:r>
        <w:rPr>
          <w:rStyle w:val="VerbatimChar"/>
        </w:rPr>
        <w:t xml:space="preserve">â”‚  â”‚  Order: priority_order asc                                             â”‚ â”‚</w:t>
      </w:r>
      <w:r>
        <w:br/>
      </w:r>
      <w:r>
        <w:rPr>
          <w:rStyle w:val="VerbatimChar"/>
        </w:rPr>
        <w:t xml:space="preserve">â”‚  â”‚  Top: 1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Output: implementation_type, prompt_code, endpoint_url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3: ROUTE TO IMPLEMENTATION (SWITCH)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CASE: implementation_type = "AI_BUILDER_PROMPT"                       â”‚ â”‚</w:t>
      </w:r>
      <w:r>
        <w:br/>
      </w:r>
      <w:r>
        <w:rPr>
          <w:rStyle w:val="VerbatimChar"/>
        </w:rPr>
        <w:t xml:space="preserve">â”‚  â”‚    â†’ Call MPA_Impl_AIBuilder (prompt_code, inputs_json)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CASE: implementation_type = "DATAVERSE_LOGIC"                         â”‚ â”‚</w:t>
      </w:r>
      <w:r>
        <w:br/>
      </w:r>
      <w:r>
        <w:rPr>
          <w:rStyle w:val="VerbatimChar"/>
        </w:rPr>
        <w:t xml:space="preserve">â”‚  â”‚    â†’ Execute Power Fx expression   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DEFAULT: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â†’ Return error (unsupported implementation)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4: ERROR HANDLING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IF: Primary implementation fails                                      â”‚ â”‚</w:t>
      </w:r>
      <w:r>
        <w:br/>
      </w:r>
      <w:r>
        <w:rPr>
          <w:rStyle w:val="VerbatimChar"/>
        </w:rPr>
        <w:t xml:space="preserve">â”‚  â”‚  THEN: Query fallback_implementation_id                                â”‚ â”‚</w:t>
      </w:r>
      <w:r>
        <w:br/>
      </w:r>
      <w:r>
        <w:rPr>
          <w:rStyle w:val="VerbatimChar"/>
        </w:rPr>
        <w:t xml:space="preserve">â”‚  â”‚        Retry with fallback implementation                              â”‚ â”‚</w:t>
      </w:r>
      <w:r>
        <w:br/>
      </w:r>
      <w:r>
        <w:rPr>
          <w:rStyle w:val="VerbatimChar"/>
        </w:rPr>
        <w:t xml:space="preserve">â”‚  â”‚  ELSE: Return error response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5: LOG TELEMETRY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Call: MPA_Telemetry_Logger                                            â”‚ â”‚</w:t>
      </w:r>
      <w:r>
        <w:br/>
      </w:r>
      <w:r>
        <w:rPr>
          <w:rStyle w:val="VerbatimChar"/>
        </w:rPr>
        <w:t xml:space="preserve">â”‚  â”‚  Data: capability_code, implementation_type, latency_ms,               â”‚ â”‚</w:t>
      </w:r>
      <w:r>
        <w:br/>
      </w:r>
      <w:r>
        <w:rPr>
          <w:rStyle w:val="VerbatimChar"/>
        </w:rPr>
        <w:t xml:space="preserve">â”‚  â”‚        success, session_id, timestamp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OUTPUT: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{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"success": boolean,                                                 â”‚ â”‚</w:t>
      </w:r>
      <w:r>
        <w:br/>
      </w:r>
      <w:r>
        <w:rPr>
          <w:rStyle w:val="VerbatimChar"/>
        </w:rPr>
        <w:t xml:space="preserve">â”‚  â”‚    "result": object,                                                   â”‚ â”‚</w:t>
      </w:r>
      <w:r>
        <w:br/>
      </w:r>
      <w:r>
        <w:rPr>
          <w:rStyle w:val="VerbatimChar"/>
        </w:rPr>
        <w:t xml:space="preserve">â”‚  â”‚    "implementation": string,                                           â”‚ â”‚</w:t>
      </w:r>
      <w:r>
        <w:br/>
      </w:r>
      <w:r>
        <w:rPr>
          <w:rStyle w:val="VerbatimChar"/>
        </w:rPr>
        <w:t xml:space="preserve">â”‚  â”‚    "latency_ms": number,                                               â”‚ â”‚</w:t>
      </w:r>
      <w:r>
        <w:br/>
      </w:r>
      <w:r>
        <w:rPr>
          <w:rStyle w:val="VerbatimChar"/>
        </w:rPr>
        <w:t xml:space="preserve">â”‚  â”‚    "error": string | null                                              â”‚ â”‚</w:t>
      </w:r>
      <w:r>
        <w:br/>
      </w:r>
      <w:r>
        <w:rPr>
          <w:rStyle w:val="VerbatimChar"/>
        </w:rPr>
        <w:t xml:space="preserve">â”‚  â”‚  }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tegration-patterns"/>
    <w:p>
      <w:pPr>
        <w:pStyle w:val="Heading2"/>
      </w:pPr>
      <w:r>
        <w:t xml:space="preserve">8. INTEGRATION PATTERNS</w:t>
      </w:r>
    </w:p>
    <w:bookmarkStart w:id="39" w:name="microsoft-teams-integration"/>
    <w:p>
      <w:pPr>
        <w:pStyle w:val="Heading3"/>
      </w:pPr>
      <w:r>
        <w:t xml:space="preserve">8.1 Microsoft Teams Integration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TEAMS INTEGRATION ARCHITECTURE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TEAMS CLIENT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User types: "@MCMAP What's the optimal channel mix for $500K?"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TEAMS BOT FRAMEWORK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Bot recognizes @mention â†’ Routes to Copilot Studio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COPILOT STUDIO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ORC Agent: Classifies intent â†’ Routes to CHA Agent                    â”‚ â”‚</w:t>
      </w:r>
      <w:r>
        <w:br/>
      </w:r>
      <w:r>
        <w:rPr>
          <w:rStyle w:val="VerbatimChar"/>
        </w:rPr>
        <w:t xml:space="preserve">â”‚  â”‚  CHA Agent: Retrieves KB â†’ Executes CHA_CHANNEL_MIX capability         â”‚ â”‚</w:t>
      </w:r>
      <w:r>
        <w:br/>
      </w:r>
      <w:r>
        <w:rPr>
          <w:rStyle w:val="VerbatimChar"/>
        </w:rPr>
        <w:t xml:space="preserve">â”‚  â”‚  Response: Returns channel mix recommendation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TEAMS CLIENT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User sees: "For a $500K budget, I recommend..."                       â”‚ â”‚</w:t>
      </w:r>
      <w:r>
        <w:br/>
      </w:r>
      <w:r>
        <w:rPr>
          <w:rStyle w:val="VerbatimChar"/>
        </w:rPr>
        <w:t xml:space="preserve">â”‚  â”‚  [Adaptive Card with channel breakdown]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9"/>
    <w:bookmarkStart w:id="40" w:name="sharepoint-integration"/>
    <w:p>
      <w:pPr>
        <w:pStyle w:val="Heading3"/>
      </w:pPr>
      <w:r>
        <w:t xml:space="preserve">8.2 SharePoint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KB file hosting</w:t>
            </w:r>
          </w:p>
        </w:tc>
        <w:tc>
          <w:tcPr/>
          <w:p>
            <w:pPr>
              <w:pStyle w:val="Compact"/>
            </w:pPr>
            <w:r>
              <w:t xml:space="preserve">Document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Output</w:t>
            </w:r>
          </w:p>
        </w:tc>
        <w:tc>
          <w:tcPr/>
          <w:p>
            <w:pPr>
              <w:pStyle w:val="Compact"/>
            </w:pPr>
            <w:r>
              <w:t xml:space="preserve">Generated documents</w:t>
            </w:r>
          </w:p>
        </w:tc>
        <w:tc>
          <w:tcPr/>
          <w:p>
            <w:pPr>
              <w:pStyle w:val="Compact"/>
            </w:pPr>
            <w:r>
              <w:t xml:space="preserve">Site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Portal</w:t>
            </w:r>
          </w:p>
        </w:tc>
        <w:tc>
          <w:tcPr/>
          <w:p>
            <w:pPr>
              <w:pStyle w:val="Compact"/>
            </w:pPr>
            <w:r>
              <w:t xml:space="preserve">Custom entry point</w:t>
            </w:r>
          </w:p>
        </w:tc>
        <w:tc>
          <w:tcPr/>
          <w:p>
            <w:pPr>
              <w:pStyle w:val="Compact"/>
            </w:pPr>
            <w:r>
              <w:t xml:space="preserve">SPFx Web Part</w:t>
            </w:r>
          </w:p>
        </w:tc>
      </w:tr>
    </w:tbl>
    <w:bookmarkEnd w:id="40"/>
    <w:bookmarkStart w:id="41" w:name="power-apps-integration"/>
    <w:p>
      <w:pPr>
        <w:pStyle w:val="Heading3"/>
      </w:pPr>
      <w:r>
        <w:t xml:space="preserve">8.3 Power Apps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App</w:t>
            </w:r>
          </w:p>
        </w:tc>
        <w:tc>
          <w:tcPr/>
          <w:p>
            <w:pPr>
              <w:pStyle w:val="Compact"/>
            </w:pPr>
            <w:r>
              <w:t xml:space="preserve">Custom UI wrapper</w:t>
            </w:r>
          </w:p>
        </w:tc>
        <w:tc>
          <w:tcPr/>
          <w:p>
            <w:pPr>
              <w:pStyle w:val="Compact"/>
            </w:pPr>
            <w:r>
              <w:t xml:space="preserve">Copilot Studio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Model-Driven App</w:t>
            </w:r>
          </w:p>
        </w:tc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t xml:space="preserve">Dataverse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environment-configuration"/>
    <w:p>
      <w:pPr>
        <w:pStyle w:val="Heading2"/>
      </w:pPr>
      <w:r>
        <w:t xml:space="preserve">9. ENVIRONMENT CONFIGURATION</w:t>
      </w:r>
    </w:p>
    <w:bookmarkStart w:id="43" w:name="mastercard-environment"/>
    <w:p>
      <w:pPr>
        <w:pStyle w:val="Heading3"/>
      </w:pPr>
      <w:r>
        <w:t xml:space="preserve">9.1 Mastercard Environment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 Managed"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"dataverseUrl"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"https://[mastercard-org-id].crm.dynamics.com"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"sharePointUrl"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"https://[mastercard-tenant].sharepoint.com/sites/MCMAP"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"httpConnector"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"azureFunctions"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"realTimeOptimization"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"experimentalFeatures"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Dataverse"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 Builder"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"SharePoint"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"Office 365"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Teams"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"Approvals"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"Excel Online"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connector-approval-status"/>
    <w:p>
      <w:pPr>
        <w:pStyle w:val="Heading3"/>
      </w:pPr>
      <w:r>
        <w:t xml:space="preserve">9.2 Connector Approval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DLP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âœ— Blocked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âœ— Blocked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deployment-architecture"/>
    <w:p>
      <w:pPr>
        <w:pStyle w:val="Heading2"/>
      </w:pPr>
      <w:r>
        <w:t xml:space="preserve">10. DEPLOYMENT ARCHITECTURE</w:t>
      </w:r>
    </w:p>
    <w:bookmarkStart w:id="46" w:name="solution-structure"/>
    <w:p>
      <w:pPr>
        <w:pStyle w:val="Heading3"/>
      </w:pPr>
      <w:r>
        <w:t xml:space="preserve">10.1 Solution Structure</w:t>
      </w:r>
    </w:p>
    <w:p>
      <w:pPr>
        <w:pStyle w:val="SourceCode"/>
      </w:pPr>
      <w:r>
        <w:rPr>
          <w:rStyle w:val="VerbatimChar"/>
        </w:rPr>
        <w:t xml:space="preserve">POWER PLATFORM SOLUTIONS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MPA_v6_Platform (Managed Solution)                                         â”‚</w:t>
      </w:r>
      <w:r>
        <w:br/>
      </w:r>
      <w:r>
        <w:rPr>
          <w:rStyle w:val="VerbatimChar"/>
        </w:rPr>
        <w:t xml:space="preserve">â”‚  â”œâ”€â”€ Components                 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Dataverse Tables (14)  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Power Automate Flows (5)                                           â”‚</w:t>
      </w:r>
      <w:r>
        <w:br/>
      </w:r>
      <w:r>
        <w:rPr>
          <w:rStyle w:val="VerbatimChar"/>
        </w:rPr>
        <w:t xml:space="preserve">â”‚  â”‚   â”œâ”€â”€ AI Builder Prompts (26)                                            â”‚</w:t>
      </w:r>
      <w:r>
        <w:br/>
      </w:r>
      <w:r>
        <w:rPr>
          <w:rStyle w:val="VerbatimChar"/>
        </w:rPr>
        <w:t xml:space="preserve">â”‚  â”‚   â””â”€â”€ Environment Variables                                              â”‚</w:t>
      </w:r>
      <w:r>
        <w:br/>
      </w:r>
      <w:r>
        <w:rPr>
          <w:rStyle w:val="VerbatimChar"/>
        </w:rPr>
        <w:t xml:space="preserve">â”‚  â””â”€â”€ Dependencies                                                           â”‚</w:t>
      </w:r>
      <w:r>
        <w:br/>
      </w:r>
      <w:r>
        <w:rPr>
          <w:rStyle w:val="VerbatimChar"/>
        </w:rPr>
        <w:t xml:space="preserve">â”‚      â”œâ”€â”€ Dataverse (built-in)                                               â”‚</w:t>
      </w:r>
      <w:r>
        <w:br/>
      </w:r>
      <w:r>
        <w:rPr>
          <w:rStyle w:val="VerbatimChar"/>
        </w:rPr>
        <w:t xml:space="preserve">â”‚      â”œâ”€â”€ AI Builder (built-in)                                              â”‚</w:t>
      </w:r>
      <w:r>
        <w:br/>
      </w:r>
      <w:r>
        <w:rPr>
          <w:rStyle w:val="VerbatimChar"/>
        </w:rPr>
        <w:t xml:space="preserve">â”‚      â””â”€â”€ Power Automate (built-in)  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MPA_v6_Copilot_Agents (Managed Solution)                                   â”‚</w:t>
      </w:r>
      <w:r>
        <w:br/>
      </w:r>
      <w:r>
        <w:rPr>
          <w:rStyle w:val="VerbatimChar"/>
        </w:rPr>
        <w:t xml:space="preserve">â”‚  â”œâ”€â”€ Components                                                             â”‚</w:t>
      </w:r>
      <w:r>
        <w:br/>
      </w:r>
      <w:r>
        <w:rPr>
          <w:rStyle w:val="VerbatimChar"/>
        </w:rPr>
        <w:t xml:space="preserve">â”‚  â”‚   â””â”€â”€ Copilot Studio Agents (10)                                         â”‚</w:t>
      </w:r>
      <w:r>
        <w:br/>
      </w:r>
      <w:r>
        <w:rPr>
          <w:rStyle w:val="VerbatimChar"/>
        </w:rPr>
        <w:t xml:space="preserve">â”‚  â””â”€â”€ Dependencies                                                           â”‚</w:t>
      </w:r>
      <w:r>
        <w:br/>
      </w:r>
      <w:r>
        <w:rPr>
          <w:rStyle w:val="VerbatimChar"/>
        </w:rPr>
        <w:t xml:space="preserve">â”‚      â”œâ”€â”€ MPA_v6_Platform                                                    â”‚</w:t>
      </w:r>
      <w:r>
        <w:br/>
      </w:r>
      <w:r>
        <w:rPr>
          <w:rStyle w:val="VerbatimChar"/>
        </w:rPr>
        <w:t xml:space="preserve">â”‚      â””â”€â”€ SharePoint KB Files (external)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6"/>
    <w:bookmarkStart w:id="47" w:name="deployment-sequence"/>
    <w:p>
      <w:pPr>
        <w:pStyle w:val="Heading3"/>
      </w:pPr>
      <w:r>
        <w:t xml:space="preserve">10.2 Deployment Sequence</w:t>
      </w:r>
    </w:p>
    <w:p>
      <w:pPr>
        <w:pStyle w:val="SourceCode"/>
      </w:pPr>
      <w:r>
        <w:rPr>
          <w:rStyle w:val="VerbatimChar"/>
        </w:rPr>
        <w:t xml:space="preserve">DEPLOYMENT ORDER</w:t>
      </w:r>
      <w:r>
        <w:br/>
      </w:r>
      <w:r>
        <w:br/>
      </w:r>
      <w:r>
        <w:rPr>
          <w:rStyle w:val="VerbatimChar"/>
        </w:rPr>
        <w:t xml:space="preserve">1. DATAVERSE SCHEMA</w:t>
      </w:r>
      <w:r>
        <w:br/>
      </w:r>
      <w:r>
        <w:rPr>
          <w:rStyle w:val="VerbatimChar"/>
        </w:rPr>
        <w:t xml:space="preserve">   â””â”€â”€ Create tables in dependency order</w:t>
      </w:r>
      <w:r>
        <w:br/>
      </w:r>
      <w:r>
        <w:rPr>
          <w:rStyle w:val="VerbatimChar"/>
        </w:rPr>
        <w:t xml:space="preserve">       â””â”€â”€ Tier 1: No dependencies (eap_agent, mpa_vertical, etc.)</w:t>
      </w:r>
      <w:r>
        <w:br/>
      </w:r>
      <w:r>
        <w:rPr>
          <w:rStyle w:val="VerbatimChar"/>
        </w:rPr>
        <w:t xml:space="preserve">       â””â”€â”€ Tier 2: Depends on Tier 1 (eap_capability, mpa_benchmark)</w:t>
      </w:r>
      <w:r>
        <w:br/>
      </w:r>
      <w:r>
        <w:rPr>
          <w:rStyle w:val="VerbatimChar"/>
        </w:rPr>
        <w:t xml:space="preserve">       â””â”€â”€ Tier 3: Depends on Tier 2 (eap_capability_implementation)</w:t>
      </w:r>
      <w:r>
        <w:br/>
      </w:r>
      <w:r>
        <w:rPr>
          <w:rStyle w:val="VerbatimChar"/>
        </w:rPr>
        <w:t xml:space="preserve">       â””â”€â”€ Tier 4: Session tables (mpa_session, eap_telemetry)</w:t>
      </w:r>
      <w:r>
        <w:br/>
      </w:r>
      <w:r>
        <w:br/>
      </w:r>
      <w:r>
        <w:rPr>
          <w:rStyle w:val="VerbatimChar"/>
        </w:rPr>
        <w:t xml:space="preserve">2. SEED DATA</w:t>
      </w:r>
      <w:r>
        <w:br/>
      </w:r>
      <w:r>
        <w:rPr>
          <w:rStyle w:val="VerbatimChar"/>
        </w:rPr>
        <w:t xml:space="preserve">   â””â”€â”€ Load reference data</w:t>
      </w:r>
      <w:r>
        <w:br/>
      </w:r>
      <w:r>
        <w:rPr>
          <w:rStyle w:val="VerbatimChar"/>
        </w:rPr>
        <w:t xml:space="preserve">       â””â”€â”€ Agent registry (eap_agent)</w:t>
      </w:r>
      <w:r>
        <w:br/>
      </w:r>
      <w:r>
        <w:rPr>
          <w:rStyle w:val="VerbatimChar"/>
        </w:rPr>
        <w:t xml:space="preserve">       â””â”€â”€ Capability registry (eap_capability)</w:t>
      </w:r>
      <w:r>
        <w:br/>
      </w:r>
      <w:r>
        <w:rPr>
          <w:rStyle w:val="VerbatimChar"/>
        </w:rPr>
        <w:t xml:space="preserve">       â””â”€â”€ Implementation mappings (eap_capability_implementation)</w:t>
      </w:r>
      <w:r>
        <w:br/>
      </w:r>
      <w:r>
        <w:rPr>
          <w:rStyle w:val="VerbatimChar"/>
        </w:rPr>
        <w:t xml:space="preserve">       â””â”€â”€ Benchmark data (mpa_benchmark)</w:t>
      </w:r>
      <w:r>
        <w:br/>
      </w:r>
      <w:r>
        <w:br/>
      </w:r>
      <w:r>
        <w:rPr>
          <w:rStyle w:val="VerbatimChar"/>
        </w:rPr>
        <w:t xml:space="preserve">3. AI BUILDER PROMPTS</w:t>
      </w:r>
      <w:r>
        <w:br/>
      </w:r>
      <w:r>
        <w:rPr>
          <w:rStyle w:val="VerbatimChar"/>
        </w:rPr>
        <w:t xml:space="preserve">   â””â”€â”€ Create and register 26 prompts</w:t>
      </w:r>
      <w:r>
        <w:br/>
      </w:r>
      <w:r>
        <w:rPr>
          <w:rStyle w:val="VerbatimChar"/>
        </w:rPr>
        <w:t xml:space="preserve">       â””â”€â”€ Register in eap_prompt table</w:t>
      </w:r>
      <w:r>
        <w:br/>
      </w:r>
      <w:r>
        <w:br/>
      </w:r>
      <w:r>
        <w:rPr>
          <w:rStyle w:val="VerbatimChar"/>
        </w:rPr>
        <w:t xml:space="preserve">4. POWER AUTOMATE FLOWS</w:t>
      </w:r>
      <w:r>
        <w:br/>
      </w:r>
      <w:r>
        <w:rPr>
          <w:rStyle w:val="VerbatimChar"/>
        </w:rPr>
        <w:t xml:space="preserve">   â””â”€â”€ Import and configure 5 flows</w:t>
      </w:r>
      <w:r>
        <w:br/>
      </w:r>
      <w:r>
        <w:rPr>
          <w:rStyle w:val="VerbatimChar"/>
        </w:rPr>
        <w:t xml:space="preserve">       â””â”€â”€ Configure connections</w:t>
      </w:r>
      <w:r>
        <w:br/>
      </w:r>
      <w:r>
        <w:rPr>
          <w:rStyle w:val="VerbatimChar"/>
        </w:rPr>
        <w:t xml:space="preserve">       â””â”€â”€ Enable flows</w:t>
      </w:r>
      <w:r>
        <w:br/>
      </w:r>
      <w:r>
        <w:br/>
      </w:r>
      <w:r>
        <w:rPr>
          <w:rStyle w:val="VerbatimChar"/>
        </w:rPr>
        <w:t xml:space="preserve">5. SHAREPOINT KB</w:t>
      </w:r>
      <w:r>
        <w:br/>
      </w:r>
      <w:r>
        <w:rPr>
          <w:rStyle w:val="VerbatimChar"/>
        </w:rPr>
        <w:t xml:space="preserve">   â””â”€â”€ Upload 37+ KB files</w:t>
      </w:r>
      <w:r>
        <w:br/>
      </w:r>
      <w:r>
        <w:rPr>
          <w:rStyle w:val="VerbatimChar"/>
        </w:rPr>
        <w:t xml:space="preserve">       â””â”€â”€ Create document library</w:t>
      </w:r>
      <w:r>
        <w:br/>
      </w:r>
      <w:r>
        <w:rPr>
          <w:rStyle w:val="VerbatimChar"/>
        </w:rPr>
        <w:t xml:space="preserve">       â””â”€â”€ Upload files</w:t>
      </w:r>
      <w:r>
        <w:br/>
      </w:r>
      <w:r>
        <w:rPr>
          <w:rStyle w:val="VerbatimChar"/>
        </w:rPr>
        <w:t xml:space="preserve">       â””â”€â”€ Verify accessibility</w:t>
      </w:r>
      <w:r>
        <w:br/>
      </w:r>
      <w:r>
        <w:br/>
      </w:r>
      <w:r>
        <w:rPr>
          <w:rStyle w:val="VerbatimChar"/>
        </w:rPr>
        <w:t xml:space="preserve">6. COPILOT STUDIO AGENTS</w:t>
      </w:r>
      <w:r>
        <w:br/>
      </w:r>
      <w:r>
        <w:rPr>
          <w:rStyle w:val="VerbatimChar"/>
        </w:rPr>
        <w:t xml:space="preserve">   â””â”€â”€ Create and configure 10 agents</w:t>
      </w:r>
      <w:r>
        <w:br/>
      </w:r>
      <w:r>
        <w:rPr>
          <w:rStyle w:val="VerbatimChar"/>
        </w:rPr>
        <w:t xml:space="preserve">       â””â”€â”€ Import agent definitions</w:t>
      </w:r>
      <w:r>
        <w:br/>
      </w:r>
      <w:r>
        <w:rPr>
          <w:rStyle w:val="VerbatimChar"/>
        </w:rPr>
        <w:t xml:space="preserve">       â””â”€â”€ Link knowledge sources</w:t>
      </w:r>
      <w:r>
        <w:br/>
      </w:r>
      <w:r>
        <w:rPr>
          <w:rStyle w:val="VerbatimChar"/>
        </w:rPr>
        <w:t xml:space="preserve">       â””â”€â”€ Configure topics</w:t>
      </w:r>
      <w:r>
        <w:br/>
      </w:r>
      <w:r>
        <w:rPr>
          <w:rStyle w:val="VerbatimChar"/>
        </w:rPr>
        <w:t xml:space="preserve">       â””â”€â”€ Publish agents</w:t>
      </w:r>
      <w:r>
        <w:br/>
      </w:r>
      <w:r>
        <w:br/>
      </w:r>
      <w:r>
        <w:rPr>
          <w:rStyle w:val="VerbatimChar"/>
        </w:rPr>
        <w:t xml:space="preserve">7. VALIDATION</w:t>
      </w:r>
      <w:r>
        <w:br/>
      </w:r>
      <w:r>
        <w:rPr>
          <w:rStyle w:val="VerbatimChar"/>
        </w:rPr>
        <w:t xml:space="preserve">   â””â”€â”€ Execute test suite</w:t>
      </w:r>
      <w:r>
        <w:br/>
      </w:r>
      <w:r>
        <w:rPr>
          <w:rStyle w:val="VerbatimChar"/>
        </w:rPr>
        <w:t xml:space="preserve">       â””â”€â”€ Unit tests</w:t>
      </w:r>
      <w:r>
        <w:br/>
      </w:r>
      <w:r>
        <w:rPr>
          <w:rStyle w:val="VerbatimChar"/>
        </w:rPr>
        <w:t xml:space="preserve">       â””â”€â”€ Integration tests</w:t>
      </w:r>
      <w:r>
        <w:br/>
      </w:r>
      <w:r>
        <w:rPr>
          <w:rStyle w:val="VerbatimChar"/>
        </w:rPr>
        <w:t xml:space="preserve">       â””â”€â”€ E2E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