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4503" w14:textId="77777777" w:rsidR="006A7E57" w:rsidRDefault="00000000">
      <w:pPr>
        <w:spacing w:after="100"/>
        <w:jc w:val="center"/>
      </w:pPr>
      <w:r>
        <w:rPr>
          <w:rFonts w:ascii="SimHei" w:eastAsia="SimHei" w:hAnsi="SimHei" w:cs="SimHei"/>
          <w:b/>
          <w:bCs/>
          <w:sz w:val="36"/>
          <w:szCs w:val="36"/>
        </w:rPr>
        <w:t>AI素养判断题</w:t>
      </w:r>
    </w:p>
    <w:p w14:paraId="0C77E6BD" w14:textId="77777777" w:rsidR="00000BE6" w:rsidRDefault="00000BE6">
      <w:pPr>
        <w:spacing w:before="160" w:after="160"/>
        <w:rPr>
          <w:rFonts w:ascii="SimHei" w:eastAsia="SimHei" w:hAnsi="SimHei" w:cs="SimHei"/>
          <w:b/>
          <w:bCs/>
        </w:rPr>
      </w:pPr>
    </w:p>
    <w:p w14:paraId="72321D1B" w14:textId="13B471A1" w:rsidR="006A7E57" w:rsidRDefault="00000000">
      <w:pPr>
        <w:spacing w:before="160" w:after="160"/>
      </w:pPr>
      <w:r>
        <w:rPr>
          <w:b/>
          <w:bCs/>
        </w:rPr>
        <w:t xml:space="preserve">1.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大语言模型在回答用户问题时，其工作方式类似于从已学习的资料中检索相关段落并整理输出。</w:t>
      </w:r>
    </w:p>
    <w:p w14:paraId="07939577" w14:textId="77777777" w:rsidR="006A7E57" w:rsidRDefault="00000000">
      <w:pPr>
        <w:spacing w:before="160" w:after="160"/>
      </w:pPr>
      <w:r>
        <w:rPr>
          <w:b/>
          <w:bCs/>
        </w:rPr>
        <w:t xml:space="preserve">2.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当AI的回答中附带了具体的参考文献信息（如作者、年份、期刊名），这些引用一般是真实存在的。</w:t>
      </w:r>
    </w:p>
    <w:p w14:paraId="43D9A510" w14:textId="77777777" w:rsidR="006A7E57" w:rsidRDefault="00000000">
      <w:pPr>
        <w:spacing w:before="160" w:after="160"/>
      </w:pPr>
      <w:r>
        <w:rPr>
          <w:b/>
          <w:bCs/>
        </w:rPr>
        <w:t xml:space="preserve">3.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同一个问题在不同对话中提问同一个AI模型，得到的回答可能存在实质性差异甚至互相矛盾。</w:t>
      </w:r>
    </w:p>
    <w:p w14:paraId="0F9E1E72" w14:textId="77777777" w:rsidR="006A7E57" w:rsidRDefault="00000000">
      <w:pPr>
        <w:spacing w:before="160" w:after="160"/>
      </w:pPr>
      <w:r>
        <w:rPr>
          <w:b/>
          <w:bCs/>
        </w:rPr>
        <w:t xml:space="preserve">4.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开源的AI模型通常意味着其训练数据的来源和构成也是公开透明的。</w:t>
      </w:r>
    </w:p>
    <w:p w14:paraId="4002C7C4" w14:textId="77777777" w:rsidR="006A7E57" w:rsidRDefault="00000000">
      <w:pPr>
        <w:spacing w:before="160" w:after="160"/>
      </w:pPr>
      <w:r>
        <w:rPr>
          <w:b/>
          <w:bCs/>
        </w:rPr>
        <w:t xml:space="preserve">5.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仅仅改变提示词（prompt）中几个词的表述方式，就可能显著改变AI回答的质量和方向。</w:t>
      </w:r>
    </w:p>
    <w:p w14:paraId="45B68790" w14:textId="77777777" w:rsidR="006A7E57" w:rsidRDefault="00000000">
      <w:pPr>
        <w:spacing w:before="160" w:after="160"/>
      </w:pPr>
      <w:r>
        <w:rPr>
          <w:b/>
          <w:bCs/>
        </w:rPr>
        <w:t xml:space="preserve">6.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目前主流的AI文本检测工具已经能够比较可靠地区分AI生成的文本与人类写作。</w:t>
      </w:r>
    </w:p>
    <w:p w14:paraId="067B8598" w14:textId="77777777" w:rsidR="006A7E57" w:rsidRDefault="00000000">
      <w:pPr>
        <w:spacing w:before="160" w:after="160"/>
      </w:pPr>
      <w:r>
        <w:rPr>
          <w:b/>
          <w:bCs/>
        </w:rPr>
        <w:t xml:space="preserve">7.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AI模型在处理涉及不同文化背景的内容时，可能表现出系统性的认知偏差。</w:t>
      </w:r>
    </w:p>
    <w:p w14:paraId="4BC0C95F" w14:textId="77777777" w:rsidR="006A7E57" w:rsidRDefault="00000000">
      <w:pPr>
        <w:spacing w:before="160" w:after="160"/>
      </w:pPr>
      <w:r>
        <w:rPr>
          <w:b/>
          <w:bCs/>
        </w:rPr>
        <w:t xml:space="preserve">8.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当AI</w:t>
      </w:r>
      <w:proofErr w:type="gramStart"/>
      <w:r>
        <w:t>表示“我对这个问题不太有把握”时</w:t>
      </w:r>
      <w:proofErr w:type="gramEnd"/>
      <w:r>
        <w:t>，说明它确实感知到了自身知识的局限。</w:t>
      </w:r>
    </w:p>
    <w:p w14:paraId="3DFA2158" w14:textId="77777777" w:rsidR="006A7E57" w:rsidRDefault="00000000">
      <w:pPr>
        <w:spacing w:before="160" w:after="160"/>
      </w:pPr>
      <w:r>
        <w:rPr>
          <w:b/>
          <w:bCs/>
        </w:rPr>
        <w:t xml:space="preserve">9.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在多数国家现行法律框架下，纯粹由AI生成的作品不享有版权保护。</w:t>
      </w:r>
    </w:p>
    <w:p w14:paraId="3FDE1305" w14:textId="77777777" w:rsidR="006A7E57" w:rsidRDefault="00000000">
      <w:pPr>
        <w:spacing w:before="160" w:after="160"/>
      </w:pPr>
      <w:r>
        <w:rPr>
          <w:b/>
          <w:bCs/>
        </w:rPr>
        <w:t xml:space="preserve">10. </w:t>
      </w:r>
      <w:proofErr w:type="gramStart"/>
      <w:r>
        <w:rPr>
          <w:b/>
          <w:bCs/>
        </w:rPr>
        <w:t xml:space="preserve">(  </w:t>
      </w:r>
      <w:proofErr w:type="gramEnd"/>
      <w:r>
        <w:rPr>
          <w:b/>
          <w:bCs/>
        </w:rPr>
        <w:t xml:space="preserve">  </w:t>
      </w:r>
      <w:proofErr w:type="gramStart"/>
      <w:r>
        <w:rPr>
          <w:b/>
          <w:bCs/>
        </w:rPr>
        <w:t xml:space="preserve">  )</w:t>
      </w:r>
      <w:proofErr w:type="gramEnd"/>
      <w:r>
        <w:rPr>
          <w:b/>
          <w:bCs/>
        </w:rPr>
        <w:t xml:space="preserve">  </w:t>
      </w:r>
      <w:r>
        <w:t>模型参数量越大，AI回答的准确性和可靠性通常就越高。</w:t>
      </w:r>
    </w:p>
    <w:p w14:paraId="62546FC7" w14:textId="77777777" w:rsidR="006A7E57" w:rsidRDefault="00000000">
      <w:r>
        <w:br w:type="page"/>
      </w:r>
    </w:p>
    <w:p w14:paraId="34338402" w14:textId="77777777" w:rsidR="00000BE6" w:rsidRDefault="00000BE6">
      <w:pPr>
        <w:spacing w:before="200" w:after="60"/>
        <w:rPr>
          <w:rFonts w:ascii="SimHei" w:eastAsia="SimHei" w:hAnsi="SimHei" w:cs="SimHei"/>
          <w:b/>
          <w:bCs/>
          <w:sz w:val="32"/>
          <w:szCs w:val="32"/>
        </w:rPr>
      </w:pPr>
    </w:p>
    <w:p w14:paraId="09BFCD6B" w14:textId="69A9DA95" w:rsidR="006A7E57" w:rsidRDefault="00000000">
      <w:pPr>
        <w:spacing w:before="200" w:after="60"/>
      </w:pPr>
      <w:r>
        <w:rPr>
          <w:rFonts w:ascii="SimHei" w:eastAsia="SimHei" w:hAnsi="SimHei" w:cs="SimHei"/>
          <w:b/>
          <w:bCs/>
        </w:rPr>
        <w:t>第 1 题：</w:t>
      </w:r>
      <w:r>
        <w:rPr>
          <w:rFonts w:ascii="SimHei" w:eastAsia="SimHei" w:hAnsi="SimHei" w:cs="SimHei"/>
          <w:b/>
          <w:bCs/>
          <w:color w:val="C62828"/>
        </w:rPr>
        <w:t>✗ 错误</w:t>
      </w:r>
    </w:p>
    <w:p w14:paraId="1E382B02" w14:textId="77777777" w:rsidR="006A7E57" w:rsidRDefault="00000000">
      <w:pPr>
        <w:spacing w:after="120"/>
        <w:ind w:firstLine="480"/>
      </w:pPr>
      <w:r>
        <w:rPr>
          <w:color w:val="333333"/>
          <w:sz w:val="21"/>
          <w:szCs w:val="21"/>
        </w:rPr>
        <w:t>大语言模型并非“检索”信息。它通过学习海量文本的统计规律，以逐词预测的方式生成回答。模型内部没有可供查找的“知识库”，输出的文本是概率计算的结果，而非对原始资料的定位和摘录。这也解释了为什么它有时会生成看似合理但实际错误的内容。</w:t>
      </w:r>
    </w:p>
    <w:p w14:paraId="6BD6BAD9" w14:textId="77777777" w:rsidR="006A7E57" w:rsidRDefault="00000000">
      <w:pPr>
        <w:spacing w:before="200" w:after="60"/>
      </w:pPr>
      <w:r>
        <w:rPr>
          <w:rFonts w:ascii="SimHei" w:eastAsia="SimHei" w:hAnsi="SimHei" w:cs="SimHei"/>
          <w:b/>
          <w:bCs/>
        </w:rPr>
        <w:t>第 2 题：</w:t>
      </w:r>
      <w:r>
        <w:rPr>
          <w:rFonts w:ascii="SimHei" w:eastAsia="SimHei" w:hAnsi="SimHei" w:cs="SimHei"/>
          <w:b/>
          <w:bCs/>
          <w:color w:val="C62828"/>
        </w:rPr>
        <w:t>✗ 错误</w:t>
      </w:r>
    </w:p>
    <w:p w14:paraId="27CB0FD8" w14:textId="77777777" w:rsidR="006A7E57" w:rsidRDefault="00000000">
      <w:pPr>
        <w:spacing w:after="120"/>
        <w:ind w:firstLine="480"/>
      </w:pPr>
      <w:r>
        <w:rPr>
          <w:color w:val="333333"/>
          <w:sz w:val="21"/>
          <w:szCs w:val="21"/>
        </w:rPr>
        <w:t>大语言模型经常“编造”看起来格式规范的虚假文献，包括伪造作者姓名、论文标题、期刊名称甚至DOI号。这种现象被称为“幻觉”（hallucination）。在学术写作中，AI给出的任何引用都必须逐条人工核实。</w:t>
      </w:r>
    </w:p>
    <w:p w14:paraId="342B926F" w14:textId="77777777" w:rsidR="006A7E57" w:rsidRDefault="00000000">
      <w:pPr>
        <w:spacing w:before="200" w:after="60"/>
      </w:pPr>
      <w:r>
        <w:rPr>
          <w:rFonts w:ascii="SimHei" w:eastAsia="SimHei" w:hAnsi="SimHei" w:cs="SimHei"/>
          <w:b/>
          <w:bCs/>
        </w:rPr>
        <w:t>第 3 题：</w:t>
      </w:r>
      <w:r>
        <w:rPr>
          <w:rFonts w:ascii="SimHei" w:eastAsia="SimHei" w:hAnsi="SimHei" w:cs="SimHei"/>
          <w:b/>
          <w:bCs/>
          <w:color w:val="2E7D32"/>
        </w:rPr>
        <w:t>✓ 正确</w:t>
      </w:r>
    </w:p>
    <w:p w14:paraId="069D7250" w14:textId="77777777" w:rsidR="006A7E57" w:rsidRDefault="00000000">
      <w:pPr>
        <w:spacing w:after="120"/>
        <w:ind w:firstLine="480"/>
      </w:pPr>
      <w:r>
        <w:rPr>
          <w:color w:val="333333"/>
          <w:sz w:val="21"/>
          <w:szCs w:val="21"/>
        </w:rPr>
        <w:t>大语言模型的生成过程包含随机采样机制（由temperature等参数控制），因此即使输入完全相同，不同次对话的输出也可能不同。此外，模型没有跨对话的记忆和一致性保障机制，对同一事实问题给出矛盾回答是常见现象。</w:t>
      </w:r>
    </w:p>
    <w:p w14:paraId="61370D33" w14:textId="77777777" w:rsidR="006A7E57" w:rsidRDefault="00000000">
      <w:pPr>
        <w:spacing w:before="200" w:after="60"/>
      </w:pPr>
      <w:r>
        <w:rPr>
          <w:rFonts w:ascii="SimHei" w:eastAsia="SimHei" w:hAnsi="SimHei" w:cs="SimHei"/>
          <w:b/>
          <w:bCs/>
        </w:rPr>
        <w:t>第 4 题：</w:t>
      </w:r>
      <w:r>
        <w:rPr>
          <w:rFonts w:ascii="SimHei" w:eastAsia="SimHei" w:hAnsi="SimHei" w:cs="SimHei"/>
          <w:b/>
          <w:bCs/>
          <w:color w:val="C62828"/>
        </w:rPr>
        <w:t>✗ 错误</w:t>
      </w:r>
    </w:p>
    <w:p w14:paraId="180248D4" w14:textId="77777777" w:rsidR="006A7E57" w:rsidRDefault="00000000">
      <w:pPr>
        <w:spacing w:after="120"/>
        <w:ind w:firstLine="480"/>
      </w:pPr>
      <w:r>
        <w:rPr>
          <w:color w:val="333333"/>
          <w:sz w:val="21"/>
          <w:szCs w:val="21"/>
        </w:rPr>
        <w:t>“开源”在AI领域通常指公开模型权重和推理代码，但训练数据的来源、筛选标准和构成比例往往不会完整公开。许多知名“开源”模型对训练数据的披露非常有限，这引发了关于“开源”定义的广泛争论。</w:t>
      </w:r>
    </w:p>
    <w:p w14:paraId="2AB0A4B0" w14:textId="77777777" w:rsidR="006A7E57" w:rsidRDefault="00000000">
      <w:pPr>
        <w:spacing w:before="200" w:after="60"/>
      </w:pPr>
      <w:r>
        <w:rPr>
          <w:rFonts w:ascii="SimHei" w:eastAsia="SimHei" w:hAnsi="SimHei" w:cs="SimHei"/>
          <w:b/>
          <w:bCs/>
        </w:rPr>
        <w:t>第 5 题：</w:t>
      </w:r>
      <w:r>
        <w:rPr>
          <w:rFonts w:ascii="SimHei" w:eastAsia="SimHei" w:hAnsi="SimHei" w:cs="SimHei"/>
          <w:b/>
          <w:bCs/>
          <w:color w:val="2E7D32"/>
        </w:rPr>
        <w:t>✓ 正确</w:t>
      </w:r>
    </w:p>
    <w:p w14:paraId="55AACC34" w14:textId="77777777" w:rsidR="006A7E57" w:rsidRDefault="00000000">
      <w:pPr>
        <w:spacing w:after="120"/>
        <w:ind w:firstLine="480"/>
      </w:pPr>
      <w:r>
        <w:rPr>
          <w:color w:val="333333"/>
          <w:sz w:val="21"/>
          <w:szCs w:val="21"/>
        </w:rPr>
        <w:t>大语言模型对输入措辞高度敏感。例如，要求“列举原因”与“请从正反两面分析”可能得到质量截然不同的回答。研究表明，提示词中加入“请一步步思考”等引导语，可以显著提升模型在推理任务中的表现。这种敏感性也意味着研究者在使用AI辅助分析时需要审慎设计提示词。</w:t>
      </w:r>
    </w:p>
    <w:p w14:paraId="1468BFAF" w14:textId="77777777" w:rsidR="006A7E57" w:rsidRDefault="00000000">
      <w:pPr>
        <w:spacing w:before="200" w:after="60"/>
      </w:pPr>
      <w:r>
        <w:rPr>
          <w:rFonts w:ascii="SimHei" w:eastAsia="SimHei" w:hAnsi="SimHei" w:cs="SimHei"/>
          <w:b/>
          <w:bCs/>
        </w:rPr>
        <w:t>第 6 题：</w:t>
      </w:r>
      <w:r>
        <w:rPr>
          <w:rFonts w:ascii="SimHei" w:eastAsia="SimHei" w:hAnsi="SimHei" w:cs="SimHei"/>
          <w:b/>
          <w:bCs/>
          <w:color w:val="C62828"/>
        </w:rPr>
        <w:t>✗ 错误</w:t>
      </w:r>
    </w:p>
    <w:p w14:paraId="118E596B" w14:textId="77777777" w:rsidR="006A7E57" w:rsidRDefault="00000000">
      <w:pPr>
        <w:spacing w:after="120"/>
        <w:ind w:firstLine="480"/>
      </w:pPr>
      <w:r>
        <w:rPr>
          <w:color w:val="333333"/>
          <w:sz w:val="21"/>
          <w:szCs w:val="21"/>
        </w:rPr>
        <w:t>现有的AI文本检测工具准确率有限，尤其对经过人工编辑润色的AI文本识别能力更差。更严重的是，多项研究发现这些工具对非英语母语者写作的误判率（假阳性率）明显更高，存在系统性偏见。即便是OpenAI自己推出的检测工具，也因准确率不足而下架。</w:t>
      </w:r>
    </w:p>
    <w:p w14:paraId="1D09243B" w14:textId="77777777" w:rsidR="006A7E57" w:rsidRDefault="00000000">
      <w:pPr>
        <w:spacing w:before="200" w:after="60"/>
      </w:pPr>
      <w:r>
        <w:rPr>
          <w:rFonts w:ascii="SimHei" w:eastAsia="SimHei" w:hAnsi="SimHei" w:cs="SimHei"/>
          <w:b/>
          <w:bCs/>
        </w:rPr>
        <w:t>第 7 题：</w:t>
      </w:r>
      <w:r>
        <w:rPr>
          <w:rFonts w:ascii="SimHei" w:eastAsia="SimHei" w:hAnsi="SimHei" w:cs="SimHei"/>
          <w:b/>
          <w:bCs/>
          <w:color w:val="2E7D32"/>
        </w:rPr>
        <w:t>✓ 正确</w:t>
      </w:r>
    </w:p>
    <w:p w14:paraId="02BFB46B" w14:textId="77777777" w:rsidR="006A7E57" w:rsidRDefault="00000000">
      <w:pPr>
        <w:spacing w:after="120"/>
        <w:ind w:firstLine="480"/>
      </w:pPr>
      <w:r>
        <w:rPr>
          <w:color w:val="333333"/>
          <w:sz w:val="21"/>
          <w:szCs w:val="21"/>
        </w:rPr>
        <w:t>AI模型的训练数据以英语内容为主，且大量来源于西方互联网语境，这导致模型在处理非西方文化概念时容易出现偏差——例如对某些文化传统的刻板化理解，或在价值判断上倾向于西方视角。这种偏见不是偶然的，而是数据构成带来的结构性问题。</w:t>
      </w:r>
    </w:p>
    <w:p w14:paraId="0F791D34" w14:textId="77777777" w:rsidR="006A7E57" w:rsidRDefault="00000000">
      <w:pPr>
        <w:spacing w:before="200" w:after="60"/>
      </w:pPr>
      <w:r>
        <w:rPr>
          <w:rFonts w:ascii="SimHei" w:eastAsia="SimHei" w:hAnsi="SimHei" w:cs="SimHei"/>
          <w:b/>
          <w:bCs/>
        </w:rPr>
        <w:t>第 8 题：</w:t>
      </w:r>
      <w:r>
        <w:rPr>
          <w:rFonts w:ascii="SimHei" w:eastAsia="SimHei" w:hAnsi="SimHei" w:cs="SimHei"/>
          <w:b/>
          <w:bCs/>
          <w:color w:val="C62828"/>
        </w:rPr>
        <w:t>✗ 错误</w:t>
      </w:r>
    </w:p>
    <w:p w14:paraId="34620D70" w14:textId="77777777" w:rsidR="006A7E57" w:rsidRDefault="00000000">
      <w:pPr>
        <w:spacing w:after="120"/>
        <w:ind w:firstLine="480"/>
      </w:pPr>
      <w:r>
        <w:rPr>
          <w:color w:val="333333"/>
          <w:sz w:val="21"/>
          <w:szCs w:val="21"/>
        </w:rPr>
        <w:t>大语言模型没有真正的“自我意识”或“元认知”能力。它表达不确定性的措辞，是在训练过程中（尤其是人类反馈强化学习阶段）习得的语言模式，而非对自身认知状态的真实感知。模型可能在非常自信地陈述错误时毫无“犹豫”，也可能在给出完全正确答案时附加不必要的保留。</w:t>
      </w:r>
    </w:p>
    <w:p w14:paraId="30AA5F59" w14:textId="77777777" w:rsidR="006A7E57" w:rsidRDefault="00000000">
      <w:pPr>
        <w:spacing w:before="200" w:after="60"/>
      </w:pPr>
      <w:r>
        <w:rPr>
          <w:rFonts w:ascii="SimHei" w:eastAsia="SimHei" w:hAnsi="SimHei" w:cs="SimHei"/>
          <w:b/>
          <w:bCs/>
        </w:rPr>
        <w:t>第 9 题：</w:t>
      </w:r>
      <w:r>
        <w:rPr>
          <w:rFonts w:ascii="SimHei" w:eastAsia="SimHei" w:hAnsi="SimHei" w:cs="SimHei"/>
          <w:b/>
          <w:bCs/>
          <w:color w:val="2E7D32"/>
        </w:rPr>
        <w:t>✓ 正确</w:t>
      </w:r>
    </w:p>
    <w:p w14:paraId="1318B51F" w14:textId="77777777" w:rsidR="006A7E57" w:rsidRDefault="00000000">
      <w:pPr>
        <w:spacing w:after="120"/>
        <w:ind w:firstLine="480"/>
      </w:pPr>
      <w:r>
        <w:rPr>
          <w:color w:val="333333"/>
          <w:sz w:val="21"/>
          <w:szCs w:val="21"/>
        </w:rPr>
        <w:t>目前包括中国、美国、欧盟在内的主要司法管辖区，版权法的保护对象一般要求以“人类创作”为前提。美国版权局已明确表示，纯AI生成的内容不可注册版权。不过，如果人类对AI输出进行了具有独创性的选择、编排或修改，该部分人类贡献仍可能受到保护。</w:t>
      </w:r>
    </w:p>
    <w:p w14:paraId="35E92D4B" w14:textId="77777777" w:rsidR="006A7E57" w:rsidRDefault="00000000">
      <w:pPr>
        <w:spacing w:before="200" w:after="60"/>
      </w:pPr>
      <w:r>
        <w:rPr>
          <w:rFonts w:ascii="SimHei" w:eastAsia="SimHei" w:hAnsi="SimHei" w:cs="SimHei"/>
          <w:b/>
          <w:bCs/>
        </w:rPr>
        <w:t>第 10 题：</w:t>
      </w:r>
      <w:r>
        <w:rPr>
          <w:rFonts w:ascii="SimHei" w:eastAsia="SimHei" w:hAnsi="SimHei" w:cs="SimHei"/>
          <w:b/>
          <w:bCs/>
          <w:color w:val="C62828"/>
        </w:rPr>
        <w:t>✗ 错误</w:t>
      </w:r>
    </w:p>
    <w:p w14:paraId="7E95C7C4" w14:textId="3A284F48" w:rsidR="006A7E57" w:rsidRDefault="00000000" w:rsidP="00000BE6">
      <w:pPr>
        <w:spacing w:after="120"/>
        <w:ind w:firstLine="480"/>
        <w:rPr>
          <w:rFonts w:hint="eastAsia"/>
        </w:rPr>
      </w:pPr>
      <w:r>
        <w:rPr>
          <w:color w:val="333333"/>
          <w:sz w:val="21"/>
          <w:szCs w:val="21"/>
        </w:rPr>
        <w:lastRenderedPageBreak/>
        <w:t>参数量只是影响模型性能的因素之一。训练数据的质量与多样性、对齐（alignment）训练的效果、推理策略等同样关键。实际上，一些经过精细调优的小参数模型在特定任务上的表现可以超越参数量大得多的通用模型。此外，更大的模型有时反而更“自信”地产生幻觉。</w:t>
      </w:r>
    </w:p>
    <w:sectPr w:rsidR="006A7E5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C9141" w14:textId="77777777" w:rsidR="00E72D04" w:rsidRDefault="00E72D04">
      <w:r>
        <w:separator/>
      </w:r>
    </w:p>
  </w:endnote>
  <w:endnote w:type="continuationSeparator" w:id="0">
    <w:p w14:paraId="6D565377" w14:textId="77777777" w:rsidR="00E72D04" w:rsidRDefault="00E72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E232" w14:textId="77777777" w:rsidR="006A7E57"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865678">
      <w:rPr>
        <w:noProof/>
        <w:color w:val="999999"/>
        <w:sz w:val="18"/>
        <w:szCs w:val="18"/>
      </w:rPr>
      <w:t>1</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313C0" w14:textId="77777777" w:rsidR="00E72D04" w:rsidRDefault="00E72D04">
      <w:r>
        <w:separator/>
      </w:r>
    </w:p>
  </w:footnote>
  <w:footnote w:type="continuationSeparator" w:id="0">
    <w:p w14:paraId="3D65E13F" w14:textId="77777777" w:rsidR="00E72D04" w:rsidRDefault="00E72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B019" w14:textId="71120344" w:rsidR="006A7E57" w:rsidRDefault="006A7E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314E8"/>
    <w:multiLevelType w:val="hybridMultilevel"/>
    <w:tmpl w:val="973A2C18"/>
    <w:lvl w:ilvl="0" w:tplc="FC04CBAE">
      <w:start w:val="1"/>
      <w:numFmt w:val="bullet"/>
      <w:lvlText w:val="●"/>
      <w:lvlJc w:val="left"/>
      <w:pPr>
        <w:ind w:left="720" w:hanging="360"/>
      </w:pPr>
    </w:lvl>
    <w:lvl w:ilvl="1" w:tplc="5E76531C">
      <w:start w:val="1"/>
      <w:numFmt w:val="bullet"/>
      <w:lvlText w:val="○"/>
      <w:lvlJc w:val="left"/>
      <w:pPr>
        <w:ind w:left="1440" w:hanging="360"/>
      </w:pPr>
    </w:lvl>
    <w:lvl w:ilvl="2" w:tplc="C42C71DC">
      <w:start w:val="1"/>
      <w:numFmt w:val="bullet"/>
      <w:lvlText w:val="■"/>
      <w:lvlJc w:val="left"/>
      <w:pPr>
        <w:ind w:left="2160" w:hanging="360"/>
      </w:pPr>
    </w:lvl>
    <w:lvl w:ilvl="3" w:tplc="A5344156">
      <w:start w:val="1"/>
      <w:numFmt w:val="bullet"/>
      <w:lvlText w:val="●"/>
      <w:lvlJc w:val="left"/>
      <w:pPr>
        <w:ind w:left="2880" w:hanging="360"/>
      </w:pPr>
    </w:lvl>
    <w:lvl w:ilvl="4" w:tplc="E27EBAE6">
      <w:start w:val="1"/>
      <w:numFmt w:val="bullet"/>
      <w:lvlText w:val="○"/>
      <w:lvlJc w:val="left"/>
      <w:pPr>
        <w:ind w:left="3600" w:hanging="360"/>
      </w:pPr>
    </w:lvl>
    <w:lvl w:ilvl="5" w:tplc="AD6C8DDE">
      <w:start w:val="1"/>
      <w:numFmt w:val="bullet"/>
      <w:lvlText w:val="■"/>
      <w:lvlJc w:val="left"/>
      <w:pPr>
        <w:ind w:left="4320" w:hanging="360"/>
      </w:pPr>
    </w:lvl>
    <w:lvl w:ilvl="6" w:tplc="F426F7D2">
      <w:start w:val="1"/>
      <w:numFmt w:val="bullet"/>
      <w:lvlText w:val="●"/>
      <w:lvlJc w:val="left"/>
      <w:pPr>
        <w:ind w:left="5040" w:hanging="360"/>
      </w:pPr>
    </w:lvl>
    <w:lvl w:ilvl="7" w:tplc="F3EA2394">
      <w:start w:val="1"/>
      <w:numFmt w:val="bullet"/>
      <w:lvlText w:val="●"/>
      <w:lvlJc w:val="left"/>
      <w:pPr>
        <w:ind w:left="5760" w:hanging="360"/>
      </w:pPr>
    </w:lvl>
    <w:lvl w:ilvl="8" w:tplc="37DA0042">
      <w:start w:val="1"/>
      <w:numFmt w:val="bullet"/>
      <w:lvlText w:val="●"/>
      <w:lvlJc w:val="left"/>
      <w:pPr>
        <w:ind w:left="6480" w:hanging="360"/>
      </w:pPr>
    </w:lvl>
  </w:abstractNum>
  <w:num w:numId="1" w16cid:durableId="862978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E57"/>
    <w:rsid w:val="00000BE6"/>
    <w:rsid w:val="0000731E"/>
    <w:rsid w:val="006A7E57"/>
    <w:rsid w:val="00865678"/>
    <w:rsid w:val="00E72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705116"/>
  <w15:docId w15:val="{BF28136A-1D17-A546-9012-7408C9B8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Sun" w:eastAsia="SimSun" w:hAnsi="SimSun" w:cs="SimSu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0BE6"/>
    <w:pPr>
      <w:tabs>
        <w:tab w:val="center" w:pos="4680"/>
        <w:tab w:val="right" w:pos="9360"/>
      </w:tabs>
    </w:pPr>
  </w:style>
  <w:style w:type="character" w:customStyle="1" w:styleId="HeaderChar">
    <w:name w:val="Header Char"/>
    <w:basedOn w:val="DefaultParagraphFont"/>
    <w:link w:val="Header"/>
    <w:uiPriority w:val="99"/>
    <w:rsid w:val="00000BE6"/>
  </w:style>
  <w:style w:type="paragraph" w:styleId="Footer">
    <w:name w:val="footer"/>
    <w:basedOn w:val="Normal"/>
    <w:link w:val="FooterChar"/>
    <w:uiPriority w:val="99"/>
    <w:unhideWhenUsed/>
    <w:rsid w:val="00000BE6"/>
    <w:pPr>
      <w:tabs>
        <w:tab w:val="center" w:pos="4680"/>
        <w:tab w:val="right" w:pos="9360"/>
      </w:tabs>
    </w:pPr>
  </w:style>
  <w:style w:type="character" w:customStyle="1" w:styleId="FooterChar">
    <w:name w:val="Footer Char"/>
    <w:basedOn w:val="DefaultParagraphFont"/>
    <w:link w:val="Footer"/>
    <w:uiPriority w:val="99"/>
    <w:rsid w:val="00000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Keven Lv</cp:lastModifiedBy>
  <cp:revision>3</cp:revision>
  <dcterms:created xsi:type="dcterms:W3CDTF">2026-04-09T12:34:00Z</dcterms:created>
  <dcterms:modified xsi:type="dcterms:W3CDTF">2026-04-09T12:39:00Z</dcterms:modified>
</cp:coreProperties>
</file>