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Get-OneViewApplianceMajorVersion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Read the appliance’s OneView major version from /rest/version (no auth).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Read the appliance</w:t>
      </w:r>
      <w:r>
        <w:rPr>
          <w:rStyle w:val="StringTok"/>
        </w:rPr>
        <w:t xml:space="preserve">'s OneView major version from /rest/version (no auth).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2026-09-10T09:48:10Z</dcterms:created>
  <dcterms:modified xsi:type="dcterms:W3CDTF">2026-09-10T09:48:10Z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./src/powershell/Automation/Private/OneViewSession.ps1</vt:lpwstr>
  </property>
</Properties>
</file>