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Repair-DuplicateBlockMarker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Guards against a past regression where an END marker line was duplicated (e.g. two consecutive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lines), which corrupts the document structure for future edits. Consecutive identical marker lines are collapsed to a single line. Handles both LF and CRLF line endings.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Collapse accidentally duplicated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marker lines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Guards against a past regression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an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line was duplicated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two consecutive </w:t>
      </w:r>
      <w:r>
        <w:rPr>
          <w:rStyle w:val="StringTok"/>
        </w:rPr>
        <w:t xml:space="preserve">'&lt;!-- END:run-date --&gt;'</w:t>
      </w:r>
      <w:r>
        <w:rPr>
          <w:rStyle w:val="NormalTok"/>
        </w:rPr>
        <w:t xml:space="preserve"> lines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which corrupts the</w:t>
      </w:r>
      <w:r>
        <w:br/>
      </w:r>
      <w:r>
        <w:rPr>
          <w:rStyle w:val="NormalTok"/>
        </w:rPr>
        <w:t xml:space="preserve">        document structure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edits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Consecutive identical marker lines</w:t>
      </w:r>
      <w:r>
        <w:br/>
      </w:r>
      <w:r>
        <w:rPr>
          <w:rStyle w:val="NormalTok"/>
        </w:rPr>
        <w:t xml:space="preserve">        are collapsed to a single line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Handles both LF and CRLF line endings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./scripts/TestProgress.Common.ps1</vt:lpwstr>
  </property>
</Properties>
</file>