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Test-OneViewSessionActive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Thin wrapper around Get-OneViewActiveSession that returns $true when a connected session exists. Useful for guard clauses and messaging.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active HPE OneView module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Thin wrapper around Get-OneViewActiveSession that returns </w:t>
      </w:r>
      <w:r>
        <w:rPr>
          <w:rStyle w:val="VariableTok"/>
        </w:rPr>
        <w:t xml:space="preserve">$true</w:t>
      </w:r>
      <w:r>
        <w:rPr>
          <w:rStyle w:val="NormalTok"/>
        </w:rPr>
        <w:t xml:space="preserve"> when a</w:t>
      </w:r>
      <w:r>
        <w:br/>
      </w:r>
      <w:r>
        <w:rPr>
          <w:rStyle w:val="NormalTok"/>
        </w:rPr>
        <w:t xml:space="preserve">        connected session exists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guard clauses and messaging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./src/powershell/Automation/Private/OneViewSession.ps1</vt:lpwstr>
  </property>
</Properties>
</file>