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emit-connectivityresult-sec1"/>
    <w:p>
      <w:pPr>
        <w:pStyle w:val="Heading1"/>
      </w:pPr>
      <w:r>
        <w:t xml:space="preserve">_Emit-ConnectivityResult {#sec1}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Delegates to _Publish-Result so behaviour is identical across all commands: a human-readable report by default (no truncated hashtable dump on the terminal / in logs), with -Json / -PassThru for data consumers. The rich, command-specific _Format-ConnectivityResult view is supplied as the -CustomView so the connectivity report keeps its familiar layout. Pass -Quiet to suppress the report when the caller will handle display itself.</w:t>
      </w:r>
    </w:p>
    <w:bookmarkEnd w:id="10"/>
    <w:bookmarkStart w:id="11" w:name="sec4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Emits the connectivity result via the shared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DRY _Publish-Result helper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Delegates to _Publish-Result so behaviour is identical across all</w:t>
      </w:r>
      <w:r>
        <w:br/>
      </w:r>
      <w:r>
        <w:rPr>
          <w:rStyle w:val="NormalTok"/>
        </w:rPr>
        <w:t xml:space="preserve">        commands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human-readable report by default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hashtable</w:t>
      </w:r>
      <w:r>
        <w:br/>
      </w:r>
      <w:r>
        <w:rPr>
          <w:rStyle w:val="NormalTok"/>
        </w:rPr>
        <w:t xml:space="preserve">        dump on the terminal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logs</w:t>
      </w:r>
      <w:r>
        <w:rPr>
          <w:rStyle w:val="OperatorTok"/>
        </w:rPr>
        <w:t xml:space="preserve">),</w:t>
      </w:r>
      <w:r>
        <w:rPr>
          <w:rStyle w:val="NormalTok"/>
        </w:rPr>
        <w:t xml:space="preserve"> with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data</w:t>
      </w:r>
      <w:r>
        <w:br/>
      </w:r>
      <w:r>
        <w:rPr>
          <w:rStyle w:val="NormalTok"/>
        </w:rPr>
        <w:t xml:space="preserve">        consumers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The rich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command-specific _Format-ConnectivityResult view</w:t>
      </w:r>
      <w:r>
        <w:br/>
      </w:r>
      <w:r>
        <w:rPr>
          <w:rStyle w:val="NormalTok"/>
        </w:rPr>
        <w:t xml:space="preserve">        is supplied as the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CustomView so the connectivity report keeps its</w:t>
      </w:r>
      <w:r>
        <w:br/>
      </w:r>
      <w:r>
        <w:rPr>
          <w:rStyle w:val="NormalTok"/>
        </w:rPr>
        <w:t xml:space="preserve">        familiar layout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Pass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Quiet to suppress the report when the caller</w:t>
      </w:r>
      <w:r>
        <w:br/>
      </w:r>
      <w:r>
        <w:rPr>
          <w:rStyle w:val="NormalTok"/>
        </w:rPr>
        <w:t xml:space="preserve">        will handle display itself</w:t>
      </w:r>
      <w:r>
        <w:rPr>
          <w:rStyle w:val="OperatorTok"/>
        </w:rPr>
        <w:t xml:space="preserve">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1"/>
    <w:bookmarkEnd w:id="1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color w:val="auto"/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2026-09-03T18:44:59Z</dcterms:created>
  <dcterms:modified xsi:type="dcterms:W3CDTF">2026-09-03T18:44:59Z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2026-09-03</vt:lpwstr>
  </property>
  <property fmtid="{D5CDD505-2E9C-101B-9397-08002B2CF9AE}" pid="4" name="source">
    <vt:lpwstr>./src/powershell/Automation/Public/Test-ServerConnectivity.ps1</vt:lpwstr>
  </property>
</Properties>
</file>