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GitLab Pipeline Files</w:t>
        </w:r>
      </w:hyperlink>
    </w:p>
    <w:p>
      <w:pPr>
        <w:pStyle w:val="Compact"/>
        <w:numPr>
          <w:ilvl w:val="1"/>
          <w:numId w:val="1003"/>
        </w:numPr>
      </w:pPr>
      <w:hyperlink w:anchor="sec24">
        <w:r>
          <w:rPr>
            <w:rStyle w:val="Hyperlink"/>
          </w:rPr>
          <w:t xml:space="preserve">Pipeline Activation</w:t>
        </w:r>
      </w:hyperlink>
    </w:p>
    <w:p>
      <w:pPr>
        <w:pStyle w:val="Compact"/>
        <w:numPr>
          <w:ilvl w:val="0"/>
          <w:numId w:val="1001"/>
        </w:numPr>
      </w:pPr>
      <w:hyperlink w:anchor="sec25">
        <w:r>
          <w:rPr>
            <w:rStyle w:val="Hyperlink"/>
          </w:rPr>
          <w:t xml:space="preserve">Contributing</w:t>
        </w:r>
      </w:hyperlink>
    </w:p>
    <w:p>
      <w:pPr>
        <w:pStyle w:val="Compact"/>
        <w:numPr>
          <w:ilvl w:val="0"/>
          <w:numId w:val="1001"/>
        </w:numPr>
      </w:pPr>
      <w:hyperlink w:anchor="sec26">
        <w:r>
          <w:rPr>
            <w:rStyle w:val="Hyperlink"/>
          </w:rPr>
          <w:t xml:space="preserve">Support</w:t>
        </w:r>
      </w:hyperlink>
    </w:p>
    <w:p>
      <w:pPr>
        <w:pStyle w:val="Compact"/>
        <w:numPr>
          <w:ilvl w:val="0"/>
          <w:numId w:val="1001"/>
        </w:numPr>
      </w:pPr>
      <w:hyperlink w:anchor="sec27">
        <w:r>
          <w:rPr>
            <w:rStyle w:val="Hyperlink"/>
          </w:rPr>
          <w:t xml:space="preserve">License</w:t>
        </w:r>
      </w:hyperlink>
    </w:p>
    <w:p>
      <w:pPr>
        <w:pStyle w:val="Compact"/>
        <w:numPr>
          <w:ilvl w:val="0"/>
          <w:numId w:val="1001"/>
        </w:numPr>
      </w:pPr>
      <w:hyperlink w:anchor="sec28">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GitLab Pipeline Files</w:t>
        </w:r>
      </w:hyperlink>
    </w:p>
    <w:p>
      <w:pPr>
        <w:pStyle w:val="Compact"/>
        <w:numPr>
          <w:ilvl w:val="2"/>
          <w:numId w:val="1009"/>
        </w:numPr>
      </w:pPr>
      <w:hyperlink w:anchor="sec24">
        <w:r>
          <w:rPr>
            <w:rStyle w:val="Hyperlink"/>
          </w:rPr>
          <w:t xml:space="preserve">Pipeline Activation</w:t>
        </w:r>
      </w:hyperlink>
    </w:p>
    <w:p>
      <w:pPr>
        <w:pStyle w:val="Compact"/>
        <w:numPr>
          <w:ilvl w:val="1"/>
          <w:numId w:val="1006"/>
        </w:numPr>
      </w:pPr>
      <w:hyperlink w:anchor="sec25">
        <w:r>
          <w:rPr>
            <w:rStyle w:val="Hyperlink"/>
          </w:rPr>
          <w:t xml:space="preserve">Contributing</w:t>
        </w:r>
      </w:hyperlink>
    </w:p>
    <w:p>
      <w:pPr>
        <w:pStyle w:val="Compact"/>
        <w:numPr>
          <w:ilvl w:val="1"/>
          <w:numId w:val="1006"/>
        </w:numPr>
      </w:pPr>
      <w:hyperlink w:anchor="sec26">
        <w:r>
          <w:rPr>
            <w:rStyle w:val="Hyperlink"/>
          </w:rPr>
          <w:t xml:space="preserve">Support</w:t>
        </w:r>
      </w:hyperlink>
    </w:p>
    <w:p>
      <w:pPr>
        <w:pStyle w:val="Compact"/>
        <w:numPr>
          <w:ilvl w:val="1"/>
          <w:numId w:val="1006"/>
        </w:numPr>
      </w:pPr>
      <w:hyperlink w:anchor="sec27">
        <w:r>
          <w:rPr>
            <w:rStyle w:val="Hyperlink"/>
          </w:rPr>
          <w:t xml:space="preserve">License</w:t>
        </w:r>
      </w:hyperlink>
    </w:p>
    <w:p>
      <w:pPr>
        <w:pStyle w:val="Compact"/>
        <w:numPr>
          <w:ilvl w:val="1"/>
          <w:numId w:val="1006"/>
        </w:numPr>
      </w:pPr>
      <w:hyperlink w:anchor="sec28">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4" w:name="sec24"/>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4"/>
    <w:bookmarkEnd w:id="45"/>
    <w:bookmarkStart w:id="46" w:name="sec25"/>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6"/>
    <w:bookmarkStart w:id="47" w:name="sec26"/>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7"/>
    <w:bookmarkStart w:id="48" w:name="sec27"/>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48"/>
    <w:bookmarkStart w:id="54" w:name="sec28"/>
    <w:p>
      <w:pPr>
        <w:pStyle w:val="Heading2"/>
      </w:pPr>
      <w:r>
        <w:t xml:space="preserve">HPe Doc</w:t>
      </w:r>
    </w:p>
    <w:p>
      <w:pPr>
        <w:pStyle w:val="FirstParagraph"/>
      </w:pPr>
      <w:hyperlink r:id="rId49">
        <w:r>
          <w:rPr>
            <w:rStyle w:val="Hyperlink"/>
          </w:rPr>
          <w:t xml:space="preserve">oneview-powershell-samples</w:t>
        </w:r>
      </w:hyperlink>
    </w:p>
    <w:p>
      <w:pPr>
        <w:pStyle w:val="BodyText"/>
      </w:pPr>
      <w:hyperlink r:id="rId50">
        <w:r>
          <w:rPr>
            <w:rStyle w:val="Hyperlink"/>
          </w:rPr>
          <w:t xml:space="preserve">community.hpe.com</w:t>
        </w:r>
      </w:hyperlink>
    </w:p>
    <w:p>
      <w:pPr>
        <w:pStyle w:val="BodyText"/>
      </w:pPr>
      <w:hyperlink r:id="rId51">
        <w:r>
          <w:rPr>
            <w:rStyle w:val="Hyperlink"/>
          </w:rPr>
          <w:t xml:space="preserve">HPE OneView PowerShell Library</w:t>
        </w:r>
      </w:hyperlink>
    </w:p>
    <w:p>
      <w:pPr>
        <w:pStyle w:val="BodyText"/>
      </w:pPr>
      <w:hyperlink r:id="rId52">
        <w:r>
          <w:rPr>
            <w:rStyle w:val="Hyperlink"/>
          </w:rPr>
          <w:t xml:space="preserve">HPE OneView Support Centre links</w:t>
        </w:r>
      </w:hyperlink>
    </w:p>
    <w:p>
      <w:pPr>
        <w:pStyle w:val="BodyText"/>
      </w:pPr>
      <w:hyperlink r:id="rId51">
        <w:r>
          <w:rPr>
            <w:rStyle w:val="Hyperlink"/>
          </w:rPr>
          <w:t xml:space="preserve">HPE OneView Powershell Library Guide and Versions</w:t>
        </w:r>
      </w:hyperlink>
    </w:p>
    <w:p>
      <w:pPr>
        <w:pStyle w:val="BodyText"/>
      </w:pPr>
      <w:hyperlink r:id="rId53">
        <w:r>
          <w:rPr>
            <w:rStyle w:val="Hyperlink"/>
          </w:rPr>
          <w:t xml:space="preserve">HPE OneView PS releases</w:t>
        </w:r>
      </w:hyperlink>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5" Target="docs/READM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5" Target="docs/READM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2026-09-03T17:47:23Z</dcterms:created>
  <dcterms:modified xsi:type="dcterms:W3CDTF">2026-09-03T17:47:23Z</dcterms:modified>
</cp:coreProperties>
</file>

<file path=docProps/custom.xml><?xml version="1.0" encoding="utf-8"?>
<Properties xmlns="http://schemas.openxmlformats.org/officeDocument/2006/custom-properties" xmlns:vt="http://schemas.openxmlformats.org/officeDocument/2006/docPropsVTypes"/>
</file>