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ec1"/>
    <w:p>
      <w:pPr>
        <w:pStyle w:val="Heading1"/>
      </w:pPr>
      <w:r>
        <w:t xml:space="preserve">Implementation Summary: Environment-Based Maintenance Mode Configuration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Changes Made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1. New Configuration File: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configs/connection_hosts.json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2. Template Credentials File: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.env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3. Updated Script: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src/powershell/Automation/Public/Set-MaintenanceMode.ps1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4. Test Script: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scripts/test-maintenance-connection.ps1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5. Documentation: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docs/maintenance-mode-environment-config.md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Key Features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Security Enhancements</w:t>
        </w:r>
      </w:hyperlink>
    </w:p>
    <w:p>
      <w:pPr>
        <w:pStyle w:val="Compact"/>
        <w:numPr>
          <w:ilvl w:val="1"/>
          <w:numId w:val="1003"/>
        </w:numPr>
      </w:pPr>
      <w:hyperlink w:anchor="sec13">
        <w:r>
          <w:rPr>
            <w:rStyle w:val="Hyperlink"/>
          </w:rPr>
          <w:t xml:space="preserve">Flexibility</w:t>
        </w:r>
      </w:hyperlink>
    </w:p>
    <w:p>
      <w:pPr>
        <w:pStyle w:val="Compact"/>
        <w:numPr>
          <w:ilvl w:val="1"/>
          <w:numId w:val="1003"/>
        </w:numPr>
      </w:pPr>
      <w:hyperlink w:anchor="sec14">
        <w:r>
          <w:rPr>
            <w:rStyle w:val="Hyperlink"/>
          </w:rPr>
          <w:t xml:space="preserve">Compliance Ready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Usage Examples</w:t>
        </w:r>
      </w:hyperlink>
    </w:p>
    <w:p>
      <w:pPr>
        <w:pStyle w:val="Compact"/>
        <w:numPr>
          <w:ilvl w:val="1"/>
          <w:numId w:val="1004"/>
        </w:numPr>
      </w:pPr>
      <w:hyperlink w:anchor="sec16">
        <w:r>
          <w:rPr>
            <w:rStyle w:val="Hyperlink"/>
          </w:rPr>
          <w:t xml:space="preserve">Example 1: Production with environment variable</w:t>
        </w:r>
      </w:hyperlink>
    </w:p>
    <w:p>
      <w:pPr>
        <w:pStyle w:val="Compact"/>
        <w:numPr>
          <w:ilvl w:val="1"/>
          <w:numId w:val="1004"/>
        </w:numPr>
      </w:pPr>
      <w:hyperlink w:anchor="sec17">
        <w:r>
          <w:rPr>
            <w:rStyle w:val="Hyperlink"/>
          </w:rPr>
          <w:t xml:space="preserve">Example 2: Test with parameter override</w:t>
        </w:r>
      </w:hyperlink>
    </w:p>
    <w:p>
      <w:pPr>
        <w:pStyle w:val="Compact"/>
        <w:numPr>
          <w:ilvl w:val="1"/>
          <w:numId w:val="1004"/>
        </w:numPr>
      </w:pPr>
      <w:hyperlink w:anchor="sec18">
        <w:r>
          <w:rPr>
            <w:rStyle w:val="Hyperlink"/>
          </w:rPr>
          <w:t xml:space="preserve">Example 3: Interactive testing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Testing Checklist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Next Steps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Files Modified</w:t>
        </w:r>
      </w:hyperlink>
    </w:p>
    <w:p>
      <w:pPr>
        <w:pStyle w:val="Compact"/>
        <w:numPr>
          <w:ilvl w:val="0"/>
          <w:numId w:val="1001"/>
        </w:numPr>
      </w:pPr>
      <w:hyperlink w:anchor="sec22">
        <w:r>
          <w:rPr>
            <w:rStyle w:val="Hyperlink"/>
          </w:rPr>
          <w:t xml:space="preserve">Backward Compatibility</w:t>
        </w:r>
      </w:hyperlink>
    </w:p>
    <w:p>
      <w:pPr>
        <w:pStyle w:val="Compact"/>
        <w:numPr>
          <w:ilvl w:val="0"/>
          <w:numId w:val="1001"/>
        </w:numPr>
      </w:pPr>
      <w:hyperlink w:anchor="sec23">
        <w:r>
          <w:rPr>
            <w:rStyle w:val="Hyperlink"/>
          </w:rPr>
          <w:t xml:space="preserve">Security Notes for Regulated Environments</w:t>
        </w:r>
      </w:hyperlink>
    </w:p>
    <w:bookmarkEnd w:id="9"/>
    <w:bookmarkStart w:id="17" w:name="sec3"/>
    <w:p>
      <w:pPr>
        <w:pStyle w:val="Heading2"/>
      </w:pPr>
      <w:r>
        <w:t xml:space="preserve">Changes Made</w:t>
      </w:r>
    </w:p>
    <w:bookmarkStart w:id="10" w:name="sec4"/>
    <w:p>
      <w:pPr>
        <w:pStyle w:val="Heading3"/>
      </w:pPr>
      <w:r>
        <w:t xml:space="preserve">1. New Configuration File:</w:t>
      </w:r>
      <w:r>
        <w:t xml:space="preserve"> </w:t>
      </w:r>
      <w:r>
        <w:rPr>
          <w:rStyle w:val="VerbatimChar"/>
        </w:rPr>
        <w:t xml:space="preserve">configs/connection_hosts.json</w:t>
      </w:r>
    </w:p>
    <w:p>
      <w:pPr>
        <w:pStyle w:val="Compact"/>
        <w:numPr>
          <w:ilvl w:val="0"/>
          <w:numId w:val="1005"/>
        </w:numPr>
      </w:pPr>
      <w:r>
        <w:t xml:space="preserve">Defines environment-specific connection settings for Test and Prod</w:t>
      </w:r>
    </w:p>
    <w:p>
      <w:pPr>
        <w:pStyle w:val="Compact"/>
        <w:numPr>
          <w:ilvl w:val="0"/>
          <w:numId w:val="1005"/>
        </w:numPr>
      </w:pPr>
      <w:r>
        <w:t xml:space="preserve">Includes SCOM management servers and OneView appliances per environment</w:t>
      </w:r>
    </w:p>
    <w:p>
      <w:pPr>
        <w:pStyle w:val="Compact"/>
        <w:numPr>
          <w:ilvl w:val="0"/>
          <w:numId w:val="1005"/>
        </w:numPr>
      </w:pPr>
      <w:r>
        <w:t xml:space="preserve">Contains group IDs and scope names for each environment</w:t>
      </w:r>
    </w:p>
    <w:bookmarkEnd w:id="10"/>
    <w:bookmarkStart w:id="11" w:name="sec5"/>
    <w:p>
      <w:pPr>
        <w:pStyle w:val="Heading3"/>
      </w:pPr>
      <w:r>
        <w:t xml:space="preserve">2. Template Credentials File: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6"/>
        </w:numPr>
      </w:pPr>
      <w:r>
        <w:t xml:space="preserve">Template for environment variables (not committed to git)</w:t>
      </w:r>
    </w:p>
    <w:p>
      <w:pPr>
        <w:pStyle w:val="Compact"/>
        <w:numPr>
          <w:ilvl w:val="0"/>
          <w:numId w:val="1006"/>
        </w:numPr>
      </w:pPr>
      <w:r>
        <w:t xml:space="preserve">Documents all required credentials and optional overrides</w:t>
      </w:r>
    </w:p>
    <w:p>
      <w:pPr>
        <w:pStyle w:val="Compact"/>
        <w:numPr>
          <w:ilvl w:val="0"/>
          <w:numId w:val="1006"/>
        </w:numPr>
      </w:pPr>
      <w:r>
        <w:t xml:space="preserve">Provides examples for both SCOM and OneView connections</w:t>
      </w:r>
    </w:p>
    <w:bookmarkEnd w:id="11"/>
    <w:bookmarkStart w:id="14" w:name="sec6"/>
    <w:p>
      <w:pPr>
        <w:pStyle w:val="Heading3"/>
      </w:pPr>
      <w:r>
        <w:t xml:space="preserve">3. Updated Script:</w:t>
      </w:r>
      <w:r>
        <w:t xml:space="preserve"> </w:t>
      </w:r>
      <w:r>
        <w:rPr>
          <w:rStyle w:val="VerbatimChar"/>
        </w:rPr>
        <w:t xml:space="preserve">src/powershell/Automation/Public/Set-MaintenanceMode.ps1</w:t>
      </w:r>
    </w:p>
    <w:bookmarkStart w:id="12" w:name="sec7"/>
    <w:p>
      <w:pPr>
        <w:pStyle w:val="Heading4"/>
      </w:pPr>
      <w:r>
        <w:t xml:space="preserve">New Parameters Added: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-Environment</w:t>
      </w:r>
      <w:r>
        <w:t xml:space="preserve"> </w:t>
      </w:r>
      <w:r>
        <w:t xml:space="preserve">(Test|Prod): Selects which environment to connect to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-ManagementHost</w:t>
      </w:r>
      <w:r>
        <w:t xml:space="preserve">: Optional override for management server/appliance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-Username</w:t>
      </w:r>
      <w:r>
        <w:t xml:space="preserve">: Optional direct username parameter (testing only)</w:t>
      </w:r>
    </w:p>
    <w:bookmarkEnd w:id="12"/>
    <w:bookmarkStart w:id="13" w:name="sec8"/>
    <w:p>
      <w:pPr>
        <w:pStyle w:val="Heading4"/>
      </w:pPr>
      <w:r>
        <w:t xml:space="preserve">New Functionality:</w:t>
      </w:r>
    </w:p>
    <w:p>
      <w:pPr>
        <w:pStyle w:val="FirstParagraph"/>
      </w:pPr>
      <w:r>
        <w:rPr>
          <w:b/>
          <w:bCs/>
        </w:rPr>
        <w:t xml:space="preserve">A. Environment-Based Host Resolution</w:t>
      </w:r>
    </w:p>
    <w:p>
      <w:pPr>
        <w:pStyle w:val="SourceCode"/>
      </w:pPr>
      <w:r>
        <w:rPr>
          <w:rStyle w:val="VerbatimChar"/>
        </w:rPr>
        <w:t xml:space="preserve">Priority order:</w:t>
      </w:r>
      <w:r>
        <w:br/>
      </w:r>
      <w:r>
        <w:rPr>
          <w:rStyle w:val="VerbatimChar"/>
        </w:rPr>
        <w:t xml:space="preserve">1. Command-line parameter (-ManagementHost)</w:t>
      </w:r>
      <w:r>
        <w:br/>
      </w:r>
      <w:r>
        <w:rPr>
          <w:rStyle w:val="VerbatimChar"/>
        </w:rPr>
        <w:t xml:space="preserve">2. Environment variable (MAINTENANCE_HOST)</w:t>
      </w:r>
      <w:r>
        <w:br/>
      </w:r>
      <w:r>
        <w:rPr>
          <w:rStyle w:val="VerbatimChar"/>
        </w:rPr>
        <w:t xml:space="preserve">3. connection_hosts.json based on -Environment parameter</w:t>
      </w:r>
      <w:r>
        <w:br/>
      </w:r>
      <w:r>
        <w:rPr>
          <w:rStyle w:val="VerbatimChar"/>
        </w:rPr>
        <w:t xml:space="preserve">4. Error if not configured</w:t>
      </w:r>
    </w:p>
    <w:p>
      <w:pPr>
        <w:pStyle w:val="FirstParagraph"/>
      </w:pPr>
      <w:r>
        <w:rPr>
          <w:b/>
          <w:bCs/>
        </w:rPr>
        <w:t xml:space="preserve">B. Credential Resolution</w:t>
      </w:r>
    </w:p>
    <w:p>
      <w:pPr>
        <w:pStyle w:val="SourceCode"/>
      </w:pPr>
      <w:r>
        <w:rPr>
          <w:rStyle w:val="VerbatimChar"/>
        </w:rPr>
        <w:t xml:space="preserve">Priority order:</w:t>
      </w:r>
      <w:r>
        <w:br/>
      </w:r>
      <w:r>
        <w:rPr>
          <w:rStyle w:val="VerbatimChar"/>
        </w:rPr>
        <w:t xml:space="preserve">1. Command-line parameter (-Username)</w:t>
      </w:r>
      <w:r>
        <w:br/>
      </w:r>
      <w:r>
        <w:rPr>
          <w:rStyle w:val="VerbatimChar"/>
        </w:rPr>
        <w:t xml:space="preserve">2. Environment variable (SCOM_ADMIN_USER, ONEVIEW_USER, etc.)</w:t>
      </w:r>
      <w:r>
        <w:br/>
      </w:r>
      <w:r>
        <w:rPr>
          <w:rStyle w:val="VerbatimChar"/>
        </w:rPr>
        <w:t xml:space="preserve">3. Interactive prompt (if running interactively)</w:t>
      </w:r>
      <w:r>
        <w:br/>
      </w:r>
      <w:r>
        <w:rPr>
          <w:rStyle w:val="VerbatimChar"/>
        </w:rPr>
        <w:t xml:space="preserve">4. Error (if automated mode without credentials)</w:t>
      </w:r>
    </w:p>
    <w:p>
      <w:pPr>
        <w:pStyle w:val="FirstParagraph"/>
      </w:pPr>
      <w:r>
        <w:rPr>
          <w:b/>
          <w:bCs/>
        </w:rPr>
        <w:t xml:space="preserve">C. Connection Validation</w:t>
      </w:r>
      <w:r>
        <w:t xml:space="preserve"> </w:t>
      </w:r>
      <w:r>
        <w:t xml:space="preserve">- Tests SCOM/OneView connectivity before executing maintenance operations</w:t>
      </w:r>
      <w:r>
        <w:t xml:space="preserve"> </w:t>
      </w:r>
      <w:r>
        <w:t xml:space="preserve">- Returns clear error messages if connection fails</w:t>
      </w:r>
      <w:r>
        <w:t xml:space="preserve"> </w:t>
      </w:r>
      <w:r>
        <w:t xml:space="preserve">- Prevents silent failures in production</w:t>
      </w:r>
    </w:p>
    <w:p>
      <w:pPr>
        <w:pStyle w:val="BodyText"/>
      </w:pPr>
      <w:r>
        <w:rPr>
          <w:b/>
          <w:bCs/>
        </w:rPr>
        <w:t xml:space="preserve">D. Helper Functions Added: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Test-ScomConnection</w:t>
      </w:r>
      <w:r>
        <w:t xml:space="preserve">: Validates SCOM management server connectivity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Test-OneViewConnection</w:t>
      </w:r>
      <w:r>
        <w:t xml:space="preserve">: Validates OneView appliance connectivity</w:t>
      </w:r>
    </w:p>
    <w:bookmarkEnd w:id="13"/>
    <w:bookmarkEnd w:id="14"/>
    <w:bookmarkStart w:id="15" w:name="sec9"/>
    <w:p>
      <w:pPr>
        <w:pStyle w:val="Heading3"/>
      </w:pPr>
      <w:r>
        <w:t xml:space="preserve">4. Test Script:</w:t>
      </w:r>
      <w:r>
        <w:t xml:space="preserve"> </w:t>
      </w:r>
      <w:r>
        <w:rPr>
          <w:rStyle w:val="VerbatimChar"/>
        </w:rPr>
        <w:t xml:space="preserve">scripts/test-maintenance-connection.ps1</w:t>
      </w:r>
    </w:p>
    <w:p>
      <w:pPr>
        <w:pStyle w:val="Compact"/>
        <w:numPr>
          <w:ilvl w:val="0"/>
          <w:numId w:val="1008"/>
        </w:numPr>
      </w:pPr>
      <w:r>
        <w:t xml:space="preserve">Interactive test script for validating new functionality</w:t>
      </w:r>
    </w:p>
    <w:p>
      <w:pPr>
        <w:pStyle w:val="Compact"/>
        <w:numPr>
          <w:ilvl w:val="0"/>
          <w:numId w:val="1008"/>
        </w:numPr>
      </w:pPr>
      <w:r>
        <w:t xml:space="preserve">Loads .env file automatically</w:t>
      </w:r>
    </w:p>
    <w:p>
      <w:pPr>
        <w:pStyle w:val="Compact"/>
        <w:numPr>
          <w:ilvl w:val="0"/>
          <w:numId w:val="1008"/>
        </w:numPr>
      </w:pPr>
      <w:r>
        <w:t xml:space="preserve">Supports dry-run validation mode</w:t>
      </w:r>
    </w:p>
    <w:p>
      <w:pPr>
        <w:pStyle w:val="Compact"/>
        <w:numPr>
          <w:ilvl w:val="0"/>
          <w:numId w:val="1008"/>
        </w:numPr>
      </w:pPr>
      <w:r>
        <w:t xml:space="preserve">Displays detailed connection information</w:t>
      </w:r>
    </w:p>
    <w:bookmarkEnd w:id="15"/>
    <w:bookmarkStart w:id="16" w:name="sec10"/>
    <w:p>
      <w:pPr>
        <w:pStyle w:val="Heading3"/>
      </w:pPr>
      <w:r>
        <w:t xml:space="preserve">5. Documentation:</w:t>
      </w:r>
      <w:r>
        <w:t xml:space="preserve"> </w:t>
      </w:r>
      <w:r>
        <w:rPr>
          <w:rStyle w:val="VerbatimChar"/>
        </w:rPr>
        <w:t xml:space="preserve">docs/maintenance-mode-environment-config.md</w:t>
      </w:r>
    </w:p>
    <w:p>
      <w:pPr>
        <w:pStyle w:val="Compact"/>
        <w:numPr>
          <w:ilvl w:val="0"/>
          <w:numId w:val="1009"/>
        </w:numPr>
      </w:pPr>
      <w:r>
        <w:t xml:space="preserve">Comprehensive guide for the new functionality</w:t>
      </w:r>
    </w:p>
    <w:p>
      <w:pPr>
        <w:pStyle w:val="Compact"/>
        <w:numPr>
          <w:ilvl w:val="0"/>
          <w:numId w:val="1009"/>
        </w:numPr>
      </w:pPr>
      <w:r>
        <w:t xml:space="preserve">Usage examples for different scenarios</w:t>
      </w:r>
    </w:p>
    <w:p>
      <w:pPr>
        <w:pStyle w:val="Compact"/>
        <w:numPr>
          <w:ilvl w:val="0"/>
          <w:numId w:val="1009"/>
        </w:numPr>
      </w:pPr>
      <w:r>
        <w:t xml:space="preserve">GDPR/EMIR compliance considerations</w:t>
      </w:r>
    </w:p>
    <w:p>
      <w:pPr>
        <w:pStyle w:val="Compact"/>
        <w:numPr>
          <w:ilvl w:val="0"/>
          <w:numId w:val="1009"/>
        </w:numPr>
      </w:pPr>
      <w:r>
        <w:t xml:space="preserve">Migration guide from old config format</w:t>
      </w:r>
    </w:p>
    <w:p>
      <w:pPr>
        <w:pStyle w:val="Compact"/>
        <w:numPr>
          <w:ilvl w:val="0"/>
          <w:numId w:val="1009"/>
        </w:numPr>
      </w:pPr>
      <w:r>
        <w:t xml:space="preserve">Troubleshooting section</w:t>
      </w:r>
    </w:p>
    <w:bookmarkEnd w:id="16"/>
    <w:bookmarkEnd w:id="17"/>
    <w:bookmarkStart w:id="21" w:name="sec11"/>
    <w:p>
      <w:pPr>
        <w:pStyle w:val="Heading2"/>
      </w:pPr>
      <w:r>
        <w:t xml:space="preserve">Key Features</w:t>
      </w:r>
    </w:p>
    <w:bookmarkStart w:id="18" w:name="sec12"/>
    <w:p>
      <w:pPr>
        <w:pStyle w:val="Heading3"/>
      </w:pPr>
      <w:r>
        <w:t xml:space="preserve">Security Enhancements</w:t>
      </w:r>
    </w:p>
    <w:p>
      <w:pPr>
        <w:pStyle w:val="FirstParagraph"/>
      </w:pPr>
      <w:r>
        <w:t xml:space="preserve">✅ No hardcoded credentials</w:t>
      </w:r>
      <w:r>
        <w:br/>
      </w:r>
      <w:r>
        <w:t xml:space="preserve">✅ Environment isolation (Test vs Prod)</w:t>
      </w:r>
      <w:r>
        <w:br/>
      </w:r>
      <w:r>
        <w:t xml:space="preserve">✅ Audit logging with timestamps</w:t>
      </w:r>
      <w:r>
        <w:br/>
      </w:r>
      <w:r>
        <w:t xml:space="preserve">✅ Connection pre-flight checks</w:t>
      </w:r>
      <w:r>
        <w:br/>
      </w:r>
      <w:r>
        <w:t xml:space="preserve">✅ Support for CyberArk integration (future enhancement)</w:t>
      </w:r>
    </w:p>
    <w:bookmarkEnd w:id="18"/>
    <w:bookmarkStart w:id="19" w:name="sec13"/>
    <w:p>
      <w:pPr>
        <w:pStyle w:val="Heading3"/>
      </w:pPr>
      <w:r>
        <w:t xml:space="preserve">Flexibility</w:t>
      </w:r>
    </w:p>
    <w:p>
      <w:pPr>
        <w:pStyle w:val="FirstParagraph"/>
      </w:pPr>
      <w:r>
        <w:t xml:space="preserve">✅ Parameter overrides for emergency scenarios</w:t>
      </w:r>
      <w:r>
        <w:br/>
      </w:r>
      <w:r>
        <w:t xml:space="preserve">✅ Multiple resolution paths (config &gt; env var &gt; parameter &gt; prompt)</w:t>
      </w:r>
      <w:r>
        <w:br/>
      </w:r>
      <w:r>
        <w:t xml:space="preserve">✅ Backward compatible with existing configs</w:t>
      </w:r>
      <w:r>
        <w:br/>
      </w:r>
      <w:r>
        <w:t xml:space="preserve">✅ Works in both interactive and automated modes</w:t>
      </w:r>
    </w:p>
    <w:bookmarkEnd w:id="19"/>
    <w:bookmarkStart w:id="20" w:name="sec14"/>
    <w:p>
      <w:pPr>
        <w:pStyle w:val="Heading3"/>
      </w:pPr>
      <w:r>
        <w:t xml:space="preserve">Compliance Ready</w:t>
      </w:r>
    </w:p>
    <w:p>
      <w:pPr>
        <w:pStyle w:val="FirstParagraph"/>
      </w:pPr>
      <w:r>
        <w:t xml:space="preserve">✅ Clear audit trail</w:t>
      </w:r>
      <w:r>
        <w:br/>
      </w:r>
      <w:r>
        <w:t xml:space="preserve">✅ Environment separation</w:t>
      </w:r>
      <w:r>
        <w:br/>
      </w:r>
      <w:r>
        <w:t xml:space="preserve">✅ Connection validation prevents accidental operations</w:t>
      </w:r>
      <w:r>
        <w:br/>
      </w:r>
      <w:r>
        <w:t xml:space="preserve">✅ Detailed error messages for troubleshooting</w:t>
      </w:r>
    </w:p>
    <w:bookmarkEnd w:id="20"/>
    <w:bookmarkEnd w:id="21"/>
    <w:bookmarkStart w:id="25" w:name="sec15"/>
    <w:p>
      <w:pPr>
        <w:pStyle w:val="Heading2"/>
      </w:pPr>
      <w:r>
        <w:t xml:space="preserve">Usage Examples</w:t>
      </w:r>
    </w:p>
    <w:bookmarkStart w:id="22" w:name="sec16"/>
    <w:p>
      <w:pPr>
        <w:pStyle w:val="Heading3"/>
      </w:pPr>
      <w:r>
        <w:t xml:space="preserve">Example 1: Production with environment variable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SCOM_ADMIN_USER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"domain\admin"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SCOM_ADMIN_PASSWORD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"secure_pass"</w:t>
      </w:r>
      <w:r>
        <w:br/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"CLU-CLUSTER-01"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</w:t>
      </w:r>
    </w:p>
    <w:bookmarkEnd w:id="22"/>
    <w:bookmarkStart w:id="23" w:name="sec17"/>
    <w:p>
      <w:pPr>
        <w:pStyle w:val="Heading3"/>
      </w:pPr>
      <w:r>
        <w:t xml:space="preserve">Example 2: Test with parameter override</w:t>
      </w:r>
    </w:p>
    <w:p>
      <w:pPr>
        <w:pStyle w:val="SourceCode"/>
      </w:pPr>
      <w:r>
        <w:rPr>
          <w:rStyle w:val="NormalTok"/>
        </w:rPr>
        <w:t xml:space="preserve">Set-MaintenanceMode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"TEST-CLUSTER-01"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"backup-scom.test.local"</w:t>
      </w:r>
    </w:p>
    <w:bookmarkEnd w:id="23"/>
    <w:bookmarkStart w:id="24" w:name="sec18"/>
    <w:p>
      <w:pPr>
        <w:pStyle w:val="Heading3"/>
      </w:pPr>
      <w:r>
        <w:t xml:space="preserve">Example 3: Interactive testing</w:t>
      </w:r>
    </w:p>
    <w:p>
      <w:pPr>
        <w:pStyle w:val="SourceCode"/>
      </w:pPr>
      <w:r>
        <w:rPr>
          <w:rStyle w:val="ExtensionTok"/>
        </w:rPr>
        <w:t xml:space="preserve">pwsh</w:t>
      </w:r>
      <w:r>
        <w:rPr>
          <w:rStyle w:val="NormalTok"/>
        </w:rPr>
        <w:t xml:space="preserve"> scripts/test-maintenance-connection.ps1 </w:t>
      </w:r>
      <w:r>
        <w:rPr>
          <w:rStyle w:val="AttributeTok"/>
        </w:rPr>
        <w:t xml:space="preserve">-Environment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scom </w:t>
      </w:r>
      <w:r>
        <w:rPr>
          <w:rStyle w:val="AttributeTok"/>
        </w:rPr>
        <w:t xml:space="preserve">-DryRun</w:t>
      </w:r>
    </w:p>
    <w:bookmarkEnd w:id="24"/>
    <w:bookmarkEnd w:id="25"/>
    <w:bookmarkStart w:id="26" w:name="sec19"/>
    <w:p>
      <w:pPr>
        <w:pStyle w:val="Heading2"/>
      </w:pPr>
      <w:r>
        <w:t xml:space="preserve">Testing Checklist</w:t>
      </w:r>
    </w:p>
    <w:p>
      <w:pPr>
        <w:pStyle w:val="Compact"/>
        <w:numPr>
          <w:ilvl w:val="0"/>
          <w:numId w:val="1010"/>
        </w:numPr>
      </w:pPr>
      <w:r>
        <w:t xml:space="preserve">Script parses without syntax errors</w:t>
      </w:r>
    </w:p>
    <w:p>
      <w:pPr>
        <w:pStyle w:val="Compact"/>
        <w:numPr>
          <w:ilvl w:val="0"/>
          <w:numId w:val="1011"/>
        </w:numPr>
      </w:pPr>
      <w:r>
        <w:t xml:space="preserve">New parameters added to function signature</w:t>
      </w:r>
    </w:p>
    <w:p>
      <w:pPr>
        <w:pStyle w:val="Compact"/>
        <w:numPr>
          <w:ilvl w:val="0"/>
          <w:numId w:val="1012"/>
        </w:numPr>
      </w:pPr>
      <w:r>
        <w:t xml:space="preserve">Environment-based host resolution logic implemented</w:t>
      </w:r>
    </w:p>
    <w:p>
      <w:pPr>
        <w:pStyle w:val="Compact"/>
        <w:numPr>
          <w:ilvl w:val="0"/>
          <w:numId w:val="1013"/>
        </w:numPr>
      </w:pPr>
      <w:r>
        <w:t xml:space="preserve">Credential resolution with priority chain</w:t>
      </w:r>
    </w:p>
    <w:p>
      <w:pPr>
        <w:pStyle w:val="Compact"/>
        <w:numPr>
          <w:ilvl w:val="0"/>
          <w:numId w:val="1014"/>
        </w:numPr>
      </w:pPr>
      <w:r>
        <w:t xml:space="preserve">Connection validation functions created</w:t>
      </w:r>
    </w:p>
    <w:p>
      <w:pPr>
        <w:pStyle w:val="Compact"/>
        <w:numPr>
          <w:ilvl w:val="0"/>
          <w:numId w:val="1015"/>
        </w:numPr>
      </w:pPr>
      <w:r>
        <w:t xml:space="preserve">Configuration files created</w:t>
      </w:r>
    </w:p>
    <w:p>
      <w:pPr>
        <w:pStyle w:val="Compact"/>
        <w:numPr>
          <w:ilvl w:val="0"/>
          <w:numId w:val="1016"/>
        </w:numPr>
      </w:pPr>
      <w:r>
        <w:t xml:space="preserve">Documentation complete</w:t>
      </w:r>
    </w:p>
    <w:p>
      <w:pPr>
        <w:pStyle w:val="Compact"/>
        <w:numPr>
          <w:ilvl w:val="0"/>
          <w:numId w:val="1017"/>
        </w:numPr>
      </w:pPr>
      <w:r>
        <w:t xml:space="preserve">Unit tests written (next step)</w:t>
      </w:r>
    </w:p>
    <w:p>
      <w:pPr>
        <w:pStyle w:val="Compact"/>
        <w:numPr>
          <w:ilvl w:val="0"/>
          <w:numId w:val="1018"/>
        </w:numPr>
      </w:pPr>
      <w:r>
        <w:t xml:space="preserve">Integration tests with real SCOM/OneView (requires access)</w:t>
      </w:r>
    </w:p>
    <w:p>
      <w:pPr>
        <w:pStyle w:val="Compact"/>
        <w:numPr>
          <w:ilvl w:val="0"/>
          <w:numId w:val="1019"/>
        </w:numPr>
      </w:pPr>
      <w:r>
        <w:t xml:space="preserve">Jenkins pipeline integration tested</w:t>
      </w:r>
    </w:p>
    <w:bookmarkEnd w:id="26"/>
    <w:bookmarkStart w:id="27" w:name="sec20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Write Unit Tests</w:t>
      </w:r>
      <w:r>
        <w:t xml:space="preserve">: Create Pester tests for new parameter handling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Update Existing Tests</w:t>
      </w:r>
      <w:r>
        <w:t xml:space="preserve">: Modify existing maintenance mode tests to cover new scenarios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Integration Testing</w:t>
      </w:r>
      <w:r>
        <w:t xml:space="preserve">: Test with actual SCOM and OneView systems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Jenkins Integration</w:t>
      </w:r>
      <w:r>
        <w:t xml:space="preserve">: Update Jenkins pipelines to use new parameters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CyberArk Integration</w:t>
      </w:r>
      <w:r>
        <w:t xml:space="preserve">: Implement direct CyberArk lookups as alternative credential source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Monitoring</w:t>
      </w:r>
      <w:r>
        <w:t xml:space="preserve">: Add metrics for connection success/failure rates</w:t>
      </w:r>
    </w:p>
    <w:bookmarkEnd w:id="27"/>
    <w:bookmarkStart w:id="28" w:name="sec21"/>
    <w:p>
      <w:pPr>
        <w:pStyle w:val="Heading2"/>
      </w:pPr>
      <w:r>
        <w:t xml:space="preserve">Files Modified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/home/keverall/repos/image-build-automation/src/powershell/Automation/Public/Set-MaintenanceMode.ps1</w:t>
      </w:r>
    </w:p>
    <w:p>
      <w:pPr>
        <w:pStyle w:val="Compact"/>
        <w:numPr>
          <w:ilvl w:val="1"/>
          <w:numId w:val="1022"/>
        </w:numPr>
      </w:pPr>
      <w:r>
        <w:t xml:space="preserve">Added new parameters</w:t>
      </w:r>
    </w:p>
    <w:p>
      <w:pPr>
        <w:pStyle w:val="Compact"/>
        <w:numPr>
          <w:ilvl w:val="1"/>
          <w:numId w:val="1022"/>
        </w:numPr>
      </w:pPr>
      <w:r>
        <w:t xml:space="preserve">Implemented host resolution logic</w:t>
      </w:r>
    </w:p>
    <w:p>
      <w:pPr>
        <w:pStyle w:val="Compact"/>
        <w:numPr>
          <w:ilvl w:val="1"/>
          <w:numId w:val="1022"/>
        </w:numPr>
      </w:pPr>
      <w:r>
        <w:t xml:space="preserve">Implemented credential resolution logic</w:t>
      </w:r>
    </w:p>
    <w:p>
      <w:pPr>
        <w:pStyle w:val="Compact"/>
        <w:numPr>
          <w:ilvl w:val="1"/>
          <w:numId w:val="1022"/>
        </w:numPr>
      </w:pPr>
      <w:r>
        <w:t xml:space="preserve">Added connection validation</w:t>
      </w:r>
    </w:p>
    <w:p>
      <w:pPr>
        <w:pStyle w:val="Compact"/>
        <w:numPr>
          <w:ilvl w:val="1"/>
          <w:numId w:val="1022"/>
        </w:numPr>
      </w:pPr>
      <w:r>
        <w:t xml:space="preserve">Updated manager initialization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/home/keverall/repos/image-build-automation/configs/connection_hosts.json</w:t>
      </w:r>
      <w:r>
        <w:t xml:space="preserve"> </w:t>
      </w:r>
      <w:r>
        <w:t xml:space="preserve">(NEW)</w:t>
      </w:r>
    </w:p>
    <w:p>
      <w:pPr>
        <w:pStyle w:val="Compact"/>
        <w:numPr>
          <w:ilvl w:val="1"/>
          <w:numId w:val="1023"/>
        </w:numPr>
      </w:pPr>
      <w:r>
        <w:t xml:space="preserve">Environment-based configuration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/home/keverall/repos/image-build-automation/.env</w:t>
      </w:r>
      <w:r>
        <w:t xml:space="preserve"> </w:t>
      </w:r>
      <w:r>
        <w:t xml:space="preserve">(NEW)</w:t>
      </w:r>
    </w:p>
    <w:p>
      <w:pPr>
        <w:pStyle w:val="Compact"/>
        <w:numPr>
          <w:ilvl w:val="1"/>
          <w:numId w:val="1024"/>
        </w:numPr>
      </w:pPr>
      <w:r>
        <w:t xml:space="preserve">Template credentials file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/home/keverall/repos/image-build-automation/scripts/test-maintenance-connection.ps1</w:t>
      </w:r>
      <w:r>
        <w:t xml:space="preserve"> </w:t>
      </w:r>
      <w:r>
        <w:t xml:space="preserve">(NEW)</w:t>
      </w:r>
    </w:p>
    <w:p>
      <w:pPr>
        <w:pStyle w:val="Compact"/>
        <w:numPr>
          <w:ilvl w:val="1"/>
          <w:numId w:val="1025"/>
        </w:numPr>
      </w:pPr>
      <w:r>
        <w:t xml:space="preserve">Test script for validation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/home/keverall/repos/image-build-automation/docs/maintenance-mode-environment-config.md</w:t>
      </w:r>
      <w:r>
        <w:t xml:space="preserve"> </w:t>
      </w:r>
      <w:r>
        <w:t xml:space="preserve">(NEW)</w:t>
      </w:r>
    </w:p>
    <w:p>
      <w:pPr>
        <w:pStyle w:val="Compact"/>
        <w:numPr>
          <w:ilvl w:val="1"/>
          <w:numId w:val="1026"/>
        </w:numPr>
      </w:pPr>
      <w:r>
        <w:t xml:space="preserve">Complete documentation</w:t>
      </w:r>
    </w:p>
    <w:bookmarkEnd w:id="28"/>
    <w:bookmarkStart w:id="29" w:name="sec22"/>
    <w:p>
      <w:pPr>
        <w:pStyle w:val="Heading2"/>
      </w:pPr>
      <w:r>
        <w:t xml:space="preserve">Backward Compatibility</w:t>
      </w:r>
    </w:p>
    <w:p>
      <w:pPr>
        <w:pStyle w:val="FirstParagraph"/>
      </w:pPr>
      <w:r>
        <w:t xml:space="preserve">All changes are</w:t>
      </w:r>
      <w:r>
        <w:t xml:space="preserve"> </w:t>
      </w:r>
      <w:r>
        <w:rPr>
          <w:b/>
          <w:bCs/>
        </w:rPr>
        <w:t xml:space="preserve">backward compatible</w:t>
      </w:r>
      <w:r>
        <w:t xml:space="preserve">:</w:t>
      </w:r>
      <w:r>
        <w:t xml:space="preserve"> </w:t>
      </w:r>
      <w:r>
        <w:t xml:space="preserve">- Existing configurations continue to work</w:t>
      </w:r>
      <w:r>
        <w:t xml:space="preserve"> </w:t>
      </w:r>
      <w:r>
        <w:t xml:space="preserve">- New parameters are optional</w:t>
      </w:r>
      <w:r>
        <w:t xml:space="preserve"> </w:t>
      </w:r>
      <w:r>
        <w:t xml:space="preserve">- Old single-host configs still supported</w:t>
      </w:r>
      <w:r>
        <w:t xml:space="preserve"> </w:t>
      </w:r>
      <w:r>
        <w:t xml:space="preserve">- Default behavior unchanged when parameters not provided</w:t>
      </w:r>
    </w:p>
    <w:bookmarkEnd w:id="29"/>
    <w:bookmarkStart w:id="30" w:name="sec23"/>
    <w:p>
      <w:pPr>
        <w:pStyle w:val="Heading2"/>
      </w:pPr>
      <w:r>
        <w:t xml:space="preserve">Security Notes for Regulated Environments</w:t>
      </w:r>
    </w:p>
    <w:p>
      <w:pPr>
        <w:pStyle w:val="FirstParagraph"/>
      </w:pPr>
      <w:r>
        <w:t xml:space="preserve">For EU GDPR/EMIR banking environments:</w:t>
      </w:r>
    </w:p>
    <w:p>
      <w:pPr>
        <w:pStyle w:val="BodyText"/>
      </w:pPr>
      <w:r>
        <w:rPr>
          <w:b/>
          <w:bCs/>
        </w:rPr>
        <w:t xml:space="preserve">Current Implementation:</w:t>
      </w:r>
      <w:r>
        <w:t xml:space="preserve"> </w:t>
      </w:r>
      <w:r>
        <w:t xml:space="preserve">- Uses environment variables for credentials (acceptable but not ideal)</w:t>
      </w:r>
      <w:r>
        <w:t xml:space="preserve"> </w:t>
      </w:r>
      <w:r>
        <w:t xml:space="preserve">- No plaintext storage of credentials in code</w:t>
      </w:r>
      <w:r>
        <w:t xml:space="preserve"> </w:t>
      </w:r>
      <w:r>
        <w:t xml:space="preserve">- Audit logging enabled by default</w:t>
      </w:r>
    </w:p>
    <w:p>
      <w:pPr>
        <w:pStyle w:val="BodyText"/>
      </w:pPr>
      <w:r>
        <w:rPr>
          <w:b/>
          <w:bCs/>
        </w:rPr>
        <w:t xml:space="preserve">Recommended Enhancements:</w:t>
      </w:r>
      <w:r>
        <w:t xml:space="preserve"> </w:t>
      </w:r>
      <w:r>
        <w:t xml:space="preserve">1. Replace env vars with CyberArk CLI lookups</w:t>
      </w:r>
      <w:r>
        <w:t xml:space="preserve"> </w:t>
      </w:r>
      <w:r>
        <w:t xml:space="preserve">2. Implement certificate-based authentication where possible</w:t>
      </w:r>
      <w:r>
        <w:t xml:space="preserve"> </w:t>
      </w:r>
      <w:r>
        <w:t xml:space="preserve">3. Add network segmentation controls</w:t>
      </w:r>
      <w:r>
        <w:t xml:space="preserve"> </w:t>
      </w:r>
      <w:r>
        <w:t xml:space="preserve">4. Enable just-in-time access via PAM solutions</w:t>
      </w:r>
      <w:r>
        <w:t xml:space="preserve"> </w:t>
      </w:r>
      <w:r>
        <w:t xml:space="preserve">5. Forward audit logs to SIEM for compliance monitoring</w:t>
      </w:r>
    </w:p>
    <w:p>
      <w:pPr>
        <w:pStyle w:val="BodyText"/>
      </w:pPr>
      <w:r>
        <w:t xml:space="preserve">The implementation provides a solid foundation that can be enhanced with additional security controls as your CyberArk automation program matures.</w:t>
      </w:r>
    </w:p>
    <w:bookmarkEnd w:id="30"/>
    <w:bookmarkEnd w:id="31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2026-09-03T19:07:23Z</dcterms:created>
  <dcterms:modified xsi:type="dcterms:W3CDTF">2026-09-03T19:07:23Z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