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Parses Cobertura XML coverage file and generates formatted table showing: - Per-file coverage statistics (rate, covered lines, missed lines) - Overall coverage summary - Output to both console and text file Default input: coverage-results.xml Default output: coverage-report.txt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coverage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human-readable coverage summary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Cobertura XML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Parses Cobertura XML coverage file and generates formatted table showing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Per-file coverage statistics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covered lines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missed lines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Overall coverage summary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Output to both console and text file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 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br/>
      </w:r>
      <w:r>
        <w:rPr>
          <w:rStyle w:val="NormalTok"/>
        </w:rPr>
        <w:t xml:space="preserve">    Default output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'summary.txt'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./scripts/CoverageSummary.ps1</vt:lpwstr>
  </property>
</Properties>
</file>