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from the OneView</w:t>
      </w:r>
      <w:r>
        <w:t xml:space="preserve"> </w:t>
      </w:r>
      <w:r>
        <w:rPr>
          <w:rStyle w:val="VerbatimChar"/>
        </w:rPr>
        <w:t xml:space="preserve">maintenanceMode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), normalized to Yes/No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, so an operator can see at a glance whether OneView has the server in maintenance mode. This is the same property used by Get-OneViewServerList.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from the OneView `maintenanceMode`</w:t>
      </w:r>
      <w:r>
        <w:br/>
      </w:r>
      <w:r>
        <w:rPr>
          <w:rStyle w:val="StringTok"/>
        </w:rPr>
        <w:t xml:space="preserve">        property (`On`/`Off`), normalized to Yes/No in `Details.maintenance_mode`,</w:t>
      </w:r>
      <w:r>
        <w:br/>
      </w:r>
      <w:r>
        <w:rPr>
          <w:rStyle w:val="StringTok"/>
        </w:rPr>
        <w:t xml:space="preserve">        so an operator can see at a glance whether OneView has the server in</w:t>
      </w:r>
      <w:r>
        <w:br/>
      </w:r>
      <w:r>
        <w:rPr>
          <w:rStyle w:val="StringTok"/>
        </w:rPr>
        <w:t xml:space="preserve">        maintenance mode. This is the same property used by Get-OneViewServerList.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./src/powershell/Automation/Public/Get-OneViewServerTarget.ps1</vt:lpwstr>
  </property>
</Properties>
</file>