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sec1"/>
    <w:p>
      <w:pPr>
        <w:pStyle w:val="Heading1"/>
      </w:pPr>
      <w:r>
        <w:t xml:space="preserve">Install-RequiredModules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Installs required modules.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Installs required modules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2026-09-06T22:10:12Z</dcterms:created>
  <dcterms:modified xsi:type="dcterms:W3CDTF">2026-09-06T22:10:12Z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2026-09-06</vt:lpwstr>
  </property>
  <property fmtid="{D5CDD505-2E9C-101B-9397-08002B2CF9AE}" pid="4" name="source">
    <vt:lpwstr>./scripts/setup-runner.ps1</vt:lpwstr>
  </property>
</Properties>
</file>