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New-AuditLogger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an AuditLogger instance.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Creates an AuditLogger instance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$audit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New-AuditLogger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Category </w:t>
      </w:r>
      <w:r>
        <w:rPr>
          <w:rStyle w:val="StringTok"/>
        </w:rPr>
        <w:t xml:space="preserve">'maintenance'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./src/powershell/Automation/Private/Audit.ps1</vt:lpwstr>
  </property>
</Properties>
</file>