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Test-PreBuildValidation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a hashtable of named checks with pass/fail status. Any failure marks the overall result as failed.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Target server identifier (name, serial, OneView name, iLO IP, bay).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-IloIp</w:t>
            </w:r>
            <w:r>
              <w:t xml:space="preserve"> </w:t>
            </w:r>
            <w:r>
              <w:rPr>
                <w:i/>
                <w:iCs/>
              </w:rPr>
              <w:t xml:space="preserve">(Aliases: -Ilo)</w:t>
            </w:r>
          </w:p>
        </w:tc>
        <w:tc>
          <w:tcPr/>
          <w:p>
            <w:pPr>
              <w:pStyle w:val="Compact"/>
            </w:pPr>
            <w:r>
              <w:t xml:space="preserve">iLO IPv4 address / hostname for the target server. OPTIONAL but recommended: when supplied (with -IloCredential, or an interactive prompt) the ilo_credentials check performs a LIVE iLO Redfish GET to confirm the iLO is reachable and the credentials are valid before the destructive build. This is the same channel Start-PhysicalBuild uses to mount the ISO and reboot, so verifying it early avoids a failed build after destructive steps have already begun (e.g. the disk is being wiped). If omitted (or -SkipIlo), the check is recorded as SKIP, not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-IloCredential</w:t>
            </w:r>
          </w:p>
        </w:tc>
        <w:tc>
          <w:tcPr/>
          <w:p>
            <w:pPr>
              <w:pStyle w:val="Compact"/>
            </w:pPr>
            <w:r>
              <w:t xml:space="preserve">PSCredential for the iLO Redfish check. If omitted on a live run, the operator is prompted interactively.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-IsoUrl</w:t>
            </w:r>
          </w:p>
        </w:tc>
        <w:tc>
          <w:tcPr/>
          <w:p>
            <w:pPr>
              <w:pStyle w:val="Compact"/>
            </w:pPr>
            <w:r>
              <w:t xml:space="preserve">HTTPS URL of the bootable ISO.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-ManagementPoint</w:t>
            </w:r>
          </w:p>
        </w:tc>
        <w:tc>
          <w:tcPr/>
          <w:p>
            <w:pPr>
              <w:pStyle w:val="Compact"/>
            </w:pPr>
            <w:r>
              <w:t xml:space="preserve">FQDN of the ConfigMgr Management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-DistributionPoint</w:t>
            </w:r>
          </w:p>
        </w:tc>
        <w:tc>
          <w:tcPr/>
          <w:p>
            <w:pPr>
              <w:pStyle w:val="Compact"/>
            </w:pPr>
            <w:r>
              <w:t xml:space="preserve">FQDN of the ConfigMgr Distribution Point.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-BootImageName</w:t>
            </w:r>
          </w:p>
        </w:tc>
        <w:tc>
          <w:tcPr/>
          <w:p>
            <w:pPr>
              <w:pStyle w:val="Compact"/>
            </w:pPr>
            <w:r>
              <w:t xml:space="preserve">ConfigMgr boot image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-TaskSequenceName</w:t>
            </w:r>
          </w:p>
        </w:tc>
        <w:tc>
          <w:tcPr/>
          <w:p>
            <w:pPr>
              <w:pStyle w:val="Compact"/>
            </w:pPr>
            <w:r>
              <w:t xml:space="preserve">Task sequence name to verify presence (optional).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-SkipOneView</w:t>
            </w:r>
          </w:p>
        </w:tc>
        <w:tc>
          <w:tcPr/>
          <w:p>
            <w:pPr>
              <w:pStyle w:val="Compact"/>
            </w:pPr>
            <w:r>
              <w:t xml:space="preserve">Skip the OneView target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-SkipIlo</w:t>
            </w:r>
          </w:p>
        </w:tc>
        <w:tc>
          <w:tcPr/>
          <w:p>
            <w:pPr>
              <w:pStyle w:val="Compact"/>
            </w:pPr>
            <w:r>
              <w:t xml:space="preserve">Skip the iLO credential / Redfish session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-SkipDpMp</w:t>
            </w:r>
          </w:p>
        </w:tc>
        <w:tc>
          <w:tcPr/>
          <w:p>
            <w:pPr>
              <w:pStyle w:val="Compact"/>
            </w:pPr>
            <w:r>
              <w:t xml:space="preserve">Skip the Distribution Point / Management Point reachability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-SkipIsoUrl</w:t>
            </w:r>
          </w:p>
        </w:tc>
        <w:tc>
          <w:tcPr/>
          <w:p>
            <w:pPr>
              <w:pStyle w:val="Compact"/>
            </w:pPr>
            <w:r>
              <w:t xml:space="preserve">Skip the ISO URL reachability check (use when the orchestrator will populate IsoUrl later, or when running offline).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Validate inputs but skip network probes.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pre-build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Returns a hashtable of named checks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Any failure</w:t>
      </w:r>
      <w:r>
        <w:br/>
      </w:r>
      <w:r>
        <w:rPr>
          <w:rStyle w:val="NormalTok"/>
        </w:rPr>
        <w:t xml:space="preserve">        marks the overall result as failed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ServerIdentifier</w:t>
      </w:r>
      <w:r>
        <w:br/>
      </w:r>
      <w:r>
        <w:rPr>
          <w:rStyle w:val="NormalTok"/>
        </w:rPr>
        <w:t xml:space="preserve">        Target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 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IloIp</w:t>
      </w:r>
      <w:r>
        <w:br/>
      </w:r>
      <w:r>
        <w:rPr>
          <w:rStyle w:val="NormalTok"/>
        </w:rPr>
        <w:t xml:space="preserve">        iLO IPv4 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target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OPTIONAL but</w:t>
      </w:r>
      <w:r>
        <w:br/>
      </w:r>
      <w:r>
        <w:rPr>
          <w:rStyle w:val="NormalTok"/>
        </w:rPr>
        <w:t xml:space="preserve">        recommended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when supplied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IloCredential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interactive</w:t>
      </w:r>
      <w:r>
        <w:br/>
      </w:r>
      <w:r>
        <w:rPr>
          <w:rStyle w:val="NormalTok"/>
        </w:rPr>
        <w:t xml:space="preserve">        prompt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ilo_credentials check performs a LIVE iLO Redfish GET to</w:t>
      </w:r>
      <w:r>
        <w:br/>
      </w:r>
      <w:r>
        <w:rPr>
          <w:rStyle w:val="NormalTok"/>
        </w:rPr>
        <w:t xml:space="preserve">        confirm the iLO is reachable and the credentials are valid before the</w:t>
      </w:r>
      <w:r>
        <w:br/>
      </w:r>
      <w:r>
        <w:rPr>
          <w:rStyle w:val="NormalTok"/>
        </w:rPr>
        <w:t xml:space="preserve">        destructive build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same channel Start-PhysicalBuild uses to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mount</w:t>
      </w:r>
      <w:r>
        <w:rPr>
          <w:rStyle w:val="NormalTok"/>
        </w:rPr>
        <w:t xml:space="preserve"> the ISO and reboot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verifying it early avoids a failed build</w:t>
      </w:r>
      <w:r>
        <w:br/>
      </w:r>
      <w:r>
        <w:rPr>
          <w:rStyle w:val="NormalTok"/>
        </w:rPr>
        <w:t xml:space="preserve">        after destructive steps have already begun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disk is being</w:t>
      </w:r>
      <w:r>
        <w:br/>
      </w:r>
      <w:r>
        <w:rPr>
          <w:rStyle w:val="NormalTok"/>
        </w:rPr>
        <w:t xml:space="preserve">        wiped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SkipIlo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 check is recorded as SKIP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IloCredential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iLO Redfish 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 on a live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operator is prompted interactively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Never read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config or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IsoUrl</w:t>
      </w:r>
      <w:r>
        <w:br/>
      </w:r>
      <w:r>
        <w:rPr>
          <w:rStyle w:val="NormalTok"/>
        </w:rPr>
        <w:t xml:space="preserve">        HTTPS URL of the bootable ISO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ManagementPoint</w:t>
      </w:r>
      <w:r>
        <w:br/>
      </w:r>
      <w:r>
        <w:rPr>
          <w:rStyle w:val="NormalTok"/>
        </w:rPr>
        <w:t xml:space="preserve">        FQDN of the ConfigMgr Management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DistributionPoint</w:t>
      </w:r>
      <w:r>
        <w:br/>
      </w:r>
      <w:r>
        <w:rPr>
          <w:rStyle w:val="NormalTok"/>
        </w:rPr>
        <w:t xml:space="preserve">        FQDN of the ConfigMgr Distribution Point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BootImageName</w:t>
      </w:r>
      <w:r>
        <w:br/>
      </w:r>
      <w:r>
        <w:rPr>
          <w:rStyle w:val="NormalTok"/>
        </w:rPr>
        <w:t xml:space="preserve">        ConfigMgr boot image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TaskSequenceName</w:t>
      </w:r>
      <w:r>
        <w:br/>
      </w:r>
      <w:r>
        <w:rPr>
          <w:rStyle w:val="NormalTok"/>
        </w:rPr>
        <w:t xml:space="preserve">        Task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name to verify presence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optional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SkipOneView</w:t>
      </w:r>
      <w:r>
        <w:br/>
      </w:r>
      <w:r>
        <w:rPr>
          <w:rStyle w:val="NormalTok"/>
        </w:rPr>
        <w:t xml:space="preserve">        Skip the OneView target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SkipIlo</w:t>
      </w:r>
      <w:r>
        <w:br/>
      </w:r>
      <w:r>
        <w:rPr>
          <w:rStyle w:val="NormalTok"/>
        </w:rPr>
        <w:t xml:space="preserve">        Skip the iLO credential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Redfish session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SkipDpMp</w:t>
      </w:r>
      <w:r>
        <w:br/>
      </w:r>
      <w:r>
        <w:rPr>
          <w:rStyle w:val="NormalTok"/>
        </w:rPr>
        <w:t xml:space="preserve">        Skip the Distribution Point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Point reachability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SkipIsoUrl</w:t>
      </w:r>
      <w:r>
        <w:br/>
      </w:r>
      <w:r>
        <w:rPr>
          <w:rStyle w:val="NormalTok"/>
        </w:rPr>
        <w:t xml:space="preserve">        Skip the ISO URL reachability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when the orchestrator will populate</w:t>
      </w:r>
      <w:r>
        <w:br/>
      </w:r>
      <w:r>
        <w:rPr>
          <w:rStyle w:val="NormalTok"/>
        </w:rPr>
        <w:t xml:space="preserve">        IsoUrl later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when running offline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Validate inputs but skip network probes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ordered hashtable of check-name →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details</w:t>
      </w:r>
      <w:r>
        <w:rPr>
          <w:rStyle w:val="OperatorTok"/>
        </w:rPr>
        <w:t xml:space="preserve">}).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Test-PreBuildValidation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IsoUrl </w:t>
      </w:r>
      <w:r>
        <w:rPr>
          <w:rStyle w:val="StringTok"/>
        </w:rPr>
        <w:t xml:space="preserve">'https://artifacts.internal.example.com/isos/WinSrv2025_BootableMedia_v1.0.iso'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./src/powershell/Automation/Public/Test-PreBuildValidation.ps1</vt:lpwstr>
  </property>
</Properties>
</file>