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Test-ValidExecutable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valid executable.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valid executable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./scripts/setup-runner.ps1</vt:lpwstr>
  </property>
</Properties>
</file>