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1"/>
    <w:p>
      <w:pPr>
        <w:pStyle w:val="Heading1"/>
      </w:pPr>
      <w:r>
        <w:t xml:space="preserve">Maintenance Mode Command Reference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Two-Phase Test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Phase 1: Network Ping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Phase 2: Authentication Connect</w:t>
        </w:r>
      </w:hyperlink>
    </w:p>
    <w:p>
      <w:pPr>
        <w:pStyle w:val="Compact"/>
        <w:numPr>
          <w:ilvl w:val="0"/>
          <w:numId w:val="1001"/>
        </w:numPr>
      </w:pPr>
      <w:hyperlink w:anchor="sec33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Exit Codes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Change Freeze Safety</w:t>
        </w:r>
      </w:hyperlink>
    </w:p>
    <w:p>
      <w:pPr>
        <w:pStyle w:val="Compact"/>
        <w:numPr>
          <w:ilvl w:val="0"/>
          <w:numId w:val="1001"/>
        </w:numPr>
      </w:pPr>
      <w:hyperlink w:anchor="sec40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sec26">
        <w:r>
          <w:rPr>
            <w:rStyle w:val="Hyperlink"/>
          </w:rPr>
          <w:t xml:space="preserve">Actions</w:t>
        </w:r>
      </w:hyperlink>
    </w:p>
    <w:p>
      <w:pPr>
        <w:pStyle w:val="Compact"/>
        <w:numPr>
          <w:ilvl w:val="0"/>
          <w:numId w:val="1001"/>
        </w:numPr>
      </w:pPr>
      <w:hyperlink w:anchor="sec27">
        <w:r>
          <w:rPr>
            <w:rStyle w:val="Hyperlink"/>
          </w:rPr>
          <w:t xml:space="preserve">Target Identification</w:t>
        </w:r>
      </w:hyperlink>
    </w:p>
    <w:p>
      <w:pPr>
        <w:pStyle w:val="Compact"/>
        <w:numPr>
          <w:ilvl w:val="0"/>
          <w:numId w:val="1001"/>
        </w:numPr>
      </w:pPr>
      <w:hyperlink w:anchor="sec30">
        <w:r>
          <w:rPr>
            <w:rStyle w:val="Hyperlink"/>
          </w:rPr>
          <w:t xml:space="preserve">Time Formats</w:t>
        </w:r>
      </w:hyperlink>
    </w:p>
    <w:p>
      <w:pPr>
        <w:pStyle w:val="Compact"/>
        <w:numPr>
          <w:ilvl w:val="0"/>
          <w:numId w:val="1001"/>
        </w:numPr>
      </w:pPr>
      <w:hyperlink w:anchor="sec33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34">
        <w:r>
          <w:rPr>
            <w:rStyle w:val="Hyperlink"/>
          </w:rPr>
          <w:t xml:space="preserve">Output Formats</w:t>
        </w:r>
      </w:hyperlink>
    </w:p>
    <w:p>
      <w:pPr>
        <w:pStyle w:val="Compact"/>
        <w:numPr>
          <w:ilvl w:val="0"/>
          <w:numId w:val="1001"/>
        </w:numPr>
      </w:pPr>
      <w:hyperlink w:anchor="sec35">
        <w:r>
          <w:rPr>
            <w:rStyle w:val="Hyperlink"/>
          </w:rPr>
          <w:t xml:space="preserve">Host Resolution Priority</w:t>
        </w:r>
      </w:hyperlink>
    </w:p>
    <w:p>
      <w:pPr>
        <w:pStyle w:val="Compact"/>
        <w:numPr>
          <w:ilvl w:val="0"/>
          <w:numId w:val="1001"/>
        </w:numPr>
      </w:pPr>
      <w:hyperlink w:anchor="sec36">
        <w:r>
          <w:rPr>
            <w:rStyle w:val="Hyperlink"/>
          </w:rPr>
          <w:t xml:space="preserve">Credential Configuration</w:t>
        </w:r>
      </w:hyperlink>
    </w:p>
    <w:p>
      <w:pPr>
        <w:pStyle w:val="Compact"/>
        <w:numPr>
          <w:ilvl w:val="0"/>
          <w:numId w:val="1001"/>
        </w:numPr>
      </w:pPr>
      <w:hyperlink w:anchor="sec39">
        <w:r>
          <w:rPr>
            <w:rStyle w:val="Hyperlink"/>
          </w:rPr>
          <w:t xml:space="preserve">Dry Run Mode</w:t>
        </w:r>
      </w:hyperlink>
    </w:p>
    <w:p>
      <w:pPr>
        <w:pStyle w:val="Compact"/>
        <w:numPr>
          <w:ilvl w:val="0"/>
          <w:numId w:val="1001"/>
        </w:numPr>
      </w:pPr>
      <w:hyperlink w:anchor="sec40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41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sec42">
        <w:r>
          <w:rPr>
            <w:rStyle w:val="Hyperlink"/>
          </w:rPr>
          <w:t xml:space="preserve">Related</w:t>
        </w:r>
      </w:hyperlink>
    </w:p>
    <w:p>
      <w:pPr>
        <w:pStyle w:val="BlockText"/>
      </w:pPr>
      <w:r>
        <w:t xml:space="preserve">Complete guide for maintenance mode commands.</w:t>
      </w:r>
      <w:r>
        <w:t xml:space="preserve"> </w:t>
      </w:r>
      <w:r>
        <w:rPr>
          <w:b/>
          <w:bCs/>
        </w:rPr>
        <w:t xml:space="preserve">Always test connectivity first</w:t>
      </w:r>
      <w:r>
        <w:t xml:space="preserve"> </w:t>
      </w:r>
      <w:r>
        <w:t xml:space="preserve">before running maintenance operations.</w:t>
      </w:r>
      <w:r>
        <w:t xml:space="preserve"> </w:t>
      </w:r>
      <w:r>
        <w:t xml:space="preserve">Setup: run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(registers the Automation module) or</w:t>
      </w:r>
      <w:r>
        <w:t xml:space="preserve"> </w:t>
      </w:r>
      <w:r>
        <w:rPr>
          <w:rStyle w:val="VerbatimChar"/>
        </w:rPr>
        <w:t xml:space="preserve">pwsh scripts/Setup-Profile.ps1</w:t>
      </w:r>
      <w:r>
        <w:t xml:space="preserve"> </w:t>
      </w:r>
      <w:r>
        <w:t xml:space="preserve">to add the module import to your PowerShell profile.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1" w:name="sec3"/>
    <w:p>
      <w:pPr>
        <w:pStyle w:val="Heading1"/>
      </w:pPr>
      <w:r>
        <w:t xml:space="preserve">1. Test-ServerConnectivity - Test Connectivity First</w:t>
      </w:r>
    </w:p>
    <w:p>
      <w:pPr>
        <w:pStyle w:val="BlockText"/>
      </w:pPr>
      <w:r>
        <w:rPr>
          <w:b/>
          <w:bCs/>
        </w:rPr>
        <w:t xml:space="preserve">ALWAYS test connectivity before running maintenance commands.</w:t>
      </w:r>
      <w:r>
        <w:t xml:space="preserve"> </w:t>
      </w:r>
      <w:r>
        <w:t xml:space="preserve">This read-only command verifies</w:t>
      </w:r>
      <w:r>
        <w:t xml:space="preserve"> </w:t>
      </w:r>
      <w:r>
        <w:rPr>
          <w:b/>
          <w:bCs/>
        </w:rPr>
        <w:t xml:space="preserve">OneView appliance</w:t>
      </w:r>
      <w:r>
        <w:t xml:space="preserve"> </w:t>
      </w:r>
      <w:r>
        <w:t xml:space="preserve">availability and is safe during change freezes. The OneView session persists 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after testing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when finished. For SCOM connectivity, use</w:t>
      </w:r>
      <w:r>
        <w:t xml:space="preserve"> </w:t>
      </w:r>
      <w:r>
        <w:rPr>
          <w:rStyle w:val="VerbatimChar"/>
        </w:rPr>
        <w:t xml:space="preserve">Test-ScomMaintenanceConnectivity</w:t>
      </w:r>
      <w:r>
        <w:t xml:space="preserve">.</w:t>
      </w:r>
    </w:p>
    <w:bookmarkStart w:id="11" w:name="sec4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Test OneView connectivity (explicit host) {#sec5}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'oneview-test.ad.example.com'</w:t>
      </w:r>
      <w:r>
        <w:br/>
      </w:r>
      <w:r>
        <w:br/>
      </w:r>
      <w:r>
        <w:rPr>
          <w:rStyle w:val="CommentTok"/>
        </w:rPr>
        <w:t xml:space="preserve"># Resolve host from connection_hosts.json for an environment {#sec6}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</w:t>
      </w:r>
    </w:p>
    <w:bookmarkEnd w:id="11"/>
    <w:bookmarkStart w:id="14" w:name="sec7"/>
    <w:p>
      <w:pPr>
        <w:pStyle w:val="Heading2"/>
      </w:pPr>
      <w:r>
        <w:t xml:space="preserve">Two-Phase Test</w:t>
      </w:r>
    </w:p>
    <w:bookmarkStart w:id="12" w:name="sec8"/>
    <w:p>
      <w:pPr>
        <w:pStyle w:val="Heading3"/>
      </w:pPr>
      <w:r>
        <w:t xml:space="preserve">Phase 1: Network 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 Resolution</w:t>
      </w:r>
      <w:r>
        <w:t xml:space="preserve">: Verifies hostname resolves correctly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TCP Port Probe</w:t>
      </w:r>
      <w:r>
        <w:t xml:space="preserve">: Checks HTTPS connectivity (port 443 by default)</w:t>
      </w:r>
    </w:p>
    <w:bookmarkEnd w:id="12"/>
    <w:bookmarkStart w:id="13" w:name="sec9"/>
    <w:p>
      <w:pPr>
        <w:pStyle w:val="Heading3"/>
      </w:pPr>
      <w:r>
        <w:t xml:space="preserve">Phase 2: Authentication Connect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Check</w:t>
      </w:r>
      <w:r>
        <w:t xml:space="preserve">: Verifies the HPEOneView PowerShell module is installed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Test</w:t>
      </w:r>
      <w:r>
        <w:t xml:space="preserve">: Full login via</w:t>
      </w:r>
      <w:r>
        <w:t xml:space="preserve"> </w:t>
      </w:r>
      <w:r>
        <w:rPr>
          <w:rStyle w:val="VerbatimChar"/>
        </w:rPr>
        <w:t xml:space="preserve">Connect-OVMgmt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 Session</w:t>
      </w:r>
      <w:r>
        <w:t xml:space="preserve">: the OneView session remains active 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for subsequent commands; close it explicitly with</w:t>
      </w:r>
      <w:r>
        <w:t xml:space="preserve"> </w:t>
      </w:r>
      <w:r>
        <w:rPr>
          <w:rStyle w:val="VerbatimChar"/>
        </w:rPr>
        <w:t xml:space="preserve">Disconnect-OneView</w:t>
      </w:r>
    </w:p>
    <w:bookmarkEnd w:id="13"/>
    <w:bookmarkEnd w:id="14"/>
    <w:bookmarkStart w:id="15" w:name="sec10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Optional*</w:t>
            </w:r>
          </w:p>
        </w:tc>
        <w:tc>
          <w:tcPr/>
          <w:p>
            <w:pPr>
              <w:pStyle w:val="Compact"/>
            </w:pPr>
            <w:r>
              <w:t xml:space="preserve">OneView appliance hostname (required for live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; used with</w:t>
            </w:r>
            <w:r>
              <w:t xml:space="preserve"> </w:t>
            </w:r>
            <w:r>
              <w:rPr>
                <w:rStyle w:val="VerbatimChar"/>
              </w:rPr>
              <w:t xml:space="preserve">-JsonConfig</w:t>
            </w:r>
            <w:r>
              <w:t xml:space="preserve"> </w:t>
            </w:r>
            <w:r>
              <w:t xml:space="preserve">to resolve the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PSCredential</w:t>
            </w:r>
            <w:r>
              <w:t xml:space="preserve"> </w:t>
            </w:r>
            <w:r>
              <w:t xml:space="preserve">for the connection; prompted interactively if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Resolve host from</w:t>
            </w:r>
            <w:r>
              <w:t xml:space="preserve"> </w:t>
            </w:r>
            <w:r>
              <w:rPr>
                <w:rStyle w:val="VerbatimChar"/>
              </w:rPr>
              <w:t xml:space="preserve">configs/connection_hosts.json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Config file directory (default:</w:t>
            </w:r>
            <w:r>
              <w:t xml:space="preserve"> </w:t>
            </w:r>
            <w:r>
              <w:rPr>
                <w:rStyle w:val="VerbatimChar"/>
              </w:rPr>
              <w:t xml:space="preserve">configs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timeout in ms (default: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port to probe (default: 443)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Output as JSON for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Test configuration without network calls</w:t>
            </w:r>
          </w:p>
        </w:tc>
      </w:tr>
    </w:tbl>
    <w:p>
      <w:pPr>
        <w:pStyle w:val="BodyText"/>
      </w:pPr>
      <w:r>
        <w:t xml:space="preserve">* Required for a live (non-</w:t>
      </w:r>
      <w:r>
        <w:rPr>
          <w:rStyle w:val="VerbatimChar"/>
        </w:rPr>
        <w:t xml:space="preserve">-DryRun</w:t>
      </w:r>
      <w:r>
        <w:t xml:space="preserve">) test unless resolved via</w:t>
      </w:r>
      <w:r>
        <w:t xml:space="preserve"> </w:t>
      </w:r>
      <w:r>
        <w:rPr>
          <w:rStyle w:val="VerbatimChar"/>
        </w:rPr>
        <w:t xml:space="preserve">-JsonConfig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.</w:t>
      </w:r>
    </w:p>
    <w:bookmarkEnd w:id="15"/>
    <w:bookmarkStart w:id="16" w:name="sec1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 Basic connectivity test {#sec12}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br/>
      </w:r>
      <w:r>
        <w:br/>
      </w:r>
      <w:r>
        <w:rPr>
          <w:rStyle w:val="CommentTok"/>
        </w:rPr>
        <w:t xml:space="preserve"># JSON output for automation {#sec13}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br/>
      </w:r>
      <w:r>
        <w:rPr>
          <w:rStyle w:val="CommentTok"/>
        </w:rPr>
        <w:t xml:space="preserve"># DryRun - verify configuration without network calls {#sec14}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CLI wrapper (auto-loads .env and module) {#sec15}</w:t>
      </w:r>
      <w:r>
        <w:br/>
      </w:r>
      <w:r>
        <w:rPr>
          <w:rStyle w:val="NormalTok"/>
        </w:rPr>
        <w:t xml:space="preserve">pwsh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</w:p>
    <w:bookmarkEnd w:id="16"/>
    <w:bookmarkStart w:id="17" w:name="sec16"/>
    <w:p>
      <w:pPr>
        <w:pStyle w:val="Heading2"/>
      </w:pPr>
      <w:r>
        <w:t xml:space="preserve">Exit Codes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- Available (DNS resolved + TCP open + Auth succeeded)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- Unavailable (any phase failed)</w:t>
      </w:r>
    </w:p>
    <w:bookmarkEnd w:id="17"/>
    <w:bookmarkStart w:id="18" w:name="sec17"/>
    <w:p>
      <w:pPr>
        <w:pStyle w:val="Heading2"/>
      </w:pPr>
      <w:r>
        <w:t xml:space="preserve">Change Freeze Safety</w:t>
      </w:r>
    </w:p>
    <w:p>
      <w:pPr>
        <w:pStyle w:val="FirstParagraph"/>
      </w:pPr>
      <w:r>
        <w:t xml:space="preserve">Read-only: no objects are modified and no maintenance windows are created. ✅ Safe to run during change freezes.</w:t>
      </w:r>
    </w:p>
    <w:bookmarkEnd w:id="18"/>
    <w:bookmarkStart w:id="19" w:name="sec18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resolution failed</w:t>
            </w:r>
          </w:p>
        </w:tc>
        <w:tc>
          <w:tcPr/>
          <w:p>
            <w:pPr>
              <w:pStyle w:val="Compact"/>
            </w:pPr>
            <w:r>
              <w:t xml:space="preserve">Invalid hostname or DNS issue</w:t>
            </w:r>
          </w:p>
        </w:tc>
        <w:tc>
          <w:tcPr/>
          <w:p>
            <w:pPr>
              <w:pStyle w:val="Compact"/>
            </w:pPr>
            <w:r>
              <w:t xml:space="preserve">Check hostname spelling, verify DNS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connection failed</w:t>
            </w:r>
          </w:p>
        </w:tc>
        <w:tc>
          <w:tcPr/>
          <w:p>
            <w:pPr>
              <w:pStyle w:val="Compact"/>
            </w:pPr>
            <w:r>
              <w:t xml:space="preserve">Firewall blocking or appliance down</w:t>
            </w:r>
          </w:p>
        </w:tc>
        <w:tc>
          <w:tcPr/>
          <w:p>
            <w:pPr>
              <w:pStyle w:val="Compact"/>
            </w:pPr>
            <w:r>
              <w:t xml:space="preserve">Verify firewall rules (443), check appliance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not configured</w:t>
            </w:r>
          </w:p>
        </w:tc>
        <w:tc>
          <w:tcPr/>
          <w:p>
            <w:pPr>
              <w:pStyle w:val="Compact"/>
            </w:pPr>
            <w:r>
              <w:t xml:space="preserve">Missing environment variables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$env:ONEVIEW_USER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$env:ONEVIEW_PASSWORD</w:t>
            </w:r>
            <w:r>
              <w:t xml:space="preserve"> </w:t>
            </w:r>
            <w:r>
              <w:t xml:space="preserve">or pass</w:t>
            </w:r>
            <w:r>
              <w:t xml:space="preserve"> </w:t>
            </w:r>
            <w:r>
              <w:rPr>
                <w:rStyle w:val="VerbatimChar"/>
              </w:rPr>
              <w:t xml:space="preserve">-Credential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not found</w:t>
            </w:r>
          </w:p>
        </w:tc>
        <w:tc>
          <w:tcPr/>
          <w:p>
            <w:pPr>
              <w:pStyle w:val="Compact"/>
            </w:pPr>
            <w:r>
              <w:t xml:space="preserve">HPEOneView module not installed</w:t>
            </w:r>
          </w:p>
        </w:tc>
        <w:tc>
          <w:tcPr/>
          <w:p>
            <w:pPr>
              <w:pStyle w:val="Compact"/>
            </w:pPr>
            <w:r>
              <w:t xml:space="preserve">Install the HPEOneView module (see</w:t>
            </w:r>
            <w:r>
              <w:t xml:space="preserve"> </w:t>
            </w:r>
            <w:r>
              <w:rPr>
                <w:rStyle w:val="VerbatimChar"/>
              </w:rPr>
              <w:t xml:space="preserve">configs/oneview_config.json</w:t>
            </w:r>
            <w:r>
              <w:t xml:space="preserve"> </w:t>
            </w:r>
            <w:r>
              <w:rPr>
                <w:rStyle w:val="VerbatimChar"/>
              </w:rPr>
              <w:t xml:space="preserve">module_name</w:t>
            </w:r>
            <w:r>
              <w:t xml:space="preserve">)</w:t>
            </w:r>
          </w:p>
        </w:tc>
      </w:tr>
    </w:tbl>
    <w:bookmarkEnd w:id="19"/>
    <w:bookmarkStart w:id="20" w:name="sec19"/>
    <w:p>
      <w:pPr>
        <w:pStyle w:val="Heading2"/>
      </w:pPr>
      <w:r>
        <w:t xml:space="preserve">Configuration Files</w:t>
      </w:r>
    </w:p>
    <w:p>
      <w:pPr>
        <w:pStyle w:val="SourceCode"/>
      </w:pP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├── connection_hosts.json    # Environment host mappings (environments → Test/Prod → scom/oneview)</w:t>
      </w:r>
      <w:r>
        <w:br/>
      </w:r>
      <w:r>
        <w:rPr>
          <w:rStyle w:val="VerbatimChar"/>
        </w:rPr>
        <w:t xml:space="preserve">├── scom_config.json         # SCOM server configuration</w:t>
      </w:r>
      <w:r>
        <w:br/>
      </w:r>
      <w:r>
        <w:rPr>
          <w:rStyle w:val="VerbatimChar"/>
        </w:rPr>
        <w:t xml:space="preserve">└── oneview_config.json      # OneView appliance configuration (appliance, module_name)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sec20"/>
    <w:p>
      <w:pPr>
        <w:pStyle w:val="Heading1"/>
      </w:pPr>
      <w:r>
        <w:t xml:space="preserve">2. Set-MaintenanceMode - Maintenance Operations</w:t>
      </w:r>
    </w:p>
    <w:p>
      <w:pPr>
        <w:pStyle w:val="BlockText"/>
      </w:pPr>
      <w:r>
        <w:t xml:space="preserve">Only run AFTER verifying connectivity.</w:t>
      </w:r>
    </w:p>
    <w:bookmarkStart w:id="22" w:name="sec21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Enable maintenance mode {#sec22}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  <w:r>
        <w:br/>
      </w:r>
      <w:r>
        <w:br/>
      </w:r>
      <w:r>
        <w:rPr>
          <w:rStyle w:val="CommentTok"/>
        </w:rPr>
        <w:t xml:space="preserve"># Disable maintenance mode {#sec23}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disable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  <w:r>
        <w:br/>
      </w:r>
      <w:r>
        <w:br/>
      </w:r>
      <w:r>
        <w:rPr>
          <w:rStyle w:val="CommentTok"/>
        </w:rPr>
        <w:t xml:space="preserve"># Validate maintenance mode status {#sec24}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  <w:r>
        <w:br/>
      </w:r>
      <w:r>
        <w:br/>
      </w:r>
      <w:r>
        <w:rPr>
          <w:rStyle w:val="CommentTok"/>
        </w:rPr>
        <w:t xml:space="preserve"># Dry run (test without applying) {#sec25}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22"/>
    <w:bookmarkStart w:id="23" w:name="sec26"/>
    <w:p>
      <w:pPr>
        <w:pStyle w:val="Heading2"/>
      </w:pPr>
      <w:r>
        <w:t xml:space="preserve">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Place target into maintenance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r>
              <w:t xml:space="preserve">Remove target from maintenance mode (with stabilization wait)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Check current maintenance mode status (read-only)</w:t>
            </w:r>
          </w:p>
        </w:tc>
      </w:tr>
    </w:tbl>
    <w:bookmarkEnd w:id="23"/>
    <w:bookmarkStart w:id="24" w:name="sec27"/>
    <w:p>
      <w:pPr>
        <w:pStyle w:val="Heading2"/>
      </w:pPr>
      <w:r>
        <w:t xml:space="preserve">Target Identification</w:t>
      </w:r>
    </w:p>
    <w:p>
      <w:pPr>
        <w:pStyle w:val="SourceCode"/>
      </w:pPr>
      <w:r>
        <w:rPr>
          <w:rStyle w:val="CommentTok"/>
        </w:rPr>
        <w:t xml:space="preserve"># By cluster ID or server name (SCOM or OneView) {#sec28}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server01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By serial number (OneView only) {#sec29}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MXQ1234567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...</w:t>
      </w:r>
    </w:p>
    <w:bookmarkEnd w:id="24"/>
    <w:bookmarkStart w:id="25" w:name="sec30"/>
    <w:p>
      <w:pPr>
        <w:pStyle w:val="Heading2"/>
      </w:pPr>
      <w:r>
        <w:t xml:space="preserve">Time Formats</w:t>
      </w:r>
    </w:p>
    <w:p>
      <w:pPr>
        <w:pStyle w:val="SourceCode"/>
      </w:pPr>
      <w:r>
        <w:rPr>
          <w:rStyle w:val="CommentTok"/>
        </w:rPr>
        <w:t xml:space="preserve"># Absolute UTC {#sec31}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'2026-06-23 14:30'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'2026-06-23T14:30:00'</w:t>
      </w:r>
      <w:r>
        <w:br/>
      </w:r>
      <w:r>
        <w:br/>
      </w:r>
      <w:r>
        <w:rPr>
          <w:rStyle w:val="CommentTok"/>
        </w:rPr>
        <w:t xml:space="preserve"># Relative {#sec32}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'+1hour'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All times are UTC; no local timezone conversion is performed.</w:t>
      </w:r>
    </w:p>
    <w:bookmarkEnd w:id="25"/>
    <w:bookmarkStart w:id="26" w:name="sec33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disable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Required**</w:t>
            </w:r>
          </w:p>
        </w:tc>
        <w:tc>
          <w:tcPr/>
          <w:p>
            <w:pPr>
              <w:pStyle w:val="Compact"/>
            </w:pPr>
            <w:r>
              <w:t xml:space="preserve">Cluster ID (</w:t>
            </w:r>
            <w:r>
              <w:rPr>
                <w:rStyle w:val="VerbatimChar"/>
              </w:rPr>
              <w:t xml:space="preserve">CLU-</w:t>
            </w:r>
            <w:r>
              <w:t xml:space="preserve"> </w:t>
            </w:r>
            <w:r>
              <w:t xml:space="preserve">prefix) or server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Optional**</w:t>
            </w:r>
          </w:p>
        </w:tc>
        <w:tc>
          <w:tcPr/>
          <w:p>
            <w:pPr>
              <w:pStyle w:val="Compact"/>
            </w:pPr>
            <w:r>
              <w:t xml:space="preserve">Hardware serial (OneView only; rejected for SCOM)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oneview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$env:ENVIRONMENT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Override management server/appliance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Maintenance window (UTC);</w:t>
            </w:r>
            <w:r>
              <w:t xml:space="preserve"> </w:t>
            </w:r>
            <w:r>
              <w:rPr>
                <w:rStyle w:val="VerbatimChar"/>
              </w:rPr>
              <w:t xml:space="preserve">-End</w:t>
            </w:r>
            <w:r>
              <w:t xml:space="preserve"> </w:t>
            </w:r>
            <w:r>
              <w:t xml:space="preserve">defaults from config for 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-PostDisableWaitSeconds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Wait after SCOM disable (default: 120, 0 to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Direct username (testing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Config directory (default:</w:t>
            </w:r>
            <w:r>
              <w:t xml:space="preserve"> </w:t>
            </w:r>
            <w:r>
              <w:rPr>
                <w:rStyle w:val="VerbatimChar"/>
              </w:rPr>
              <w:t xml:space="preserve">configs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Simulate without applying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-NoSchedule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Skip Windows Task Scheduler auto-disable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JSON output (script-mode invocation)</w:t>
            </w:r>
          </w:p>
        </w:tc>
      </w:tr>
    </w:tbl>
    <w:p>
      <w:pPr>
        <w:pStyle w:val="BodyText"/>
      </w:pPr>
      <w:r>
        <w:t xml:space="preserve">** Either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(OneView) is required.</w:t>
      </w:r>
    </w:p>
    <w:bookmarkEnd w:id="26"/>
    <w:bookmarkStart w:id="27" w:name="sec34"/>
    <w:p>
      <w:pPr>
        <w:pStyle w:val="Heading2"/>
      </w:pPr>
      <w:r>
        <w:t xml:space="preserve">Output Formats</w:t>
      </w:r>
    </w:p>
    <w:p>
      <w:pPr>
        <w:pStyle w:val="FirstParagraph"/>
      </w:pPr>
      <w:r>
        <w:t xml:space="preserve">Default output is human-readable (audit header, per-server maintenance status). Use</w:t>
      </w:r>
      <w:r>
        <w:t xml:space="preserve"> 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for structured output for API/iRequest integration.</w:t>
      </w:r>
    </w:p>
    <w:bookmarkEnd w:id="27"/>
    <w:bookmarkStart w:id="28" w:name="sec35"/>
    <w:p>
      <w:pPr>
        <w:pStyle w:val="Heading2"/>
      </w:pPr>
      <w:r>
        <w:t xml:space="preserve">Host Resolution Priority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-OneViewHost</w:t>
      </w:r>
      <w:r>
        <w:t xml:space="preserve"> </w:t>
      </w:r>
      <w:r>
        <w:t xml:space="preserve">parameter (explicit override)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$env:MAINTENANCE_HOST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configs/connection_hosts.json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Prod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scom.management_server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oneview.appliance</w:t>
      </w:r>
      <w:r>
        <w:t xml:space="preserve">)</w:t>
      </w:r>
    </w:p>
    <w:bookmarkEnd w:id="28"/>
    <w:bookmarkStart w:id="29" w:name="sec36"/>
    <w:p>
      <w:pPr>
        <w:pStyle w:val="Heading2"/>
      </w:pPr>
      <w:r>
        <w:t xml:space="preserve">Credential Configuration</w:t>
      </w:r>
    </w:p>
    <w:p>
      <w:pPr>
        <w:pStyle w:val="SourceCode"/>
      </w:pPr>
      <w:r>
        <w:rPr>
          <w:rStyle w:val="CommentTok"/>
        </w:rPr>
        <w:t xml:space="preserve"># Environment variables (recommended) {#sec37}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'svc_maintenance_admin'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'maintenance_admin'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br/>
      </w:r>
      <w:r>
        <w:rPr>
          <w:rStyle w:val="CommentTok"/>
        </w:rPr>
        <w:t xml:space="preserve"># Or interactive prompt if credentials are not set (non-automated mode) {#sec38}</w:t>
      </w:r>
    </w:p>
    <w:bookmarkEnd w:id="29"/>
    <w:bookmarkStart w:id="30" w:name="sec39"/>
    <w:p>
      <w:pPr>
        <w:pStyle w:val="Heading2"/>
      </w:pPr>
      <w:r>
        <w:t xml:space="preserve">Dry Run Mode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rPr>
          <w:rStyle w:val="VerbatimChar"/>
        </w:rPr>
        <w:t xml:space="preserve">-DryRun</w:t>
      </w:r>
      <w:r>
        <w:t xml:space="preserve"> </w:t>
      </w:r>
      <w:r>
        <w:t xml:space="preserve">verifies target/host/config resolution using mock data without connecting or changing anything.</w:t>
      </w:r>
    </w:p>
    <w:bookmarkEnd w:id="30"/>
    <w:bookmarkStart w:id="31" w:name="sec40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not configured</w:t>
            </w:r>
          </w:p>
        </w:tc>
        <w:tc>
          <w:tcPr/>
          <w:p>
            <w:pPr>
              <w:pStyle w:val="Compact"/>
            </w:pPr>
            <w:r>
              <w:t xml:space="preserve">Missing env vars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$env:SCOM_ADMIN_USER</w:t>
            </w:r>
            <w:r>
              <w:t xml:space="preserve">/PASSWORD or</w:t>
            </w:r>
            <w:r>
              <w:t xml:space="preserve"> </w:t>
            </w:r>
            <w:r>
              <w:rPr>
                <w:rStyle w:val="VerbatimChar"/>
              </w:rPr>
              <w:t xml:space="preserve">$env:ONEVIEW_USER</w:t>
            </w:r>
            <w:r>
              <w:t xml:space="preserve">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not configured</w:t>
            </w:r>
          </w:p>
        </w:tc>
        <w:tc>
          <w:tcPr/>
          <w:p>
            <w:pPr>
              <w:pStyle w:val="Compact"/>
            </w:pPr>
            <w:r>
              <w:t xml:space="preserve">No host in config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$env:MAINTENANCE_HOST</w:t>
            </w:r>
            <w:r>
              <w:t xml:space="preserve"> </w:t>
            </w:r>
            <w:r>
              <w:t xml:space="preserve">or update</w:t>
            </w:r>
            <w:r>
              <w:t xml:space="preserve"> </w:t>
            </w:r>
            <w:r>
              <w:rPr>
                <w:rStyle w:val="VerbatimChar"/>
              </w:rPr>
              <w:t xml:space="preserve">connection_hosts.json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failed</w:t>
            </w:r>
          </w:p>
        </w:tc>
        <w:tc>
          <w:tcPr/>
          <w:p>
            <w:pPr>
              <w:pStyle w:val="Compact"/>
            </w:pPr>
            <w:r>
              <w:t xml:space="preserve">Network/auth issue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Test-ServerConnectivity</w:t>
            </w:r>
            <w:r>
              <w:t xml:space="preserve"> </w:t>
            </w:r>
            <w:r>
              <w:t xml:space="preserve">(OneView) or</w:t>
            </w:r>
            <w:r>
              <w:t xml:space="preserve"> </w:t>
            </w:r>
            <w:r>
              <w:rPr>
                <w:rStyle w:val="VerbatimChar"/>
              </w:rPr>
              <w:t xml:space="preserve">Test-ScomMaintenanceConnectivity</w:t>
            </w:r>
            <w:r>
              <w:t xml:space="preserve"> </w:t>
            </w:r>
            <w:r>
              <w:t xml:space="preserve">(SCOM)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not found in catalogue</w:t>
            </w:r>
          </w:p>
        </w:tc>
        <w:tc>
          <w:tcPr/>
          <w:p>
            <w:pPr>
              <w:pStyle w:val="Compact"/>
            </w:pPr>
            <w:r>
              <w:t xml:space="preserve">Invalid TargetId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clusters_catalogue.json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servers_catalogue.oneview.json</w:t>
            </w:r>
          </w:p>
        </w:tc>
      </w:tr>
    </w:tbl>
    <w:bookmarkEnd w:id="31"/>
    <w:bookmarkStart w:id="32" w:name="sec41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connectivity first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Test-ScomMaintenanceConnectivity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Disconnect OneView when finished</w:t>
      </w:r>
      <w:r>
        <w:t xml:space="preserve">: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closes the persistent session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-DryRun</w:t>
      </w:r>
      <w:r>
        <w:t xml:space="preserve"> </w:t>
      </w:r>
      <w:r>
        <w:t xml:space="preserve">to verify configuration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Validate before and after</w:t>
      </w:r>
      <w:r>
        <w:t xml:space="preserve">:</w:t>
      </w:r>
      <w:r>
        <w:t xml:space="preserve"> </w:t>
      </w:r>
      <w:r>
        <w:rPr>
          <w:rStyle w:val="VerbatimChar"/>
        </w:rPr>
        <w:t xml:space="preserve">-Action validate</w:t>
      </w:r>
      <w:r>
        <w:t xml:space="preserve"> </w:t>
      </w:r>
      <w:r>
        <w:t xml:space="preserve">confirms actual state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reasonable time windows</w:t>
      </w:r>
      <w:r>
        <w:t xml:space="preserve">; don’t leave maintenance mode indefinitely</w:t>
      </w:r>
    </w:p>
    <w:bookmarkEnd w:id="32"/>
    <w:bookmarkStart w:id="36" w:name="sec42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Code Map</w:t>
        </w:r>
      </w:hyperlink>
      <w:r>
        <w:t xml:space="preserve"> </w:t>
      </w:r>
      <w:r>
        <w:t xml:space="preserve">- Full implementation details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- System design and workflows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Environment configuration</w:t>
        </w:r>
      </w:hyperlink>
    </w:p>
    <w:bookmarkEnd w:id="36"/>
    <w:bookmarkEnd w:id="3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Code_Map_Maitenance_Mode.md#top" TargetMode="External" /><Relationship Type="http://schemas.openxmlformats.org/officeDocument/2006/relationships/hyperlink" Id="rId35" Target="maintenance-mode-environment-config.md#top" TargetMode="External" /><Relationship Type="http://schemas.openxmlformats.org/officeDocument/2006/relationships/hyperlink" Id="rId34" Target="main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Code_Map_Maitenance_Mode.md#top" TargetMode="External" /><Relationship Type="http://schemas.openxmlformats.org/officeDocument/2006/relationships/hyperlink" Id="rId35" Target="maintenance-mode-environment-config.md#top" TargetMode="External" /><Relationship Type="http://schemas.openxmlformats.org/officeDocument/2006/relationships/hyperlink" Id="rId34" Target="main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2026-10-16T03:47:54Z</dcterms:created>
  <dcterms:modified xsi:type="dcterms:W3CDTF">2026-10-16T03:47:54Z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