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Security &amp; Compliance Pipeline — EMIR / DORA Control Evidence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What the pipeline now does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2. Remediation posture (report-only → enforce)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3. The security baseline — how exceptions work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4. Findings that block an EMIR review (code remediation — separate program)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5. Supply-chain hardening still required before production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6. Retention</w:t>
        </w:r>
      </w:hyperlink>
    </w:p>
    <w:p>
      <w:pPr>
        <w:pStyle w:val="FirstParagraph"/>
      </w:pPr>
      <w:r>
        <w:rPr>
          <w:b/>
          <w:bCs/>
        </w:rPr>
        <w:t xml:space="preserve">Standard:</w:t>
      </w:r>
      <w:r>
        <w:t xml:space="preserve"> </w:t>
      </w:r>
      <w:r>
        <w:t xml:space="preserve">EU EMIR (Reg. 648/2012) Art. 34 operational risk; DORA (Reg.</w:t>
      </w:r>
      <w:r>
        <w:t xml:space="preserve"> </w:t>
      </w:r>
      <w:r>
        <w:t xml:space="preserve">2022/2554) Art. 8–10 ICT risk management; EBA Guidelines on ICT and security</w:t>
      </w:r>
      <w:r>
        <w:t xml:space="preserve"> </w:t>
      </w:r>
      <w:r>
        <w:t xml:space="preserve">risk management (EBA/GL/2019/04).</w:t>
      </w:r>
    </w:p>
    <w:p>
      <w:pPr>
        <w:pStyle w:val="BodyText"/>
      </w:pPr>
      <w:r>
        <w:rPr>
          <w:b/>
          <w:bCs/>
        </w:rPr>
        <w:t xml:space="preserve">Scope of this document:</w:t>
      </w:r>
      <w:r>
        <w:t xml:space="preserve"> </w:t>
      </w:r>
      <w:r>
        <w:t xml:space="preserve">the GitLab CI/CD pipeline and the CI gates that</w:t>
      </w:r>
      <w:r>
        <w:t xml:space="preserve"> </w:t>
      </w:r>
      <w:r>
        <w:t xml:space="preserve">protect changes to the automation that touches production banking</w:t>
      </w:r>
      <w:r>
        <w:t xml:space="preserve"> </w:t>
      </w:r>
      <w:r>
        <w:t xml:space="preserve">infrastructure. It treats the pipeline itself as an in-scope ICT system.</w:t>
      </w:r>
    </w:p>
    <w:p>
      <w:r>
        <w:pict>
          <v:rect style="width:0;height:1.5pt" o:hralign="center" o:hrstd="t" o:hr="t"/>
        </w:pict>
      </w:r>
    </w:p>
    <w:bookmarkEnd w:id="9"/>
    <w:bookmarkStart w:id="10" w:name="sec3"/>
    <w:p>
      <w:pPr>
        <w:pStyle w:val="Heading2"/>
      </w:pPr>
      <w:r>
        <w:t xml:space="preserve">1. What the pipeline now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21"/>
        <w:gridCol w:w="1624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Job(s)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Tier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cyberark-bootstrap</w:t>
            </w:r>
          </w:p>
        </w:tc>
        <w:tc>
          <w:tcPr/>
          <w:p>
            <w:pPr>
              <w:pStyle w:val="Compact"/>
            </w:pPr>
            <w:r>
              <w:t xml:space="preserve">Retrieve runtime secrets from CyberArk (no secrets in repo)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validate-pipeline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validate-config</w:t>
            </w:r>
          </w:p>
        </w:tc>
        <w:tc>
          <w:tcPr/>
          <w:p>
            <w:pPr>
              <w:pStyle w:val="Compact"/>
            </w:pPr>
            <w:r>
              <w:t xml:space="preserve">Fail fast on broken pipeline / config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lint-powershell</w:t>
            </w:r>
          </w:p>
        </w:tc>
        <w:tc>
          <w:tcPr/>
          <w:p>
            <w:pPr>
              <w:pStyle w:val="Compact"/>
            </w:pPr>
            <w:r>
              <w:t xml:space="preserve">Parsing + PSScriptAnalyzer</w:t>
            </w:r>
            <w:r>
              <w:t xml:space="preserve"> </w:t>
            </w:r>
            <w:r>
              <w:rPr>
                <w:i/>
                <w:iCs/>
              </w:rPr>
              <w:t xml:space="preserve">style</w:t>
            </w:r>
            <w:r>
              <w:t xml:space="preserve"> </w:t>
            </w: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test-unit</w:t>
            </w:r>
          </w:p>
        </w:tc>
        <w:tc>
          <w:tcPr/>
          <w:p>
            <w:pPr>
              <w:pStyle w:val="Compact"/>
            </w:pPr>
            <w:r>
              <w:t xml:space="preserve">Pester with Cobertura + JUnit, coverage measured vs 70%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sast-powershell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secret-scan-local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secret_detection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semgrep-sast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iac-sast</w:t>
            </w:r>
            <w:r>
              <w:t xml:space="preserve">, dependency + container scanning</w:t>
            </w:r>
          </w:p>
        </w:tc>
        <w:tc>
          <w:tcPr/>
          <w:p>
            <w:pPr>
              <w:pStyle w:val="Compact"/>
            </w:pPr>
            <w:r>
              <w:t xml:space="preserve">Find injection, insecure creds, secrets, IaC/dep CVEs</w:t>
            </w:r>
          </w:p>
        </w:tc>
        <w:tc>
          <w:tcPr/>
          <w:p>
            <w:pPr>
              <w:pStyle w:val="Compact"/>
            </w:pPr>
            <w:r>
              <w:t xml:space="preserve">SD: Free; rest Free/Ultimate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compliance-evidence</w:t>
            </w:r>
          </w:p>
        </w:tc>
        <w:tc>
          <w:tcPr/>
          <w:p>
            <w:pPr>
              <w:pStyle w:val="Compact"/>
            </w:pPr>
            <w:r>
              <w:t xml:space="preserve">Single retained record of which controls ran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maintenance-*</w:t>
            </w:r>
          </w:p>
        </w:tc>
        <w:tc>
          <w:tcPr/>
          <w:p>
            <w:pPr>
              <w:pStyle w:val="Compact"/>
            </w:pPr>
            <w:r>
              <w:t xml:space="preserve">Production change jobs (manual / trigger only)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fact about GitLab SAST on this repository:</w:t>
      </w:r>
      <w:r>
        <w:t xml:space="preserve"> </w:t>
      </w:r>
      <w:r>
        <w:t xml:space="preserve">GitLab ships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 SAST analyzer</w:t>
      </w:r>
      <w:r>
        <w:t xml:space="preserve">. The Semgrep-based</w:t>
      </w:r>
      <w:r>
        <w:t xml:space="preserve"> </w:t>
      </w:r>
      <w:r>
        <w:rPr>
          <w:rStyle w:val="VerbatimChar"/>
        </w:rPr>
        <w:t xml:space="preserve">semgrep-sast</w:t>
      </w:r>
      <w:r>
        <w:t xml:space="preserve"> </w:t>
      </w:r>
      <w:r>
        <w:t xml:space="preserve">job covers the</w:t>
      </w:r>
      <w:r>
        <w:t xml:space="preserve"> </w:t>
      </w:r>
      <w:r>
        <w:t xml:space="preserve">Python helper (</w:t>
      </w:r>
      <w:r>
        <w:rPr>
          <w:rStyle w:val="VerbatimChar"/>
        </w:rPr>
        <w:t xml:space="preserve">scripts/MD_to_HTML_Converter.py</w:t>
      </w:r>
      <w:r>
        <w:t xml:space="preserve">) and any IaC, 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scan PowerShell. All ~20,000 lines of PowerShell are scanned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sast-powershell</w:t>
      </w:r>
      <w:r>
        <w:t xml:space="preserve"> </w:t>
      </w:r>
      <w:r>
        <w:t xml:space="preserve">job (PSScriptAnalyzer security ruleset). If that job is</w:t>
      </w:r>
      <w:r>
        <w:t xml:space="preserve"> </w:t>
      </w:r>
      <w:r>
        <w:t xml:space="preserve">removed, the PowerShell is entirely unscanned. This is the single most</w:t>
      </w:r>
      <w:r>
        <w:t xml:space="preserve"> </w:t>
      </w:r>
      <w:r>
        <w:t xml:space="preserve">important thing for a reviewer to understand.</w:t>
      </w:r>
    </w:p>
    <w:p>
      <w:pPr>
        <w:pStyle w:val="BodyText"/>
      </w:pPr>
      <w:r>
        <w:t xml:space="preserve">Secret Detection (Gitleaks)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available on all tiers and runs a</w:t>
      </w:r>
      <w:r>
        <w:t xml:space="preserve"> </w:t>
      </w:r>
      <w:r>
        <w:rPr>
          <w:b/>
          <w:bCs/>
        </w:rPr>
        <w:t xml:space="preserve">historic</w:t>
      </w:r>
      <w:r>
        <w:t xml:space="preserve"> </w:t>
      </w:r>
      <w:r>
        <w:t xml:space="preserve">scan, so it catches credentials committed and later</w:t>
      </w:r>
      <w:r>
        <w:t xml:space="preserve"> </w:t>
      </w:r>
      <w:r>
        <w:t xml:space="preserve">“removed”</w:t>
      </w:r>
      <w:r>
        <w:t xml:space="preserve">.</w:t>
      </w:r>
      <w:r>
        <w:t xml:space="preserve"> </w:t>
      </w:r>
      <w:r>
        <w:t xml:space="preserve">Gitleaks uses the repository ruleset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, which extends the</w:t>
      </w:r>
      <w:r>
        <w:t xml:space="preserve"> </w:t>
      </w:r>
      <w:r>
        <w:t xml:space="preserve">upstream defaults with SSH public-key, SHA/HMAC-key and GitLab/GitHub token</w:t>
      </w:r>
      <w:r>
        <w:t xml:space="preserve"> </w:t>
      </w:r>
      <w:r>
        <w:t xml:space="preserve">rules. The complementary</w:t>
      </w:r>
      <w:r>
        <w:t xml:space="preserve"> </w:t>
      </w:r>
      <w:r>
        <w:rPr>
          <w:rStyle w:val="VerbatimChar"/>
        </w:rPr>
        <w:t xml:space="preserve">secret-scan-local</w:t>
      </w:r>
      <w:r>
        <w:t xml:space="preserve"> </w:t>
      </w:r>
      <w:r>
        <w:t xml:space="preserve">job runs</w:t>
      </w:r>
      <w:r>
        <w:t xml:space="preserve"> </w:t>
      </w:r>
      <w:r>
        <w:rPr>
          <w:rStyle w:val="VerbatimChar"/>
        </w:rPr>
        <w:t xml:space="preserve">scripts/secret-scan.ps1</w:t>
      </w:r>
      <w:r>
        <w:t xml:space="preserve"> </w:t>
      </w:r>
      <w:r>
        <w:t xml:space="preserve">for the repository’s Markdown-vs-code policy and the</w:t>
      </w:r>
      <w:r>
        <w:t xml:space="preserve"> </w:t>
      </w:r>
      <w:r>
        <w:rPr>
          <w:rStyle w:val="VerbatimChar"/>
        </w:rPr>
        <w:t xml:space="preserve">-Fix</w:t>
      </w:r>
      <w:r>
        <w:t xml:space="preserve"> </w:t>
      </w:r>
      <w:r>
        <w:t xml:space="preserve">remediation path. See</w:t>
      </w:r>
      <w:r>
        <w:t xml:space="preserve"> </w:t>
      </w:r>
      <w:r>
        <w:rPr>
          <w:rStyle w:val="VerbatimChar"/>
        </w:rPr>
        <w:t xml:space="preserve">docs/compliance/SECRET_SCANNING.md</w:t>
      </w:r>
      <w:r>
        <w:t xml:space="preserve"> </w:t>
      </w:r>
      <w:r>
        <w:t xml:space="preserve">for the full</w:t>
      </w:r>
      <w:r>
        <w:t xml:space="preserve"> </w:t>
      </w:r>
      <w:r>
        <w:t xml:space="preserve">tooling decision (including why Snyk is not recommended here) and the audit</w:t>
      </w:r>
      <w:r>
        <w:t xml:space="preserve"> </w:t>
      </w:r>
      <w:r>
        <w:t xml:space="preserve">red-flag inventory.</w:t>
      </w:r>
    </w:p>
    <w:p>
      <w:r>
        <w:pict>
          <v:rect style="width:0;height:1.5pt" o:hralign="center" o:hrstd="t" o:hr="t"/>
        </w:pict>
      </w:r>
    </w:p>
    <w:bookmarkEnd w:id="10"/>
    <w:bookmarkStart w:id="11" w:name="sec4"/>
    <w:p>
      <w:pPr>
        <w:pStyle w:val="Heading2"/>
      </w:pPr>
      <w:r>
        <w:t xml:space="preserve">2. Remediation posture (report-only → enforce)</w:t>
      </w:r>
    </w:p>
    <w:p>
      <w:pPr>
        <w:pStyle w:val="FirstParagraph"/>
      </w:pPr>
      <w:r>
        <w:t xml:space="preserve">The repository has known, real security findings today (see §4). Turning the</w:t>
      </w:r>
      <w:r>
        <w:t xml:space="preserve"> </w:t>
      </w:r>
      <w:r>
        <w:t xml:space="preserve">gate to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 </w:t>
      </w:r>
      <w:r>
        <w:t xml:space="preserve">immediately would make the pipeline red on every commit. To</w:t>
      </w:r>
      <w:r>
        <w:t xml:space="preserve"> </w:t>
      </w:r>
      <w:r>
        <w:t xml:space="preserve">keep work flowing while the backlog is triaged, the gate runs in</w:t>
      </w:r>
      <w:r>
        <w:t xml:space="preserve"> </w:t>
      </w:r>
      <w:r>
        <w:rPr>
          <w:b/>
          <w:bCs/>
        </w:rPr>
        <w:t xml:space="preserve">report</w:t>
      </w:r>
      <w:r>
        <w:t xml:space="preserve"> </w:t>
      </w:r>
      <w:r>
        <w:t xml:space="preserve">mode:</w:t>
      </w:r>
    </w:p>
    <w:p>
      <w:pPr>
        <w:pStyle w:val="SourceCode"/>
      </w:pP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SECURITY_ENFORCEMENT_MODE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"report"</w:t>
      </w:r>
      <w:r>
        <w:rPr>
          <w:rStyle w:val="CommentTok"/>
        </w:rPr>
        <w:t xml:space="preserve">   # report | enforce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SECURITY_FAIL_ON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"Warning"</w:t>
      </w:r>
    </w:p>
    <w:p>
      <w:pPr>
        <w:pStyle w:val="Compact"/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mode, findings are published to the MR (Code Quality widget) and,</w:t>
      </w:r>
      <w:r>
        <w:t xml:space="preserve"> </w:t>
      </w:r>
      <w:r>
        <w:t xml:space="preserve">on Ultimate, the Security Dashboard, but the job does not fail the pipeline.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cutover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enforce</w:t>
      </w:r>
      <w:r>
        <w:t xml:space="preserve"> </w:t>
      </w:r>
      <w:r>
        <w:t xml:space="preserve">requires:</w:t>
      </w:r>
    </w:p>
    <w:p>
      <w:pPr>
        <w:pStyle w:val="Compact"/>
        <w:numPr>
          <w:ilvl w:val="1"/>
          <w:numId w:val="1003"/>
        </w:numPr>
      </w:pPr>
      <w:r>
        <w:t xml:space="preserve">Product/AppSec review of every entry in</w:t>
      </w:r>
      <w:r>
        <w:t xml:space="preserve"> </w:t>
      </w:r>
      <w:r>
        <w:rPr>
          <w:rStyle w:val="VerbatimChar"/>
        </w:rPr>
        <w:t xml:space="preserve">.security-baseline.json</w:t>
      </w:r>
      <w:r>
        <w:t xml:space="preserve"> </w:t>
      </w:r>
      <w:r>
        <w:t xml:space="preserve">(owner, justification, expiry set — currently</w:t>
      </w:r>
      <w:r>
        <w:t xml:space="preserve"> </w:t>
      </w:r>
      <w:r>
        <w:rPr>
          <w:rStyle w:val="VerbatimChar"/>
        </w:rPr>
        <w:t xml:space="preserve">UNASSIGNED</w:t>
      </w:r>
      <w:r>
        <w:t xml:space="preserve">/</w:t>
      </w:r>
      <w:r>
        <w:rPr>
          <w:rStyle w:val="VerbatimChar"/>
        </w:rPr>
        <w:t xml:space="preserve">UNREVIEWED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A signed-off remediation plan for any finding that will not be baselined.</w:t>
      </w:r>
    </w:p>
    <w:p>
      <w:pPr>
        <w:pStyle w:val="Compact"/>
        <w:numPr>
          <w:ilvl w:val="1"/>
          <w:numId w:val="1003"/>
        </w:numPr>
      </w:pPr>
      <w:r>
        <w:t xml:space="preserve">A change ticket flipping</w:t>
      </w:r>
      <w:r>
        <w:t xml:space="preserve"> </w:t>
      </w:r>
      <w:r>
        <w:rPr>
          <w:rStyle w:val="VerbatimChar"/>
        </w:rPr>
        <w:t xml:space="preserve">SECURITY_ENFORCEMENT_MODE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Until that cutover, the pipeline is report-only by design. This is a temporary</w:t>
      </w:r>
      <w:r>
        <w:rPr>
          <w:b/>
          <w:bCs/>
        </w:rPr>
        <w:t xml:space="preserve"> </w:t>
      </w:r>
      <w:r>
        <w:rPr>
          <w:b/>
          <w:bCs/>
        </w:rPr>
        <w:t xml:space="preserve">state, not a permanent control weakness, and the cutover date is a tracked</w:t>
      </w:r>
      <w:r>
        <w:rPr>
          <w:b/>
          <w:bCs/>
        </w:rPr>
        <w:t xml:space="preserve"> </w:t>
      </w:r>
      <w:r>
        <w:rPr>
          <w:b/>
          <w:bCs/>
        </w:rPr>
        <w:t xml:space="preserve">commitment.</w:t>
      </w:r>
    </w:p>
    <w:p>
      <w:r>
        <w:pict>
          <v:rect style="width:0;height:1.5pt" o:hralign="center" o:hrstd="t" o:hr="t"/>
        </w:pict>
      </w:r>
    </w:p>
    <w:bookmarkEnd w:id="11"/>
    <w:bookmarkStart w:id="12" w:name="sec5"/>
    <w:p>
      <w:pPr>
        <w:pStyle w:val="Heading2"/>
      </w:pPr>
      <w:r>
        <w:t xml:space="preserve">3. The security baseline — how exceptions work</w:t>
      </w:r>
    </w:p>
    <w:p>
      <w:pPr>
        <w:pStyle w:val="FirstParagraph"/>
      </w:pPr>
      <w:r>
        <w:rPr>
          <w:rStyle w:val="VerbatimChar"/>
        </w:rPr>
        <w:t xml:space="preserve">.security-baseline.json</w:t>
      </w:r>
      <w:r>
        <w:t xml:space="preserve"> </w:t>
      </w:r>
      <w:r>
        <w:t xml:space="preserve">is the risk-acceptance ledger. Each entry is a</w:t>
      </w:r>
      <w:r>
        <w:t xml:space="preserve"> </w:t>
      </w:r>
      <w:r>
        <w:t xml:space="preserve">fingerprint of</w:t>
      </w:r>
      <w:r>
        <w:t xml:space="preserve"> </w:t>
      </w:r>
      <w:r>
        <w:rPr>
          <w:rStyle w:val="VerbatimChar"/>
        </w:rPr>
        <w:t xml:space="preserve">(rule, file, normalised offending code)</w:t>
      </w:r>
      <w:r>
        <w:t xml:space="preserve"> </w:t>
      </w:r>
      <w:r>
        <w:t xml:space="preserve">so it survives line</w:t>
      </w:r>
      <w:r>
        <w:t xml:space="preserve"> </w:t>
      </w:r>
      <w:r>
        <w:t xml:space="preserve">shifts but is invalidated when the code actually changes.</w:t>
      </w:r>
    </w:p>
    <w:p>
      <w:pPr>
        <w:pStyle w:val="BodyText"/>
      </w:pPr>
      <w:r>
        <w:t xml:space="preserve">An entry is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only when all three are present: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— accountable person/team (not</w:t>
      </w:r>
      <w:r>
        <w:t xml:space="preserve"> </w:t>
      </w:r>
      <w:r>
        <w:rPr>
          <w:rStyle w:val="VerbatimChar"/>
        </w:rPr>
        <w:t xml:space="preserve">UNASSIGNED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 </w:t>
      </w:r>
      <w:r>
        <w:t xml:space="preserve">— why it is safe as-is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expires</w:t>
      </w:r>
      <w:r>
        <w:t xml:space="preserve"> </w:t>
      </w:r>
      <w:r>
        <w:t xml:space="preserve">— a date; expired entries are</w:t>
      </w:r>
      <w:r>
        <w:t xml:space="preserve"> </w:t>
      </w:r>
      <w:r>
        <w:rPr>
          <w:b/>
          <w:bCs/>
        </w:rPr>
        <w:t xml:space="preserve">re-raised</w:t>
      </w:r>
      <w:r>
        <w:t xml:space="preserve"> </w:t>
      </w:r>
      <w:r>
        <w:t xml:space="preserve">automatically</w:t>
      </w:r>
    </w:p>
    <w:p>
      <w:pPr>
        <w:pStyle w:val="BodyText"/>
      </w:pPr>
      <w:r>
        <w:t xml:space="preserve">Entries generated by</w:t>
      </w:r>
      <w:r>
        <w:t xml:space="preserve"> </w:t>
      </w:r>
      <w:r>
        <w:rPr>
          <w:rStyle w:val="VerbatimChar"/>
        </w:rPr>
        <w:t xml:space="preserve">ci-security-check.ps1 -UpdateBaseline</w:t>
      </w:r>
      <w:r>
        <w:t xml:space="preserve"> </w:t>
      </w:r>
      <w:r>
        <w:t xml:space="preserve">ship with</w:t>
      </w:r>
      <w:r>
        <w:t xml:space="preserve"> </w:t>
      </w:r>
      <w:r>
        <w:t xml:space="preserve">placeholder values and are treated as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(i.e. not accepted). They are</w:t>
      </w:r>
      <w:r>
        <w:t xml:space="preserve"> </w:t>
      </w:r>
      <w:r>
        <w:t xml:space="preserve">re-raised as active findings the moment the gate moves to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-UpdateBaseline</w:t>
      </w:r>
      <w:r>
        <w:t xml:space="preserve"> </w:t>
      </w:r>
      <w:r>
        <w:t xml:space="preserve">output as if it were approved sign-off.</w:t>
      </w:r>
    </w:p>
    <w:p>
      <w:pPr>
        <w:pStyle w:val="BodyText"/>
      </w:pPr>
      <w:r>
        <w:t xml:space="preserve">Regenerate after a legitimate fix:</w:t>
      </w:r>
      <w:r>
        <w:t xml:space="preserve"> </w:t>
      </w:r>
      <w:r>
        <w:rPr>
          <w:rStyle w:val="VerbatimChar"/>
        </w:rPr>
        <w:t xml:space="preserve">pwsh -File scripts/ci-security-check.ps1 -UpdateBaseline</w:t>
      </w:r>
      <w:r>
        <w:t xml:space="preserve">, then set owner/justification/expiry on the remaining entries.</w:t>
      </w:r>
    </w:p>
    <w:p>
      <w:r>
        <w:pict>
          <v:rect style="width:0;height:1.5pt" o:hralign="center" o:hrstd="t" o:hr="t"/>
        </w:pict>
      </w:r>
    </w:p>
    <w:bookmarkEnd w:id="12"/>
    <w:bookmarkStart w:id="13" w:name="sec6"/>
    <w:p>
      <w:pPr>
        <w:pStyle w:val="Heading2"/>
      </w:pPr>
      <w:r>
        <w:t xml:space="preserve">4. Findings that block an EMIR review (code remediation — separate program)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out of scope for the pipeline work</w:t>
      </w:r>
      <w:r>
        <w:t xml:space="preserve"> </w:t>
      </w:r>
      <w:r>
        <w:t xml:space="preserve">but will fail a regulatory</w:t>
      </w:r>
      <w:r>
        <w:t xml:space="preserve"> </w:t>
      </w:r>
      <w:r>
        <w:t xml:space="preserve">review. They are recorded here because the pipeline now</w:t>
      </w:r>
      <w:r>
        <w:t xml:space="preserve"> </w:t>
      </w:r>
      <w:r>
        <w:rPr>
          <w:i/>
          <w:iCs/>
        </w:rPr>
        <w:t xml:space="preserve">surfaces</w:t>
      </w:r>
      <w:r>
        <w:t xml:space="preserve"> </w:t>
      </w:r>
      <w:r>
        <w:t xml:space="preserve">them; they</w:t>
      </w:r>
      <w:r>
        <w:t xml:space="preserve"> </w:t>
      </w:r>
      <w:r>
        <w:t xml:space="preserve">must be tracked as their own change program.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660"/>
        <w:gridCol w:w="1980"/>
        <w:gridCol w:w="132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Primary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Set-MaintenanceMode.ps1</w:t>
            </w:r>
            <w:r>
              <w:t xml:space="preserve"> </w:t>
            </w:r>
            <w:r>
              <w:t xml:space="preserve">(3,878 lines) builds scripts as here-strings with</w:t>
            </w:r>
            <w:r>
              <w:t xml:space="preserve"> </w:t>
            </w:r>
            <w:r>
              <w:rPr>
                <w:b/>
                <w:bCs/>
              </w:rPr>
              <w:t xml:space="preserve">plaintext passwords interpolated</w:t>
            </w:r>
            <w:r>
              <w:t xml:space="preserve">, then runs them through</w:t>
            </w:r>
            <w:r>
              <w:t xml:space="preserve"> </w:t>
            </w:r>
            <w:r>
              <w:rPr>
                <w:rStyle w:val="VerbatimChar"/>
              </w:rPr>
              <w:t xml:space="preserve">Invoke-Expression</w:t>
            </w:r>
            <w:r>
              <w:t xml:space="preserve"> </w:t>
            </w:r>
            <w:r>
              <w:t xml:space="preserve">(5 sites)</w:t>
            </w:r>
          </w:p>
        </w:tc>
        <w:tc>
          <w:tcPr/>
          <w:p>
            <w:pPr>
              <w:pStyle w:val="Compact"/>
            </w:pPr>
            <w:r>
              <w:t xml:space="preserve">Code injection + credential-in-source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Public/Set-MaintenanceMode.ps1:1851,2946,3074,…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cyberark-bootstrap.ps1</w:t>
            </w:r>
            <w:r>
              <w:t xml:space="preserve"> </w:t>
            </w:r>
            <w:r>
              <w:t xml:space="preserve">previously disabled cert validation during the secrets-vault fetch.</w:t>
            </w:r>
            <w:r>
              <w:t xml:space="preserve"> </w:t>
            </w:r>
            <w:r>
              <w:rPr>
                <w:b/>
                <w:bCs/>
              </w:rPr>
              <w:t xml:space="preserve">Now remediated:</w:t>
            </w:r>
            <w:r>
              <w:t xml:space="preserve"> </w:t>
            </w:r>
            <w:r>
              <w:t xml:space="preserve">it enforces TLS and pins</w:t>
            </w:r>
            <w:r>
              <w:t xml:space="preserve"> </w:t>
            </w:r>
            <w:r>
              <w:rPr>
                <w:rStyle w:val="VerbatimChar"/>
              </w:rPr>
              <w:t xml:space="preserve">CYBERARK_EXPECTED_THUMBPRINT</w:t>
            </w:r>
            <w:r>
              <w:t xml:space="preserve"> </w:t>
            </w:r>
            <w:r>
              <w:t xml:space="preserve">(rejects any untrusted cert,</w:t>
            </w:r>
            <w:r>
              <w:t xml:space="preserve"> </w:t>
            </w:r>
            <w:r>
              <w:rPr>
                <w:rStyle w:val="VerbatimChar"/>
              </w:rPr>
              <w:t xml:space="preserve">:70-82</w:t>
            </w:r>
            <w:r>
              <w:t xml:space="preserve">). Confirm thumbprint pinning is configured in prod.</w:t>
            </w:r>
          </w:p>
        </w:tc>
        <w:tc>
          <w:tcPr/>
          <w:p>
            <w:pPr>
              <w:pStyle w:val="Compact"/>
            </w:pPr>
            <w:r>
              <w:t xml:space="preserve">MITM on credential retrieval (mitigated)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scripts/cyberark-bootstrap.ps1:70-82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Audit trail records</w:t>
            </w:r>
            <w:r>
              <w:t xml:space="preserve"> </w:t>
            </w:r>
            <w:r>
              <w:rPr>
                <w:b/>
                <w:bCs/>
              </w:rPr>
              <w:t xml:space="preserve">no actor identity</w:t>
            </w:r>
            <w:r>
              <w:t xml:space="preserve">, is held in memory and lost on crash, no tamper-evidence</w:t>
            </w:r>
          </w:p>
        </w:tc>
        <w:tc>
          <w:tcPr/>
          <w:p>
            <w:pPr>
              <w:pStyle w:val="Compact"/>
            </w:pPr>
            <w:r>
              <w:t xml:space="preserve">Fails EMIR traceability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Automation.psm1:40-105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Private/Audit.ps1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Set-StrictMode -Off</w:t>
            </w:r>
            <w:r>
              <w:t xml:space="preserve"> </w:t>
            </w:r>
            <w:r>
              <w:t xml:space="preserve">module-wide</w:t>
            </w:r>
          </w:p>
        </w:tc>
        <w:tc>
          <w:tcPr/>
          <w:p>
            <w:pPr>
              <w:pStyle w:val="Compact"/>
            </w:pPr>
            <w:r>
              <w:t xml:space="preserve">Silent wrong behaviour in 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Automation.psm1:12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SkipCertificateCheck = $true</w:t>
            </w:r>
            <w:r>
              <w:t xml:space="preserve"> </w:t>
            </w:r>
            <w:r>
              <w:t xml:space="preserve">by default in</w:t>
            </w:r>
            <w:r>
              <w:t xml:space="preserve"> </w:t>
            </w:r>
            <w:r>
              <w:rPr>
                <w:b/>
                <w:bCs/>
              </w:rPr>
              <w:t xml:space="preserve">5 files</w:t>
            </w:r>
            <w:r>
              <w:t xml:space="preserve"> </w:t>
            </w:r>
            <w:r>
              <w:t xml:space="preserve">(7 files reference it); most are overridable via</w:t>
            </w:r>
            <w:r>
              <w:t xml:space="preserve"> </w:t>
            </w:r>
            <w:r>
              <w:rPr>
                <w:rStyle w:val="VerbatimChar"/>
              </w:rPr>
              <w:t xml:space="preserve">-SkipCertificateCheck:$false</w:t>
            </w:r>
          </w:p>
        </w:tc>
        <w:tc>
          <w:tcPr/>
          <w:p>
            <w:pPr>
              <w:pStyle w:val="Compact"/>
            </w:pPr>
            <w:r>
              <w:t xml:space="preserve">No transport auth by default</w:t>
            </w:r>
          </w:p>
        </w:tc>
        <w:tc>
          <w:tcPr/>
          <w:p>
            <w:pPr>
              <w:pStyle w:val="Compact"/>
            </w:pPr>
            <w:r>
              <w:t xml:space="preserve">multiple</w:t>
            </w:r>
            <w:r>
              <w:t xml:space="preserve"> </w:t>
            </w:r>
            <w:r>
              <w:rPr>
                <w:rStyle w:val="VerbatimChar"/>
              </w:rPr>
              <w:t xml:space="preserve">Public/*.ps1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ShouldProcess</w:t>
            </w:r>
            <w:r>
              <w:t xml:space="preserve">/</w:t>
            </w:r>
            <w:r>
              <w:rPr>
                <w:rStyle w:val="VerbatimChar"/>
              </w:rPr>
              <w:t xml:space="preserve">-WhatIf</w:t>
            </w:r>
            <w:r>
              <w:t xml:space="preserve"> </w:t>
            </w:r>
            <w:r>
              <w:t xml:space="preserve">on firmware flash / ISO deploy / monitoring suppression</w:t>
            </w:r>
          </w:p>
        </w:tc>
        <w:tc>
          <w:tcPr/>
          <w:p>
            <w:pPr>
              <w:pStyle w:val="Compact"/>
            </w:pPr>
            <w:r>
              <w:t xml:space="preserve">Uncontrolled prod change</w:t>
            </w:r>
          </w:p>
        </w:tc>
        <w:tc>
          <w:tcPr/>
          <w:p>
            <w:pPr>
              <w:pStyle w:val="Compact"/>
            </w:pPr>
            <w:r>
              <w:t xml:space="preserve">0/32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Remote execution + all four validation functions have</w:t>
            </w:r>
            <w:r>
              <w:t xml:space="preserve"> </w:t>
            </w:r>
            <w:r>
              <w:rPr>
                <w:b/>
                <w:bCs/>
              </w:rPr>
              <w:t xml:space="preserve">no tests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run-tests.ps1</w:t>
            </w:r>
            <w:r>
              <w:t xml:space="preserve"> </w:t>
            </w:r>
            <w:r>
              <w:t xml:space="preserve">had no coverage config</w:t>
            </w:r>
          </w:p>
        </w:tc>
        <w:tc>
          <w:tcPr/>
          <w:p>
            <w:pPr>
              <w:pStyle w:val="Compact"/>
            </w:pPr>
            <w:r>
              <w:t xml:space="preserve">Unverified critical path</w:t>
            </w:r>
          </w:p>
        </w:tc>
        <w:tc>
          <w:tcPr/>
          <w:p>
            <w:pPr>
              <w:pStyle w:val="Compact"/>
            </w:pPr>
            <w:r>
              <w:t xml:space="preserve">§4 test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Unverified binary download;</w:t>
            </w:r>
            <w:r>
              <w:t xml:space="preserve"> </w:t>
            </w:r>
            <w:r>
              <w:rPr>
                <w:rStyle w:val="VerbatimChar"/>
              </w:rPr>
              <w:t xml:space="preserve">Install-Module -SkipPublisherCheck</w:t>
            </w:r>
            <w:r>
              <w:t xml:space="preserve"> </w:t>
            </w:r>
            <w:r>
              <w:t xml:space="preserve">(Pester install only)</w:t>
            </w:r>
          </w:p>
        </w:tc>
        <w:tc>
          <w:tcPr/>
          <w:p>
            <w:pPr>
              <w:pStyle w:val="Compact"/>
            </w:pPr>
            <w:r>
              <w:t xml:space="preserve">Supply-chain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scripts/Ensure-Pester.ps1:71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gitignored</w:t>
            </w:r>
            <w:r>
              <w:t xml:space="preserve"> </w:t>
            </w:r>
            <w:r>
              <w:t xml:space="preserve">(tracked copy is</w:t>
            </w:r>
            <w:r>
              <w:t xml:space="preserve"> </w:t>
            </w:r>
            <w:r>
              <w:rPr>
                <w:rStyle w:val="VerbatimChar"/>
              </w:rPr>
              <w:t xml:space="preserve">.envexample</w:t>
            </w:r>
            <w:r>
              <w:t xml:space="preserve">); historically a risk, now resolved</w:t>
            </w:r>
          </w:p>
        </w:tc>
        <w:tc>
          <w:tcPr/>
          <w:p>
            <w:pPr>
              <w:pStyle w:val="Compact"/>
            </w:pPr>
            <w:r>
              <w:t xml:space="preserve">Secrets-in-repo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.env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.envexample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Vendored</w:t>
            </w:r>
            <w:r>
              <w:t xml:space="preserve"> </w:t>
            </w:r>
            <w:r>
              <w:rPr>
                <w:rStyle w:val="VerbatimChar"/>
              </w:rPr>
              <w:t xml:space="preserve">scripts/modules/HPEOneView.1000/Samples/*</w:t>
            </w:r>
            <w:r>
              <w:t xml:space="preserve"> </w:t>
            </w:r>
            <w:r>
              <w:t xml:space="preserve">may contain demo config that trips scanners</w:t>
            </w:r>
          </w:p>
        </w:tc>
        <w:tc>
          <w:tcPr/>
          <w:p>
            <w:pPr>
              <w:pStyle w:val="Compact"/>
            </w:pPr>
            <w:r>
              <w:t xml:space="preserve">Noise / false disclosure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scripts/modules/.../Samples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ec7"/>
    <w:p>
      <w:pPr>
        <w:pStyle w:val="Heading2"/>
      </w:pPr>
      <w:r>
        <w:t xml:space="preserve">5. Supply-chain hardening still required before production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POWERSHELL_IMAGE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mutable tag</w:t>
      </w:r>
      <w:r>
        <w:t xml:space="preserve">. Pin to a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digest and mirror</w:t>
      </w:r>
      <w:r>
        <w:t xml:space="preserve"> </w:t>
      </w:r>
      <w:r>
        <w:t xml:space="preserve">into the Bank’s internal registry. (Tracked:</w:t>
      </w:r>
      <w:r>
        <w:t xml:space="preserve"> </w:t>
      </w:r>
      <w:r>
        <w:rPr>
          <w:rStyle w:val="VerbatimChar"/>
        </w:rPr>
        <w:t xml:space="preserve">HARDENING TODO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.)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SECURE_ANALYZERS_PREFIX</w:t>
      </w:r>
      <w:r>
        <w:t xml:space="preserve"> </w:t>
      </w:r>
      <w:r>
        <w:t xml:space="preserve">should point at an internal mirror to avoid build</w:t>
      </w:r>
      <w:r>
        <w:t xml:space="preserve"> </w:t>
      </w:r>
      <w:r>
        <w:t xml:space="preserve">egress to</w:t>
      </w:r>
      <w:r>
        <w:t xml:space="preserve"> </w:t>
      </w:r>
      <w:r>
        <w:rPr>
          <w:rStyle w:val="VerbatimChar"/>
        </w:rPr>
        <w:t xml:space="preserve">registry.gitlab.com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Ensure-Pester.ps1:71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-SkipPublisherCheck</w:t>
      </w:r>
      <w:r>
        <w:t xml:space="preserve">, bypassing Authenticode</w:t>
      </w:r>
      <w:r>
        <w:t xml:space="preserve"> </w:t>
      </w:r>
      <w:r>
        <w:t xml:space="preserve">validation. Replace with signature-verified install from the internal mirror.</w:t>
      </w:r>
    </w:p>
    <w:p>
      <w:r>
        <w:pict>
          <v:rect style="width:0;height:1.5pt" o:hralign="center" o:hrstd="t" o:hr="t"/>
        </w:pict>
      </w:r>
    </w:p>
    <w:bookmarkEnd w:id="14"/>
    <w:bookmarkStart w:id="15" w:name="sec8"/>
    <w:p>
      <w:pPr>
        <w:pStyle w:val="Heading2"/>
      </w:pPr>
      <w:r>
        <w:t xml:space="preserve">6. Retention</w:t>
      </w:r>
    </w:p>
    <w:p>
      <w:pPr>
        <w:pStyle w:val="FirstParagraph"/>
      </w:pPr>
      <w:r>
        <w:t xml:space="preserve">GitLab artifact</w:t>
      </w:r>
      <w:r>
        <w:t xml:space="preserve"> </w:t>
      </w:r>
      <w:r>
        <w:rPr>
          <w:rStyle w:val="VerbatimChar"/>
        </w:rPr>
        <w:t xml:space="preserve">expire_in</w:t>
      </w:r>
      <w:r>
        <w:t xml:space="preserve"> </w:t>
      </w:r>
      <w:r>
        <w:t xml:space="preserve">values in this pipeline are set to 1 year (security</w:t>
      </w:r>
      <w:r>
        <w:t xml:space="preserve"> </w:t>
      </w:r>
      <w:r>
        <w:t xml:space="preserve">evidence) / never (compliance record copy). These are convenience copies. EMIR</w:t>
      </w:r>
      <w:r>
        <w:t xml:space="preserve"> </w:t>
      </w:r>
      <w:r>
        <w:t xml:space="preserve">Art. 39 requires records for at least five years; the</w:t>
      </w:r>
      <w:r>
        <w:t xml:space="preserve"> </w:t>
      </w:r>
      <w:r>
        <w:rPr>
          <w:b/>
          <w:bCs/>
        </w:rPr>
        <w:t xml:space="preserve">authoritative</w:t>
      </w:r>
      <w:r>
        <w:t xml:space="preserve"> </w:t>
      </w:r>
      <w:r>
        <w:t xml:space="preserve">archive</w:t>
      </w:r>
      <w:r>
        <w:t xml:space="preserve"> </w:t>
      </w:r>
      <w:r>
        <w:t xml:space="preserve">is the Bank’s evidence store, populated from</w:t>
      </w:r>
      <w:r>
        <w:t xml:space="preserve"> </w:t>
      </w:r>
      <w:r>
        <w:rPr>
          <w:rStyle w:val="VerbatimChar"/>
        </w:rPr>
        <w:t xml:space="preserve">compliance-evidence</w:t>
      </w:r>
      <w:r>
        <w:t xml:space="preserve"> </w:t>
      </w:r>
      <w:r>
        <w:t xml:space="preserve">output on a</w:t>
      </w:r>
      <w:r>
        <w:t xml:space="preserve"> </w:t>
      </w:r>
      <w:r>
        <w:t xml:space="preserve">nightly export. Do not rely on GitLab artifact retention alone.</w:t>
      </w:r>
    </w:p>
    <w:bookmarkEnd w:id="15"/>
    <w:bookmarkEnd w:id="16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2026-10-16T03:47:54Z</dcterms:created>
  <dcterms:modified xsi:type="dcterms:W3CDTF">2026-10-16T03:47:54Z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