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-IloCredential</w:t>
            </w:r>
          </w:p>
        </w:tc>
        <w:tc>
          <w:tcPr/>
          <w:p>
            <w:pPr>
              <w:pStyle w:val="Compact"/>
            </w:pPr>
            <w:r>
              <w:t xml:space="preserve">Optional direct iLO PSCredential. When supplied, the approved build uses this account instead of OneView iLO SSO, including on managed servers. When omitted, Configure-PhysicalBuild resolves the iLO address from OneView and prompts for the iLO username and password, then uses those credentials directly.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the read-only iLO credential / Redfish check during review. This does not prompt for credentials or suppress the approved build’s iLO mount, boot, or reset.</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Start-PhysicalServerBuild).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Optional direct iLO PSCredential</w:t>
      </w:r>
      <w:r>
        <w:rPr>
          <w:rStyle w:val="OperatorTok"/>
        </w:rPr>
        <w:t xml:space="preserve">.</w:t>
      </w:r>
      <w:r>
        <w:rPr>
          <w:rStyle w:val="NormalTok"/>
        </w:rPr>
        <w:t xml:space="preserve"> When supplied</w:t>
      </w:r>
      <w:r>
        <w:rPr>
          <w:rStyle w:val="OperatorTok"/>
        </w:rPr>
        <w:t xml:space="preserve">,</w:t>
      </w:r>
      <w:r>
        <w:rPr>
          <w:rStyle w:val="NormalTok"/>
        </w:rPr>
        <w:t xml:space="preserve"> the approved build uses</w:t>
      </w:r>
      <w:r>
        <w:br/>
      </w:r>
      <w:r>
        <w:rPr>
          <w:rStyle w:val="NormalTok"/>
        </w:rPr>
        <w:t xml:space="preserve">        this account instead of OneView iLO SSO</w:t>
      </w:r>
      <w:r>
        <w:rPr>
          <w:rStyle w:val="OperatorTok"/>
        </w:rPr>
        <w:t xml:space="preserve">,</w:t>
      </w:r>
      <w:r>
        <w:rPr>
          <w:rStyle w:val="NormalTok"/>
        </w:rPr>
        <w:t xml:space="preserve"> including on managed servers</w:t>
      </w:r>
      <w:r>
        <w:rPr>
          <w:rStyle w:val="OperatorTok"/>
        </w:rPr>
        <w:t xml:space="preserve">.</w:t>
      </w:r>
      <w:r>
        <w:br/>
      </w:r>
      <w:r>
        <w:rPr>
          <w:rStyle w:val="NormalTok"/>
        </w:rPr>
        <w:t xml:space="preserve">        When omitted</w:t>
      </w:r>
      <w:r>
        <w:rPr>
          <w:rStyle w:val="OperatorTok"/>
        </w:rPr>
        <w:t xml:space="preserve">,</w:t>
      </w:r>
      <w:r>
        <w:rPr>
          <w:rStyle w:val="NormalTok"/>
        </w:rPr>
        <w:t xml:space="preserve"> Configure-PhysicalBuild resolves the iLO address </w:t>
      </w:r>
      <w:r>
        <w:rPr>
          <w:rStyle w:val="KeywordTok"/>
        </w:rPr>
        <w:t xml:space="preserve">from</w:t>
      </w:r>
      <w:r>
        <w:br/>
      </w:r>
      <w:r>
        <w:rPr>
          <w:rStyle w:val="NormalTok"/>
        </w:rPr>
        <w:t xml:space="preserve">        OneView and prompts </w:t>
      </w:r>
      <w:r>
        <w:rPr>
          <w:rStyle w:val="ControlFlowTok"/>
        </w:rPr>
        <w:t xml:space="preserve">for</w:t>
      </w:r>
      <w:r>
        <w:rPr>
          <w:rStyle w:val="NormalTok"/>
        </w:rPr>
        <w:t xml:space="preserve"> the iLO username and password</w:t>
      </w:r>
      <w:r>
        <w:rPr>
          <w:rStyle w:val="OperatorTok"/>
        </w:rPr>
        <w:t xml:space="preserve">,</w:t>
      </w:r>
      <w:r>
        <w:rPr>
          <w:rStyle w:val="NormalTok"/>
        </w:rPr>
        <w:t xml:space="preserve"> then uses those</w:t>
      </w:r>
      <w:r>
        <w:br/>
      </w:r>
      <w:r>
        <w:rPr>
          <w:rStyle w:val="NormalTok"/>
        </w:rPr>
        <w:t xml:space="preserve">        credentials directly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the read-only iLO credential </w:t>
      </w:r>
      <w:r>
        <w:rPr>
          <w:rStyle w:val="OperatorTok"/>
        </w:rPr>
        <w:t xml:space="preserve">/</w:t>
      </w:r>
      <w:r>
        <w:rPr>
          <w:rStyle w:val="NormalTok"/>
        </w:rPr>
        <w:t xml:space="preserve"> Redfish check during review</w:t>
      </w:r>
      <w:r>
        <w:rPr>
          <w:rStyle w:val="OperatorTok"/>
        </w:rPr>
        <w:t xml:space="preserve">.</w:t>
      </w:r>
      <w:r>
        <w:rPr>
          <w:rStyle w:val="NormalTok"/>
        </w:rPr>
        <w:t xml:space="preserve"> This</w:t>
      </w:r>
      <w:r>
        <w:br/>
      </w:r>
      <w:r>
        <w:rPr>
          <w:rStyle w:val="NormalTok"/>
        </w:rPr>
        <w:t xml:space="preserve">        does not prompt </w:t>
      </w:r>
      <w:r>
        <w:rPr>
          <w:rStyle w:val="ControlFlowTok"/>
        </w:rPr>
        <w:t xml:space="preserve">for</w:t>
      </w:r>
      <w:r>
        <w:rPr>
          <w:rStyle w:val="NormalTok"/>
        </w:rPr>
        <w:t xml:space="preserve"> credentials or suppress the approved build</w:t>
      </w:r>
      <w:r>
        <w:rPr>
          <w:rStyle w:val="StringTok"/>
        </w:rPr>
        <w:t xml:space="preserve">'s iLO</w:t>
      </w:r>
      <w:r>
        <w:br/>
      </w:r>
      <w:r>
        <w:rPr>
          <w:rStyle w:val="StringTok"/>
        </w:rPr>
        <w:t xml:space="preserve">        mount, boot, or reset.</w:t>
      </w:r>
      <w:r>
        <w:br/>
      </w:r>
      <w:r>
        <w:br/>
      </w:r>
      <w:r>
        <w:rPr>
          <w:rStyle w:val="StringTok"/>
        </w:rPr>
        <w:t xml:space="preserve">    .PARAMETER SkipDpMp</w:t>
      </w:r>
      <w:r>
        <w:br/>
      </w:r>
      <w:r>
        <w:rPr>
          <w:rStyle w:val="StringTok"/>
        </w:rPr>
        <w:t xml:space="preserve">        Skip Management Point / Distribution Point reachability check.</w:t>
      </w:r>
      <w:r>
        <w:br/>
      </w:r>
      <w:r>
        <w:br/>
      </w:r>
      <w:r>
        <w:rPr>
          <w:rStyle w:val="StringTok"/>
        </w:rPr>
        <w:t xml:space="preserve">    .PARAMETER SkipIsoUrl</w:t>
      </w:r>
      <w:r>
        <w:br/>
      </w:r>
      <w:r>
        <w:rPr>
          <w:rStyle w:val="StringTok"/>
        </w:rPr>
        <w:t xml:space="preserve">        Skip ISO URL reachability check.</w:t>
      </w:r>
      <w:r>
        <w:br/>
      </w:r>
      <w:r>
        <w:br/>
      </w:r>
      <w:r>
        <w:rPr>
          <w:rStyle w:val="StringTok"/>
        </w:rPr>
        <w:t xml:space="preserve">    .PARAMETER Force</w:t>
      </w:r>
      <w:r>
        <w:br/>
      </w:r>
      <w:r>
        <w:rPr>
          <w:rStyle w:val="StringTok"/>
        </w:rPr>
        <w:t xml:space="preserve">        Acknowledge server power state is On (informational only — this command</w:t>
      </w:r>
      <w:r>
        <w:br/>
      </w:r>
      <w:r>
        <w:rPr>
          <w:rStyle w:val="StringTok"/>
        </w:rPr>
        <w:t xml:space="preserve">         does not perform any reboot; included for parity with Start-PhysicalServerBuild).</w:t>
      </w:r>
      <w:r>
        <w:br/>
      </w:r>
      <w:r>
        <w:br/>
      </w:r>
      <w:r>
        <w:rPr>
          <w:rStyle w:val="StringTok"/>
        </w:rPr>
        <w:t xml:space="preserve">    .PARAMETER DryRun</w:t>
      </w:r>
      <w:r>
        <w:br/>
      </w:r>
      <w:r>
        <w:rPr>
          <w:rStyle w:val="StringTok"/>
        </w:rPr>
        <w:t xml:space="preserve">        Validate inputs and print the plan without performing any destructive action.</w:t>
      </w:r>
      <w:r>
        <w:br/>
      </w:r>
      <w:r>
        <w:rPr>
          <w:rStyle w:val="StringTok"/>
        </w:rPr>
        <w:t xml:space="preserve">        Skips network probes and the confirmation prompt.</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the</w:t>
      </w:r>
      <w:r>
        <w:br/>
      </w:r>
      <w:r>
        <w:rPr>
          <w:rStyle w:val="StringTok"/>
        </w:rPr>
        <w:t xml:space="preserve">        build plan is even produced. If it is OMITTED the review is aborted early</w:t>
      </w:r>
      <w:r>
        <w:br/>
      </w:r>
      <w:r>
        <w:rPr>
          <w:rStyle w:val="StringTok"/>
        </w:rPr>
        <w:t xml:space="preserve">        with an expressive, logged error. If it does NOT match, the review is</w:t>
      </w:r>
      <w:r>
        <w:br/>
      </w:r>
      <w:r>
        <w:rPr>
          <w:rStyle w:val="StringTok"/>
        </w:rPr>
        <w:t xml:space="preserve">        aborted.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w:t>
      </w:r>
      <w:r>
        <w:br/>
      </w:r>
      <w:r>
        <w:br/>
      </w:r>
      <w:r>
        <w:rPr>
          <w:rStyle w:val="StringTok"/>
        </w:rPr>
        <w:t xml:space="preserve">    .RETURNS</w:t>
      </w:r>
      <w:r>
        <w:br/>
      </w:r>
      <w:r>
        <w:rPr>
          <w:rStyle w:val="StringTok"/>
        </w:rPr>
        <w:t xml:space="preserve">        [hashtable] with Success, ServerIdentity, IsoDetails, ValidationChecks,</w:t>
      </w:r>
      <w:r>
        <w:br/>
      </w:r>
      <w:r>
        <w:rPr>
          <w:rStyle w:val="StringTok"/>
        </w:rPr>
        <w:t xml:space="preserve">         and Server. On -Deploy / -Execute or APPROVE, Start-PhysicalServerBuild</w:t>
      </w:r>
      <w:r>
        <w:br/>
      </w:r>
      <w:r>
        <w:rPr>
          <w:rStyle w:val="StringTok"/>
        </w:rPr>
        <w:t xml:space="preserve">        is executed internally and the build result is returned.</w:t>
      </w:r>
      <w:r>
        <w:br/>
      </w:r>
      <w:r>
        <w:br/>
      </w:r>
      <w:r>
        <w:rPr>
          <w:rStyle w:val="StringTok"/>
        </w:rPr>
        <w:t xml:space="preserve">    .EXAMPLE</w:t>
      </w:r>
      <w:r>
        <w:br/>
      </w:r>
      <w:r>
        <w:rPr>
          <w:rStyle w:val="StringTok"/>
        </w:rPr>
        <w:t xml:space="preserve">        Configure-PhysicalBuild `</w:t>
      </w:r>
      <w:r>
        <w:br/>
      </w:r>
      <w:r>
        <w:rPr>
          <w:rStyle w:val="StringTok"/>
        </w:rPr>
        <w:t xml:space="preserve">            -ServerIdentifier '</w:t>
      </w:r>
      <w:r>
        <w:rPr>
          <w:rStyle w:val="NormalTok"/>
        </w:rPr>
        <w:t xml:space="preserve">PROD-SERVER-01</w:t>
      </w:r>
      <w:r>
        <w:rPr>
          <w:rStyle w:val="StringTok"/>
        </w:rPr>
        <w:t xml:space="preserve">' `</w:t>
      </w:r>
      <w:r>
        <w:br/>
      </w:r>
      <w:r>
        <w:rPr>
          <w:rStyle w:val="StringTok"/>
        </w:rPr>
        <w:t xml:space="preserve">            -OneViewHost '</w:t>
      </w:r>
      <w:r>
        <w:rPr>
          <w:rStyle w:val="NormalTok"/>
        </w:rPr>
        <w:t xml:space="preserve">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StringTok"/>
        </w:rPr>
        <w:t xml:space="preserve">' `</w:t>
      </w:r>
      <w:r>
        <w:br/>
      </w:r>
      <w:r>
        <w:rPr>
          <w:rStyle w:val="StringTok"/>
        </w:rPr>
        <w:t xml:space="preserve">            -SiteCode '</w:t>
      </w:r>
      <w:r>
        <w:rPr>
          <w:rStyle w:val="NormalTok"/>
        </w:rPr>
        <w:t xml:space="preserve">P01</w:t>
      </w:r>
      <w:r>
        <w:rPr>
          <w:rStyle w:val="StringTok"/>
        </w:rPr>
        <w:t xml:space="preserve">' `</w:t>
      </w:r>
      <w:r>
        <w:br/>
      </w:r>
      <w:r>
        <w:rPr>
          <w:rStyle w:val="StringTok"/>
        </w:rPr>
        <w:t xml:space="preserve">            -ManagementPoint '</w:t>
      </w:r>
      <w:r>
        <w:rPr>
          <w:rStyle w:val="NormalTok"/>
        </w:rPr>
        <w:t xml:space="preserve">mp01</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StringTok"/>
        </w:rPr>
        <w:t xml:space="preserve">' `</w:t>
      </w:r>
      <w:r>
        <w:br/>
      </w:r>
      <w:r>
        <w:rPr>
          <w:rStyle w:val="StringTok"/>
        </w:rPr>
        <w:t xml:space="preserve">            -DistributionPoint '</w:t>
      </w:r>
      <w:r>
        <w:rPr>
          <w:rStyle w:val="NormalTok"/>
        </w:rPr>
        <w:t xml:space="preserve">dp01</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StringTok"/>
        </w:rPr>
        <w:t xml:space="preserve">' `</w:t>
      </w:r>
      <w:r>
        <w:br/>
      </w:r>
      <w:r>
        <w:rPr>
          <w:rStyle w:val="StringTok"/>
        </w:rPr>
        <w:t xml:space="preserve">            -Domain '</w:t>
      </w:r>
      <w:r>
        <w:rPr>
          <w:rStyle w:val="Normal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StringTok"/>
        </w:rPr>
        <w:t xml:space="preserve">'</w:t>
      </w:r>
      <w:r>
        <w:br/>
      </w:r>
      <w:r>
        <w:br/>
      </w:r>
      <w:r>
        <w:rPr>
          <w:rStyle w:val="StringTok"/>
        </w:rPr>
        <w:t xml:space="preserve">    .EXAMPLE</w:t>
      </w:r>
      <w:r>
        <w:br/>
      </w:r>
      <w:r>
        <w:rPr>
          <w:rStyle w:val="StringTok"/>
        </w:rPr>
        <w:t xml:space="preserve">        Configure-PhysicalBuild -ServerIdentifier '</w:t>
      </w:r>
      <w:r>
        <w:rPr>
          <w:rStyle w:val="NormalTok"/>
        </w:rPr>
        <w:t xml:space="preserve">srv01</w:t>
      </w:r>
      <w:r>
        <w:rPr>
          <w:rStyle w:val="StringTok"/>
        </w:rPr>
        <w:t xml:space="preserve">' -OneViewHost '</w:t>
      </w:r>
      <w:r>
        <w:rPr>
          <w:rStyle w:val="NormalTok"/>
        </w:rPr>
        <w:t xml:space="preserve">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StringTok"/>
        </w:rPr>
        <w:t xml:space="preserve">' -ExternalIsoPath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isos</w:t>
      </w:r>
      <w:r>
        <w:rPr>
          <w:rStyle w:val="OperatorTok"/>
        </w:rPr>
        <w:t xml:space="preserve">/</w:t>
      </w:r>
      <w:r>
        <w:rPr>
          <w:rStyle w:val="NormalTok"/>
        </w:rPr>
        <w:t xml:space="preserve">Win2025</w:t>
      </w:r>
      <w:r>
        <w:rPr>
          <w:rStyle w:val="OperatorTok"/>
        </w:rPr>
        <w:t xml:space="preserve">.</w:t>
      </w:r>
      <w:r>
        <w:rPr>
          <w:rStyle w:val="FunctionTok"/>
        </w:rPr>
        <w:t xml:space="preserve">iso</w:t>
      </w:r>
      <w:r>
        <w:rPr>
          <w:rStyle w:val="StringTok"/>
        </w:rPr>
        <w:t xml:space="preserve">' -Deploy -GuardRail '</w:t>
      </w:r>
      <w:r>
        <w:rPr>
          <w:rStyle w:val="NormalTok"/>
        </w:rPr>
        <w:t xml:space="preserve">srv01</w:t>
      </w:r>
      <w:r>
        <w:rPr>
          <w:rStyle w:val="String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2026-10-16T03:47:55Z</dcterms:created>
  <dcterms:modified xsi:type="dcterms:W3CDTF">2026-10-16T03:47:55Z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2026-10-16</vt:lpwstr>
  </property>
  <property fmtid="{D5CDD505-2E9C-101B-9397-08002B2CF9AE}" pid="4" name="source">
    <vt:lpwstr>./src/powershell/Automation/Public/Configure-PhysicalBuild.ps1</vt:lpwstr>
  </property>
</Properties>
</file>