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sec1"/>
    <w:p>
      <w:pPr>
        <w:pStyle w:val="Heading1"/>
      </w:pPr>
      <w:r>
        <w:t xml:space="preserve">Run-Scheduler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0"/>
          <w:numId w:val="1001"/>
        </w:numPr>
      </w:pPr>
      <w:hyperlink w:anchor="sec6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Processes scheduled task parameters to execute automated maintenance operations. Maps task names to orchestrator request types for cron/scheduled task execution.</w:t>
      </w:r>
    </w:p>
    <w:bookmarkEnd w:id="10"/>
    <w:bookmarkStart w:id="12" w:name="sec4"/>
    <w:p>
      <w:pPr>
        <w:pStyle w:val="Heading2"/>
      </w:pPr>
      <w:r>
        <w:t xml:space="preserve">Examples</w:t>
      </w:r>
    </w:p>
    <w:bookmarkStart w:id="11" w:name="sec5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Run-Scheduler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'maintenance_disable'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dry_run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1"/>
    <w:bookmarkEnd w:id="12"/>
    <w:bookmarkStart w:id="13" w:name="sec6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Execute scheduled task automation request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Processes scheduled task parameters to execute automated maintenance operations</w:t>
      </w:r>
      <w:r>
        <w:rPr>
          <w:rStyle w:val="OperatorTok"/>
        </w:rPr>
        <w:t xml:space="preserve">.</w:t>
      </w:r>
      <w:r>
        <w:br/>
      </w:r>
      <w:r>
        <w:rPr>
          <w:rStyle w:val="NormalTok"/>
        </w:rPr>
        <w:t xml:space="preserve">        Maps task names to orchestrator request types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cron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scheduled task execution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br/>
      </w:r>
      <w:r>
        <w:rPr>
          <w:rStyle w:val="NormalTok"/>
        </w:rPr>
        <w:t xml:space="preserve">        Run-Scheduler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TaskParams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'maintenance_disable'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dry_run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3"/>
    <w:bookmarkEnd w:id="14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2026-10-16T03:47:58Z</dcterms:created>
  <dcterms:modified xsi:type="dcterms:W3CDTF">2026-10-16T03:47:58Z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2026-10-16</vt:lpwstr>
  </property>
  <property fmtid="{D5CDD505-2E9C-101B-9397-08002B2CF9AE}" pid="4" name="source">
    <vt:lpwstr>./src/powershell/Automation/Public/Control.ps1</vt:lpwstr>
  </property>
</Properties>
</file>