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Test-ModuleImportIsolated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Some Windows PowerShell modules load native/.NET assemblies during Import-Module. Verify in a child process without locking assemblies in setup or misclassifying runtime/permission/license errors as corruption. No module directory is removed or overwritten when an import fails.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a module import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short-lived PowerShell </w:t>
      </w:r>
      <w:r>
        <w:rPr>
          <w:rStyle w:val="ControlFlowTok"/>
        </w:rPr>
        <w:t xml:space="preserve">process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Some Windows PowerShell modules load native</w:t>
      </w:r>
      <w:r>
        <w:rPr>
          <w:rStyle w:val="OperatorTok"/>
        </w:rPr>
        <w:t xml:space="preserve">/.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 assemblies during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Import-Module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child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without locking assemblies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setup or misclassifying runtime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license errors as corruption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 module directory is removed or overwritten when an import fails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